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01" w:rsidRPr="00E80970" w:rsidRDefault="00725401" w:rsidP="0037069A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344BF6" w:rsidRPr="00E80970" w:rsidRDefault="00344BF6" w:rsidP="00344BF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0970">
        <w:rPr>
          <w:rFonts w:ascii="Times New Roman" w:hAnsi="Times New Roman"/>
          <w:b/>
          <w:sz w:val="24"/>
          <w:szCs w:val="24"/>
          <w:lang w:val="bg-BG" w:eastAsia="bg-BG"/>
        </w:rPr>
        <w:t>РЕШЕНИЕ</w:t>
      </w:r>
    </w:p>
    <w:p w:rsidR="00344BF6" w:rsidRPr="004445F5" w:rsidRDefault="004445F5" w:rsidP="00344BF6">
      <w:pPr>
        <w:shd w:val="solid" w:color="FFFFFF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445F5">
        <w:rPr>
          <w:rFonts w:ascii="Times New Roman" w:hAnsi="Times New Roman"/>
          <w:b/>
          <w:sz w:val="24"/>
          <w:szCs w:val="24"/>
          <w:lang w:val="bg-BG" w:eastAsia="bg-BG"/>
        </w:rPr>
        <w:t xml:space="preserve">№ </w:t>
      </w:r>
      <w:r w:rsidRPr="00444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РД49-</w:t>
      </w:r>
      <w:r w:rsidR="00C769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  <w:t>323</w:t>
      </w:r>
      <w:r w:rsidRPr="00444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/</w:t>
      </w:r>
      <w:r w:rsidR="00C769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  <w:t>16</w:t>
      </w:r>
      <w:r w:rsidRPr="00444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r w:rsidR="00C769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  <w:t>11</w:t>
      </w:r>
      <w:r w:rsidRPr="00444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.2017 г</w:t>
      </w:r>
    </w:p>
    <w:p w:rsidR="00344BF6" w:rsidRPr="00E80970" w:rsidRDefault="00344BF6" w:rsidP="00344BF6">
      <w:pPr>
        <w:shd w:val="solid" w:color="FFFFFF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44BF6" w:rsidRPr="00E80970" w:rsidRDefault="00344BF6" w:rsidP="00344BF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E80970">
        <w:rPr>
          <w:rFonts w:ascii="Times New Roman" w:hAnsi="Times New Roman"/>
          <w:b/>
          <w:sz w:val="24"/>
          <w:szCs w:val="24"/>
          <w:lang w:val="bg-BG" w:eastAsia="bg-BG"/>
        </w:rPr>
        <w:t>за прекратяване на административното производство по промяна на предназначението на поз</w:t>
      </w:r>
      <w:r w:rsidR="00507F41" w:rsidRPr="00E80970">
        <w:rPr>
          <w:rFonts w:ascii="Times New Roman" w:hAnsi="Times New Roman"/>
          <w:b/>
          <w:sz w:val="24"/>
          <w:szCs w:val="24"/>
          <w:lang w:val="bg-BG" w:eastAsia="bg-BG"/>
        </w:rPr>
        <w:t>емлени имоти в горски територии</w:t>
      </w:r>
    </w:p>
    <w:p w:rsidR="00725401" w:rsidRPr="00E80970" w:rsidRDefault="00725401" w:rsidP="0037069A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725401" w:rsidRPr="00E80970" w:rsidRDefault="00725401" w:rsidP="0037069A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7069A" w:rsidRPr="00E80970" w:rsidRDefault="0037069A" w:rsidP="00D86DA7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E80970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56, ал. 1 от Административнопроцесуалния кодекс </w:t>
      </w:r>
      <w:r w:rsidR="00507F41" w:rsidRPr="00E80970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Pr="00E80970">
        <w:rPr>
          <w:rFonts w:ascii="Times New Roman" w:hAnsi="Times New Roman"/>
          <w:sz w:val="24"/>
          <w:szCs w:val="24"/>
          <w:lang w:val="bg-BG" w:eastAsia="bg-BG"/>
        </w:rPr>
        <w:t>искане</w:t>
      </w:r>
      <w:r w:rsidR="00606725" w:rsidRPr="00E80970">
        <w:rPr>
          <w:rFonts w:ascii="Times New Roman" w:hAnsi="Times New Roman"/>
          <w:sz w:val="24"/>
          <w:szCs w:val="24"/>
          <w:lang w:val="bg-BG" w:eastAsia="bg-BG"/>
        </w:rPr>
        <w:t xml:space="preserve">, постъпило в Министерство на земеделието, храните и горите с рег. индекс </w:t>
      </w:r>
      <w:r w:rsidR="007B6731" w:rsidRPr="00E80970">
        <w:rPr>
          <w:rFonts w:ascii="Times New Roman" w:hAnsi="Times New Roman"/>
          <w:sz w:val="24"/>
          <w:szCs w:val="24"/>
          <w:lang w:val="bg-BG" w:eastAsia="bg-BG"/>
        </w:rPr>
        <w:t>07-147/25.09.2017 г.</w:t>
      </w:r>
      <w:r w:rsidR="00606725" w:rsidRPr="00E80970">
        <w:rPr>
          <w:rFonts w:ascii="Times New Roman" w:hAnsi="Times New Roman"/>
          <w:sz w:val="24"/>
          <w:szCs w:val="24"/>
          <w:lang w:val="bg-BG" w:eastAsia="bg-BG"/>
        </w:rPr>
        <w:t xml:space="preserve"> и в Изпълнителна агенция по горите</w:t>
      </w:r>
      <w:r w:rsidRPr="00E8097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14732" w:rsidRPr="00E80970">
        <w:rPr>
          <w:rFonts w:ascii="Times New Roman" w:hAnsi="Times New Roman"/>
          <w:sz w:val="24"/>
          <w:szCs w:val="24"/>
          <w:lang w:val="bg-BG" w:eastAsia="bg-BG"/>
        </w:rPr>
        <w:t xml:space="preserve">с рег. индекс ИАГ-18970/29.09.2017 г. </w:t>
      </w:r>
    </w:p>
    <w:p w:rsidR="0037069A" w:rsidRPr="00E80970" w:rsidRDefault="0037069A" w:rsidP="00A422AA">
      <w:pPr>
        <w:shd w:val="solid" w:color="FFFFFF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22AA" w:rsidRPr="00E80970" w:rsidRDefault="00A422AA" w:rsidP="00A422AA">
      <w:pPr>
        <w:shd w:val="solid" w:color="FFFFFF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80970">
        <w:rPr>
          <w:rFonts w:ascii="Times New Roman" w:hAnsi="Times New Roman"/>
          <w:b/>
          <w:sz w:val="24"/>
          <w:szCs w:val="24"/>
          <w:lang w:val="bg-BG"/>
        </w:rPr>
        <w:t>Р Е Ш И Х</w:t>
      </w:r>
      <w:r w:rsidR="008C4C35" w:rsidRPr="00E8097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7069A" w:rsidRPr="00E80970" w:rsidRDefault="0037069A" w:rsidP="00A422AA">
      <w:pPr>
        <w:shd w:val="solid" w:color="FFFFFF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22AA" w:rsidRPr="00E80970" w:rsidRDefault="00606725" w:rsidP="00A422AA">
      <w:pPr>
        <w:shd w:val="solid" w:color="FFFFFF" w:fill="FFFFFF"/>
        <w:spacing w:line="360" w:lineRule="auto"/>
        <w:ind w:firstLine="851"/>
        <w:jc w:val="both"/>
        <w:rPr>
          <w:rFonts w:ascii="Times New Roman" w:hAnsi="Times New Roman"/>
          <w:bCs/>
          <w:spacing w:val="2"/>
          <w:sz w:val="24"/>
          <w:szCs w:val="24"/>
          <w:lang w:val="bg-BG"/>
        </w:rPr>
      </w:pPr>
      <w:r w:rsidRPr="00E80970">
        <w:rPr>
          <w:rFonts w:ascii="Times New Roman" w:hAnsi="Times New Roman"/>
          <w:b/>
          <w:sz w:val="24"/>
          <w:szCs w:val="24"/>
          <w:lang w:val="bg-BG"/>
        </w:rPr>
        <w:t>Прекратявам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административно производство</w:t>
      </w:r>
      <w:r w:rsidR="003821CE" w:rsidRPr="00E80970">
        <w:rPr>
          <w:rFonts w:ascii="Times New Roman" w:hAnsi="Times New Roman"/>
          <w:b/>
          <w:sz w:val="24"/>
          <w:szCs w:val="24"/>
          <w:lang w:val="bg-BG"/>
        </w:rPr>
        <w:t xml:space="preserve"> по чл. 73 от Закона за горите, образуван</w:t>
      </w:r>
      <w:r w:rsidR="00A20B18" w:rsidRPr="00E80970">
        <w:rPr>
          <w:rFonts w:ascii="Times New Roman" w:hAnsi="Times New Roman"/>
          <w:b/>
          <w:sz w:val="24"/>
          <w:szCs w:val="24"/>
          <w:lang w:val="bg-BG"/>
        </w:rPr>
        <w:t>о</w:t>
      </w:r>
      <w:r w:rsidR="003821CE" w:rsidRPr="00E80970">
        <w:rPr>
          <w:rFonts w:ascii="Times New Roman" w:hAnsi="Times New Roman"/>
          <w:b/>
          <w:sz w:val="24"/>
          <w:szCs w:val="24"/>
          <w:lang w:val="bg-BG"/>
        </w:rPr>
        <w:t xml:space="preserve"> по искан</w:t>
      </w:r>
      <w:r w:rsidR="00A20B18" w:rsidRPr="00E80970">
        <w:rPr>
          <w:rFonts w:ascii="Times New Roman" w:hAnsi="Times New Roman"/>
          <w:b/>
          <w:sz w:val="24"/>
          <w:szCs w:val="24"/>
          <w:lang w:val="bg-BG"/>
        </w:rPr>
        <w:t>ия с рег. индекси 07-147/16.02.2015 г. и 07-147/24.04.2015 г.</w:t>
      </w:r>
      <w:r w:rsidR="000A4EB8" w:rsidRPr="00E80970">
        <w:rPr>
          <w:rFonts w:ascii="Times New Roman" w:hAnsi="Times New Roman"/>
          <w:b/>
          <w:sz w:val="24"/>
          <w:szCs w:val="24"/>
          <w:lang w:val="bg-BG"/>
        </w:rPr>
        <w:t>,</w:t>
      </w:r>
      <w:r w:rsidR="000A4EB8" w:rsidRPr="00E809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04147" w:rsidRPr="00204147">
        <w:rPr>
          <w:rFonts w:ascii="Times New Roman" w:hAnsi="Times New Roman"/>
          <w:b/>
          <w:sz w:val="24"/>
          <w:szCs w:val="24"/>
          <w:lang w:val="bg-BG"/>
        </w:rPr>
        <w:t>юридическо лице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</w:t>
      </w:r>
      <w:r w:rsidR="00C840FF">
        <w:rPr>
          <w:rFonts w:ascii="Times New Roman" w:hAnsi="Times New Roman"/>
          <w:sz w:val="24"/>
          <w:szCs w:val="24"/>
          <w:lang w:val="bg-BG"/>
        </w:rPr>
        <w:t>(населено място)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840FF">
        <w:rPr>
          <w:rFonts w:ascii="Times New Roman" w:hAnsi="Times New Roman"/>
          <w:sz w:val="24"/>
          <w:szCs w:val="24"/>
          <w:lang w:val="bg-BG"/>
        </w:rPr>
        <w:t>(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>община</w:t>
      </w:r>
      <w:r w:rsidR="00C840FF">
        <w:rPr>
          <w:rFonts w:ascii="Times New Roman" w:hAnsi="Times New Roman"/>
          <w:sz w:val="24"/>
          <w:szCs w:val="24"/>
          <w:lang w:val="bg-BG"/>
        </w:rPr>
        <w:t>)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40FF">
        <w:rPr>
          <w:rFonts w:ascii="Times New Roman" w:hAnsi="Times New Roman"/>
          <w:sz w:val="24"/>
          <w:szCs w:val="24"/>
          <w:lang w:val="bg-BG"/>
        </w:rPr>
        <w:t>(улица)</w:t>
      </w:r>
      <w:r w:rsidR="00A20B18" w:rsidRPr="00E80970">
        <w:rPr>
          <w:rFonts w:ascii="Times New Roman" w:hAnsi="Times New Roman"/>
          <w:sz w:val="24"/>
          <w:szCs w:val="24"/>
          <w:lang w:val="bg-BG"/>
        </w:rPr>
        <w:t>, за про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мяна на предназначението </w:t>
      </w:r>
      <w:r w:rsidR="00A422AA"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на поземлени имоти в горски територии</w:t>
      </w:r>
      <w:r w:rsidR="00A422AA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– публична държавна собственост,</w:t>
      </w:r>
      <w:r w:rsidR="008C4C35" w:rsidRPr="00E80970">
        <w:rPr>
          <w:rFonts w:ascii="Times New Roman" w:hAnsi="Times New Roman"/>
          <w:sz w:val="24"/>
          <w:szCs w:val="24"/>
          <w:lang w:val="bg-BG"/>
        </w:rPr>
        <w:t xml:space="preserve"> за площадки за изграждане на шахти, при реконструкция на съществуващ </w:t>
      </w:r>
      <w:proofErr w:type="spellStart"/>
      <w:r w:rsidR="008C4C35" w:rsidRPr="00E80970">
        <w:rPr>
          <w:rFonts w:ascii="Times New Roman" w:hAnsi="Times New Roman"/>
          <w:sz w:val="24"/>
          <w:szCs w:val="24"/>
          <w:lang w:val="bg-BG"/>
        </w:rPr>
        <w:t>азбестоциментов</w:t>
      </w:r>
      <w:proofErr w:type="spellEnd"/>
      <w:r w:rsidR="008C4C35" w:rsidRPr="00E80970">
        <w:rPr>
          <w:rFonts w:ascii="Times New Roman" w:hAnsi="Times New Roman"/>
          <w:sz w:val="24"/>
          <w:szCs w:val="24"/>
          <w:lang w:val="bg-BG"/>
        </w:rPr>
        <w:t xml:space="preserve"> захранващ водопровод от яз. „</w:t>
      </w:r>
      <w:proofErr w:type="spellStart"/>
      <w:r w:rsidR="008C4C35" w:rsidRPr="00E80970">
        <w:rPr>
          <w:rFonts w:ascii="Times New Roman" w:hAnsi="Times New Roman"/>
          <w:sz w:val="24"/>
          <w:szCs w:val="24"/>
          <w:lang w:val="bg-BG"/>
        </w:rPr>
        <w:t>Среченска</w:t>
      </w:r>
      <w:proofErr w:type="spellEnd"/>
      <w:r w:rsidR="008C4C35" w:rsidRPr="00E80970">
        <w:rPr>
          <w:rFonts w:ascii="Times New Roman" w:hAnsi="Times New Roman"/>
          <w:sz w:val="24"/>
          <w:szCs w:val="24"/>
          <w:lang w:val="bg-BG"/>
        </w:rPr>
        <w:t xml:space="preserve"> бара“ до гр. Враца,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в частта за поземлени имоти с номера и с идентификатори: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109010, 104018, 109012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Слатина, община Берковица,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000064, 000053, 000054, 000063, 000060, 000059,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Долно Озирово, община Вършец,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210080, 210079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Спанчевци, община Вършец,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061053, 061060, 061061, 062029, 062030, 062031, 062032, 063042,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Бели Извор, община Враца,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163455, 163456, 163457, 163461, 163462, 163464, 163465, 163541, 163542,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lastRenderedPageBreak/>
        <w:t>163543, 163590, 163591, 163592,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Краводер, община Криводол,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12259.200.61, 12259.200.62, 12259.200.55, 12259.200.56, 12259.200.57, 12259.200.58, 12259.200.46, 12259.200.48, 12259.200.47, 12259.200.49, 12259.200.50, 12259.200.51,  12259.200.52, 12259.200.53, 12259.200.54, 12259.187.126, 12259.187.127, 12259.187.128, 12259.187.129, 12259.187.130, 12259.187.131, 12259.187.132, 12259.187.133, 12259.187.122, 12259.187.123, 12259.187.124, 12259.187.125, гр. Враца, община Враца, област Враца.</w:t>
      </w:r>
    </w:p>
    <w:p w:rsidR="00A422AA" w:rsidRPr="00E80970" w:rsidRDefault="00A422AA" w:rsidP="00A422AA">
      <w:pPr>
        <w:shd w:val="solid" w:color="FFFFFF" w:fill="FFFFFF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422AA" w:rsidRPr="00E80970" w:rsidRDefault="00A422AA" w:rsidP="00A422AA">
      <w:pPr>
        <w:shd w:val="solid" w:color="FFFFFF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80970">
        <w:rPr>
          <w:rFonts w:ascii="Times New Roman" w:hAnsi="Times New Roman"/>
          <w:b/>
          <w:sz w:val="24"/>
          <w:szCs w:val="24"/>
          <w:lang w:val="bg-BG"/>
        </w:rPr>
        <w:t>М о т и в и:</w:t>
      </w:r>
    </w:p>
    <w:p w:rsidR="00A422AA" w:rsidRPr="00E80970" w:rsidRDefault="00A422AA" w:rsidP="00A422AA">
      <w:pPr>
        <w:shd w:val="solid" w:color="FFFFFF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highlight w:val="green"/>
          <w:lang w:val="bg-BG"/>
        </w:rPr>
      </w:pPr>
    </w:p>
    <w:p w:rsidR="00773AF7" w:rsidRPr="00E80970" w:rsidRDefault="00A422AA" w:rsidP="00A422AA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E8097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A11090" w:rsidRPr="00E80970">
        <w:rPr>
          <w:rFonts w:ascii="Times New Roman" w:hAnsi="Times New Roman"/>
          <w:sz w:val="24"/>
          <w:szCs w:val="24"/>
          <w:lang w:val="bg-BG"/>
        </w:rPr>
        <w:t>Р</w:t>
      </w:r>
      <w:r w:rsidRPr="00E80970">
        <w:rPr>
          <w:rFonts w:ascii="Times New Roman" w:hAnsi="Times New Roman"/>
          <w:sz w:val="24"/>
          <w:szCs w:val="24"/>
          <w:lang w:val="bg-BG"/>
        </w:rPr>
        <w:t>ешение</w:t>
      </w:r>
      <w:r w:rsidR="00A11090" w:rsidRPr="00E80970">
        <w:t xml:space="preserve"> </w:t>
      </w:r>
      <w:r w:rsidR="00A11090" w:rsidRPr="00E80970">
        <w:rPr>
          <w:rFonts w:ascii="Times New Roman" w:hAnsi="Times New Roman"/>
          <w:sz w:val="24"/>
          <w:szCs w:val="24"/>
          <w:lang w:val="bg-BG"/>
        </w:rPr>
        <w:t>РД49-363/17.09.2015 г. на министъра на земеделието и храните</w:t>
      </w:r>
      <w:r w:rsidRPr="00E809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1090" w:rsidRPr="00E80970">
        <w:rPr>
          <w:rFonts w:ascii="Times New Roman" w:hAnsi="Times New Roman"/>
          <w:sz w:val="24"/>
          <w:szCs w:val="24"/>
          <w:lang w:val="bg-BG"/>
        </w:rPr>
        <w:t>е дадено</w:t>
      </w:r>
      <w:r w:rsidRPr="00E80970">
        <w:rPr>
          <w:rFonts w:ascii="Times New Roman" w:hAnsi="Times New Roman"/>
          <w:sz w:val="24"/>
          <w:szCs w:val="24"/>
          <w:lang w:val="bg-BG"/>
        </w:rPr>
        <w:t xml:space="preserve"> предварително съгласуване за</w:t>
      </w:r>
      <w:r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промяна на предназначението на поземлени имоти в горски територии</w:t>
      </w:r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– публична държавна собственост</w:t>
      </w:r>
      <w:r w:rsidR="00AF1D78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</w:t>
      </w:r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AF1D78" w:rsidRPr="00E80970">
        <w:rPr>
          <w:rFonts w:ascii="Times New Roman" w:hAnsi="Times New Roman"/>
          <w:sz w:val="24"/>
          <w:szCs w:val="24"/>
          <w:lang w:val="bg-BG"/>
        </w:rPr>
        <w:t xml:space="preserve">за площадки за изграждане на шахти, при реконструкция на съществуващ </w:t>
      </w:r>
      <w:proofErr w:type="spellStart"/>
      <w:r w:rsidR="00AF1D78" w:rsidRPr="00E80970">
        <w:rPr>
          <w:rFonts w:ascii="Times New Roman" w:hAnsi="Times New Roman"/>
          <w:sz w:val="24"/>
          <w:szCs w:val="24"/>
          <w:lang w:val="bg-BG"/>
        </w:rPr>
        <w:t>азбестоциментов</w:t>
      </w:r>
      <w:proofErr w:type="spellEnd"/>
      <w:r w:rsidR="00AF1D78" w:rsidRPr="00E80970">
        <w:rPr>
          <w:rFonts w:ascii="Times New Roman" w:hAnsi="Times New Roman"/>
          <w:sz w:val="24"/>
          <w:szCs w:val="24"/>
          <w:lang w:val="bg-BG"/>
        </w:rPr>
        <w:t xml:space="preserve"> захранващ водопровод от яз. „</w:t>
      </w:r>
      <w:proofErr w:type="spellStart"/>
      <w:r w:rsidR="00AF1D78" w:rsidRPr="00E80970">
        <w:rPr>
          <w:rFonts w:ascii="Times New Roman" w:hAnsi="Times New Roman"/>
          <w:sz w:val="24"/>
          <w:szCs w:val="24"/>
          <w:lang w:val="bg-BG"/>
        </w:rPr>
        <w:t>Среченска</w:t>
      </w:r>
      <w:proofErr w:type="spellEnd"/>
      <w:r w:rsidR="00AF1D78" w:rsidRPr="00E80970">
        <w:rPr>
          <w:rFonts w:ascii="Times New Roman" w:hAnsi="Times New Roman"/>
          <w:sz w:val="24"/>
          <w:szCs w:val="24"/>
          <w:lang w:val="bg-BG"/>
        </w:rPr>
        <w:t xml:space="preserve"> бара“ до гр. Враца</w:t>
      </w:r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.</w:t>
      </w:r>
      <w:r w:rsidR="00276425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Решението не е обжалван</w:t>
      </w:r>
      <w:r w:rsidR="0052015E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о и е влязло в сила. Решението за предварително съгласуване за промяна на предназначението на поземлени имоти в горски територии – публична държавна собственост, представлява елемент от фактическия състав по промяната на предназначението на територията.</w:t>
      </w:r>
    </w:p>
    <w:p w:rsidR="00A422AA" w:rsidRPr="00E80970" w:rsidRDefault="00773AF7" w:rsidP="00A422AA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хода на административното производство са възникнали факти и обстоятелства от съществено зна</w:t>
      </w:r>
      <w:r w:rsidR="00FC2256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чение, </w:t>
      </w:r>
      <w:r w:rsidR="00CB1851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 именно:</w:t>
      </w:r>
    </w:p>
    <w:p w:rsidR="00CB1851" w:rsidRPr="00E80970" w:rsidRDefault="00CB1851" w:rsidP="00A422AA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 изменение и допълнение на Закона за горите (обн. ДВ, </w:t>
      </w:r>
      <w:proofErr w:type="spellStart"/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бр</w:t>
      </w:r>
      <w:proofErr w:type="spellEnd"/>
      <w:r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13 от 2017 г.) е отпаднала необходимостта от промяна на предназначението на поземлени имоти в горски територии за изграждане на хидротехнически съоръжения (шахти) с площ до 15 кв. м, прилежащи към водопроводи и канализации с диаметър под 1500 мм, за изграждането и обслужването, на които съгласно чл. 61, ал. 1, т. 1 от Закона за горите може да се учреди сервитут.</w:t>
      </w:r>
    </w:p>
    <w:p w:rsidR="00A422AA" w:rsidRPr="00E80970" w:rsidRDefault="00944963" w:rsidP="00A422AA">
      <w:pPr>
        <w:shd w:val="solid" w:color="FFFFFF" w:fill="FFFFFF"/>
        <w:spacing w:line="360" w:lineRule="auto"/>
        <w:ind w:firstLine="851"/>
        <w:jc w:val="both"/>
        <w:rPr>
          <w:rFonts w:ascii="Times New Roman" w:hAnsi="Times New Roman"/>
          <w:bCs/>
          <w:spacing w:val="2"/>
          <w:sz w:val="24"/>
          <w:szCs w:val="24"/>
          <w:lang w:val="bg-BG"/>
        </w:rPr>
      </w:pPr>
      <w:r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В тази връзка с</w:t>
      </w:r>
      <w:r w:rsidR="00A422AA"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рег. индекс ИАГ-18970/29.09.2017 г. е постъпило искане </w:t>
      </w:r>
      <w:r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от </w:t>
      </w:r>
      <w:r w:rsidR="00C840FF" w:rsidRPr="00C840F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юридическо лице</w:t>
      </w:r>
      <w:r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A422AA" w:rsidRPr="00E8097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за оттегляне на заявление за </w:t>
      </w:r>
      <w:r w:rsidR="00A422AA" w:rsidRPr="00E8097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промяна на предназначението на поземлените имоти – публична държавна собственост </w:t>
      </w:r>
      <w:r w:rsidR="00A422AA" w:rsidRPr="00E80970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в частта за поземлени имоти 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>номера и с идентификатори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: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109010, 104018, 109012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Слатина, община Берковица,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000064, 000053, 000054, 000063, 000060, 000059,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Долно Озирово, община Вършец,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210080, 210079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Спанчевци, община Вършец,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 xml:space="preserve">061053, 061060, 061061, 062029, 062030, 062031, 062032, 063042,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Бели Извор, община Враца,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163455, 163456, 163457, 163461, 163462, 163464, 163465, 163541, 163542, 163543, 163590, 163591, 163592,</w:t>
      </w:r>
      <w:r w:rsidR="00A422AA" w:rsidRPr="00E809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>в землището на</w:t>
      </w:r>
      <w:r w:rsidR="00A422AA" w:rsidRPr="00E80970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 xml:space="preserve">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с. </w:t>
      </w:r>
      <w:r w:rsidR="00A422AA" w:rsidRPr="00E80970">
        <w:rPr>
          <w:rFonts w:ascii="Times New Roman" w:hAnsi="Times New Roman"/>
          <w:bCs/>
          <w:spacing w:val="2"/>
          <w:sz w:val="24"/>
          <w:szCs w:val="24"/>
          <w:lang w:val="bg-BG"/>
        </w:rPr>
        <w:lastRenderedPageBreak/>
        <w:t xml:space="preserve">Краводер, община Криводол, </w:t>
      </w:r>
      <w:r w:rsidR="00A422AA" w:rsidRPr="00E80970">
        <w:rPr>
          <w:rFonts w:ascii="Times New Roman" w:hAnsi="Times New Roman"/>
          <w:sz w:val="24"/>
          <w:szCs w:val="24"/>
          <w:lang w:val="bg-BG"/>
        </w:rPr>
        <w:t>12259.200.61, 12259.200.62, 12259.200.55, 12259.200.56, 12259.200.57, 12259.200.58, 12259.200.46, 12259.200.48, 12259.200.47, 12259.200.49, 12259.200.50, 12259.200.51,  12259.200.52, 12259.200.53, 12259.200.54, 12259.187.126, 12259.187.127, 12259.187.128, 12259.187.129, 12259.187.130, 12259.187.131, 12259.187.132, 12259.187.133, 12259.187.122, 12259.187.123, 12259.187.124, 12259.187.125, гр. Враца, община Враца, област Враца.</w:t>
      </w:r>
    </w:p>
    <w:p w:rsidR="00D54CA6" w:rsidRPr="00E80970" w:rsidRDefault="00D54CA6" w:rsidP="00D54CA6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80970">
        <w:rPr>
          <w:rFonts w:ascii="Times New Roman" w:hAnsi="Times New Roman"/>
          <w:sz w:val="24"/>
          <w:szCs w:val="24"/>
          <w:lang w:val="bg-BG"/>
        </w:rPr>
        <w:t>С оглед на изложените по-горе фактически обстоятелства считам, че са налице предпоставките на чл. 56, ал. 1 от Административнопроцесуалния кодекс: административното производство не е приключило и е подадено писмено искане за прекратяването му от страната, която го е инициирала.</w:t>
      </w:r>
    </w:p>
    <w:p w:rsidR="00725401" w:rsidRPr="00E80970" w:rsidRDefault="00725401" w:rsidP="00D86DA7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E80970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Решение 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>РД49-363/17.09.201</w:t>
      </w:r>
      <w:r w:rsidR="00FC1FD1">
        <w:rPr>
          <w:rFonts w:ascii="Times New Roman" w:hAnsi="Times New Roman"/>
          <w:b/>
          <w:sz w:val="24"/>
          <w:szCs w:val="24"/>
          <w:lang w:val="bg-BG"/>
        </w:rPr>
        <w:t>5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 xml:space="preserve"> г. на министъра на земеделието и храните за предварително съгласуване за</w:t>
      </w:r>
      <w:r w:rsidRPr="00E80970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промяна на предназначението на поземлени имоти в горски територии</w:t>
      </w:r>
      <w:r w:rsidRPr="00E80970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 – публична държавна собственост </w:t>
      </w:r>
      <w:r w:rsidRPr="00E80970">
        <w:rPr>
          <w:rFonts w:ascii="Times New Roman" w:hAnsi="Times New Roman"/>
          <w:b/>
          <w:sz w:val="24"/>
          <w:szCs w:val="24"/>
          <w:lang w:val="bg-BG" w:eastAsia="pl-PL"/>
        </w:rPr>
        <w:t xml:space="preserve">за 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>площадки за изграждане на хидротехнически съоръжения, остава в сила</w:t>
      </w:r>
      <w:r w:rsidR="00290367" w:rsidRPr="00E80970">
        <w:rPr>
          <w:rFonts w:ascii="Times New Roman" w:hAnsi="Times New Roman"/>
          <w:b/>
          <w:sz w:val="24"/>
          <w:szCs w:val="24"/>
          <w:lang w:val="bg-BG"/>
        </w:rPr>
        <w:t xml:space="preserve"> в частта за поземлени имоти с номер 000046, в землището на с. Долно Озирово, община Вършец и с идентификатори 12259.200.59 и 12259.200.60, гр. Враца, община Враца, област Враца, които са с площ над 15 кв. м.</w:t>
      </w:r>
    </w:p>
    <w:p w:rsidR="00A422AA" w:rsidRPr="00E80970" w:rsidRDefault="00A422AA" w:rsidP="00D86DA7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E80970">
        <w:rPr>
          <w:rFonts w:ascii="Times New Roman" w:hAnsi="Times New Roman"/>
          <w:b/>
          <w:sz w:val="24"/>
          <w:szCs w:val="24"/>
          <w:lang w:val="bg-BG"/>
        </w:rPr>
        <w:t xml:space="preserve">Настоящето решение </w:t>
      </w:r>
      <w:r w:rsidRPr="00E80970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може да се обжалва, по реда на Административнопроцесуалния кодекс, в 14-дневен срок от съобщаването му 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>пред Върховния административен съд, чрез министъра на земеделието</w:t>
      </w:r>
      <w:r w:rsidR="00BD790B" w:rsidRPr="00E8097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>храните</w:t>
      </w:r>
      <w:r w:rsidR="00BD790B" w:rsidRPr="00E80970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  <w:r w:rsidRPr="00E8097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422AA" w:rsidRPr="00E80970" w:rsidRDefault="00A422AA" w:rsidP="00A422AA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 w:eastAsia="pl-PL"/>
        </w:rPr>
      </w:pPr>
    </w:p>
    <w:p w:rsidR="00A422AA" w:rsidRPr="00E80970" w:rsidRDefault="00A422AA" w:rsidP="00A422AA">
      <w:pPr>
        <w:tabs>
          <w:tab w:val="left" w:pos="709"/>
          <w:tab w:val="left" w:pos="203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pl-PL"/>
        </w:rPr>
      </w:pPr>
      <w:r w:rsidRPr="00E80970">
        <w:rPr>
          <w:rFonts w:ascii="Times New Roman" w:hAnsi="Times New Roman"/>
          <w:b/>
          <w:i/>
          <w:sz w:val="24"/>
          <w:szCs w:val="24"/>
          <w:lang w:val="bg-BG" w:eastAsia="pl-PL"/>
        </w:rPr>
        <w:t>МИНИСТЪР</w:t>
      </w:r>
      <w:r w:rsidR="003C2CC5">
        <w:rPr>
          <w:rFonts w:ascii="Times New Roman" w:hAnsi="Times New Roman"/>
          <w:b/>
          <w:i/>
          <w:sz w:val="24"/>
          <w:szCs w:val="24"/>
          <w:lang w:eastAsia="pl-PL"/>
        </w:rPr>
        <w:t xml:space="preserve"> /</w:t>
      </w:r>
      <w:r w:rsidR="003C2CC5">
        <w:rPr>
          <w:rFonts w:ascii="Times New Roman" w:hAnsi="Times New Roman"/>
          <w:b/>
          <w:i/>
          <w:sz w:val="24"/>
          <w:szCs w:val="24"/>
          <w:lang w:val="bg-BG" w:eastAsia="pl-PL"/>
        </w:rPr>
        <w:t>П/</w:t>
      </w:r>
      <w:r w:rsidRPr="00E80970">
        <w:rPr>
          <w:rFonts w:ascii="Times New Roman" w:hAnsi="Times New Roman"/>
          <w:b/>
          <w:i/>
          <w:sz w:val="24"/>
          <w:szCs w:val="24"/>
          <w:lang w:val="bg-BG" w:eastAsia="pl-PL"/>
        </w:rPr>
        <w:t xml:space="preserve"> </w:t>
      </w:r>
      <w:r w:rsidRPr="00E80970">
        <w:rPr>
          <w:rFonts w:ascii="Times New Roman" w:hAnsi="Times New Roman"/>
          <w:b/>
          <w:i/>
          <w:sz w:val="24"/>
          <w:szCs w:val="24"/>
          <w:lang w:val="bg-BG" w:eastAsia="pl-PL"/>
        </w:rPr>
        <w:tab/>
      </w:r>
    </w:p>
    <w:p w:rsidR="00A422AA" w:rsidRPr="00E80970" w:rsidRDefault="00A422AA" w:rsidP="00A422AA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lang w:val="bg-BG" w:eastAsia="pl-PL"/>
        </w:rPr>
      </w:pPr>
    </w:p>
    <w:sectPr w:rsidR="00A422AA" w:rsidRPr="00E80970" w:rsidSect="00E80970">
      <w:headerReference w:type="default" r:id="rId6"/>
      <w:headerReference w:type="first" r:id="rId7"/>
      <w:pgSz w:w="12240" w:h="15840"/>
      <w:pgMar w:top="1440" w:right="1041" w:bottom="993" w:left="1276" w:header="851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B9" w:rsidRDefault="002562B9" w:rsidP="00725401">
      <w:r>
        <w:separator/>
      </w:r>
    </w:p>
  </w:endnote>
  <w:endnote w:type="continuationSeparator" w:id="0">
    <w:p w:rsidR="002562B9" w:rsidRDefault="002562B9" w:rsidP="0072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B9" w:rsidRDefault="002562B9" w:rsidP="00725401">
      <w:r>
        <w:separator/>
      </w:r>
    </w:p>
  </w:footnote>
  <w:footnote w:type="continuationSeparator" w:id="0">
    <w:p w:rsidR="002562B9" w:rsidRDefault="002562B9" w:rsidP="0072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1" w:rsidRDefault="00725401" w:rsidP="00725401">
    <w:pPr>
      <w:pStyle w:val="Heading1"/>
      <w:framePr w:w="0" w:h="0" w:wrap="auto" w:vAnchor="margin" w:hAnchor="text" w:xAlign="left" w:yAlign="inline"/>
      <w:tabs>
        <w:tab w:val="left" w:pos="2655"/>
        <w:tab w:val="center" w:pos="4677"/>
      </w:tabs>
      <w:jc w:val="left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ab/>
    </w:r>
  </w:p>
  <w:p w:rsidR="00725401" w:rsidRDefault="0072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1" w:rsidRDefault="00725401" w:rsidP="00725401">
    <w:pPr>
      <w:pStyle w:val="Heading1"/>
      <w:framePr w:w="0" w:h="0" w:wrap="auto" w:vAnchor="margin" w:hAnchor="text" w:xAlign="left" w:yAlign="inline"/>
      <w:tabs>
        <w:tab w:val="left" w:pos="2655"/>
        <w:tab w:val="center" w:pos="4677"/>
      </w:tabs>
      <w:jc w:val="left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4DD5540A" wp14:editId="0C05D4C9">
          <wp:simplePos x="0" y="0"/>
          <wp:positionH relativeFrom="column">
            <wp:posOffset>2286000</wp:posOffset>
          </wp:positionH>
          <wp:positionV relativeFrom="paragraph">
            <wp:posOffset>17145</wp:posOffset>
          </wp:positionV>
          <wp:extent cx="1343025" cy="1333500"/>
          <wp:effectExtent l="0" t="0" r="9525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725401" w:rsidRDefault="00725401" w:rsidP="00725401">
    <w:pPr>
      <w:pStyle w:val="Heading1"/>
      <w:framePr w:w="0" w:h="0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725401" w:rsidRDefault="00725401" w:rsidP="00725401">
    <w:pPr>
      <w:pStyle w:val="Heading1"/>
      <w:framePr w:w="0" w:h="0" w:wrap="auto" w:vAnchor="margin" w:hAnchor="text" w:xAlign="left" w:yAlign="inline"/>
      <w:rPr>
        <w:sz w:val="32"/>
        <w:szCs w:val="32"/>
      </w:rPr>
    </w:pPr>
    <w:r>
      <w:rPr>
        <w:rFonts w:ascii="Platinum Bg" w:hAnsi="Platinum Bg"/>
        <w:b w:val="0"/>
        <w:spacing w:val="40"/>
        <w:sz w:val="32"/>
        <w:szCs w:val="32"/>
      </w:rPr>
      <w:t>Министър на земеделието, храните</w: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C0CBA1" wp14:editId="3D50CA9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F8D8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B5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0/liOoYW0t6XkLxPNNb5z1y3KBgFlkIF2UhOTi/O&#10;ByIk70PCsdIbIWVsvVSoKzAgT2OC01Kw4Axhzh72pbToRMLwxC9WBZ7HMKuPikWwhhO2vtmeCHm1&#10;4XKpAh6UAnRu1nU6fixGi/V8Pc8G2Xi2HmSjqhp82pTZYLZJn6bVpCrLKv0ZqKVZ3gjGuArs+klN&#10;s7+bhNubuc7YfVbvMiTv0aNeQLb/R9Kxl6F910HYa3bZ2r7HMJwx+PaQwvQ/7sF+fO6rXwAAAP//&#10;AwBQSwMEFAAGAAgAAAAhAPDCEPjgAAAADgEAAA8AAABkcnMvZG93bnJldi54bWxMj81Ow0AMhO9I&#10;vMPKSFyqdtOG8BOyqRCQGxdKK65uYpKIrDfNbtvA0+MeENxsz2j8TbYcbacONPjWsYH5LAJFXLqq&#10;5drA+q2Y3oLyAbnCzjEZ+CIPy/z8LMO0ckd+pcMq1EpC2KdooAmhT7X2ZUMW/cz1xKJ9uMFikHWo&#10;dTXgUcJtpxdRdK0ttiwfGuzpsaHyc7W3BnyxoV3xPSkn0XtcO1rsnl6e0ZjLi/HhHlSgMfyZ4YQv&#10;6JAL09btufKqMzCNkxuxipDEVwmok2We3Mm0/b3pPNP/a+Q/AAAA//8DAFBLAQItABQABgAIAAAA&#10;IQC2gziS/gAAAOEBAAATAAAAAAAAAAAAAAAAAAAAAABbQ29udGVudF9UeXBlc10ueG1sUEsBAi0A&#10;FAAGAAgAAAAhADj9If/WAAAAlAEAAAsAAAAAAAAAAAAAAAAALwEAAF9yZWxzLy5yZWxzUEsBAi0A&#10;FAAGAAgAAAAhAI0z4HkcAgAANgQAAA4AAAAAAAAAAAAAAAAALgIAAGRycy9lMm9Eb2MueG1sUEsB&#10;Ai0AFAAGAAgAAAAhAPDCEPjgAAAADgEAAA8AAAAAAAAAAAAAAAAAdgQAAGRycy9kb3ducmV2Lnht&#10;bFBLBQYAAAAABAAEAPMAAACDBQAAAAA=&#10;" o:allowincell="f"/>
          </w:pict>
        </mc:Fallback>
      </mc:AlternateContent>
    </w:r>
    <w:r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  <w:p w:rsidR="00725401" w:rsidRDefault="00725401" w:rsidP="007254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A"/>
    <w:rsid w:val="000364F5"/>
    <w:rsid w:val="00055955"/>
    <w:rsid w:val="000A4EB8"/>
    <w:rsid w:val="00204147"/>
    <w:rsid w:val="00236AD4"/>
    <w:rsid w:val="0024449B"/>
    <w:rsid w:val="002562B9"/>
    <w:rsid w:val="00276425"/>
    <w:rsid w:val="00290367"/>
    <w:rsid w:val="002B3946"/>
    <w:rsid w:val="002C0C28"/>
    <w:rsid w:val="00344BF6"/>
    <w:rsid w:val="00366E62"/>
    <w:rsid w:val="0037069A"/>
    <w:rsid w:val="003821CE"/>
    <w:rsid w:val="003B5D21"/>
    <w:rsid w:val="003C2CC5"/>
    <w:rsid w:val="0041292B"/>
    <w:rsid w:val="004324B7"/>
    <w:rsid w:val="004445F5"/>
    <w:rsid w:val="004D3B56"/>
    <w:rsid w:val="00507F41"/>
    <w:rsid w:val="0052015E"/>
    <w:rsid w:val="005652CD"/>
    <w:rsid w:val="005D793A"/>
    <w:rsid w:val="00606725"/>
    <w:rsid w:val="00725401"/>
    <w:rsid w:val="00773AF7"/>
    <w:rsid w:val="007B6731"/>
    <w:rsid w:val="008C4C35"/>
    <w:rsid w:val="008F21FC"/>
    <w:rsid w:val="00914732"/>
    <w:rsid w:val="00944963"/>
    <w:rsid w:val="0096742C"/>
    <w:rsid w:val="00A11090"/>
    <w:rsid w:val="00A20B18"/>
    <w:rsid w:val="00A422AA"/>
    <w:rsid w:val="00AF1D78"/>
    <w:rsid w:val="00BA1964"/>
    <w:rsid w:val="00BD790B"/>
    <w:rsid w:val="00C76942"/>
    <w:rsid w:val="00C840FF"/>
    <w:rsid w:val="00CB1851"/>
    <w:rsid w:val="00CD3530"/>
    <w:rsid w:val="00D54CA6"/>
    <w:rsid w:val="00D86DA7"/>
    <w:rsid w:val="00E2615E"/>
    <w:rsid w:val="00E705F0"/>
    <w:rsid w:val="00E80970"/>
    <w:rsid w:val="00FB0AA4"/>
    <w:rsid w:val="00FC1FD1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170A4-EC1D-4D7B-A1FA-71893560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5401"/>
    <w:pPr>
      <w:keepNext/>
      <w:framePr w:w="6313" w:h="429" w:wrap="auto" w:vAnchor="page" w:hAnchor="page" w:x="2305" w:y="2161"/>
      <w:spacing w:line="360" w:lineRule="exact"/>
      <w:jc w:val="center"/>
      <w:textAlignment w:val="auto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4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40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4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0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5401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2017-10-16T08:23:00Z</cp:lastPrinted>
  <dcterms:created xsi:type="dcterms:W3CDTF">2017-11-23T11:33:00Z</dcterms:created>
  <dcterms:modified xsi:type="dcterms:W3CDTF">2017-11-23T11:33:00Z</dcterms:modified>
</cp:coreProperties>
</file>