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B9" w:rsidRPr="00CC1787" w:rsidRDefault="008074B9" w:rsidP="008074B9">
      <w:pPr>
        <w:tabs>
          <w:tab w:val="left" w:pos="142"/>
        </w:tabs>
        <w:jc w:val="center"/>
        <w:outlineLvl w:val="0"/>
        <w:rPr>
          <w:b/>
          <w:sz w:val="40"/>
          <w:szCs w:val="20"/>
          <w:lang w:val="bg-BG"/>
        </w:rPr>
      </w:pPr>
      <w:r w:rsidRPr="00CC1787">
        <w:rPr>
          <w:b/>
          <w:sz w:val="40"/>
          <w:szCs w:val="20"/>
          <w:lang w:val="bg-BG"/>
        </w:rPr>
        <w:t xml:space="preserve">"П Р О Л Е С    И Н Ж Е Н Е Р И Н Г"  ООД </w:t>
      </w:r>
    </w:p>
    <w:p w:rsidR="008074B9" w:rsidRPr="00CC1787" w:rsidRDefault="008074B9" w:rsidP="008074B9">
      <w:pPr>
        <w:pBdr>
          <w:top w:val="thinThickSmallGap" w:sz="24" w:space="1" w:color="auto"/>
        </w:pBdr>
        <w:tabs>
          <w:tab w:val="left" w:pos="142"/>
        </w:tabs>
        <w:jc w:val="center"/>
        <w:rPr>
          <w:b/>
          <w:sz w:val="20"/>
          <w:szCs w:val="20"/>
          <w:lang w:val="bg-BG"/>
        </w:rPr>
      </w:pPr>
    </w:p>
    <w:p w:rsidR="008074B9" w:rsidRPr="00CC1787" w:rsidRDefault="008074B9" w:rsidP="008074B9">
      <w:pPr>
        <w:tabs>
          <w:tab w:val="left" w:pos="142"/>
        </w:tabs>
        <w:jc w:val="center"/>
        <w:rPr>
          <w:sz w:val="20"/>
          <w:szCs w:val="20"/>
          <w:lang w:val="bg-BG"/>
        </w:rPr>
      </w:pPr>
    </w:p>
    <w:p w:rsidR="008074B9" w:rsidRPr="00CC1787" w:rsidRDefault="008074B9" w:rsidP="008074B9">
      <w:pPr>
        <w:tabs>
          <w:tab w:val="left" w:pos="142"/>
        </w:tabs>
        <w:jc w:val="center"/>
        <w:rPr>
          <w:sz w:val="20"/>
          <w:szCs w:val="20"/>
          <w:lang w:val="bg-BG"/>
        </w:rPr>
      </w:pPr>
    </w:p>
    <w:p w:rsidR="008074B9" w:rsidRPr="00CC1787" w:rsidRDefault="008074B9" w:rsidP="008074B9">
      <w:pPr>
        <w:jc w:val="center"/>
        <w:rPr>
          <w:sz w:val="28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</w:rPr>
      </w:pPr>
    </w:p>
    <w:p w:rsidR="008074B9" w:rsidRPr="00CC1787" w:rsidRDefault="008074B9" w:rsidP="008074B9">
      <w:pPr>
        <w:jc w:val="center"/>
        <w:rPr>
          <w:sz w:val="28"/>
        </w:rPr>
      </w:pPr>
    </w:p>
    <w:p w:rsidR="008074B9" w:rsidRPr="00A51589" w:rsidRDefault="008074B9" w:rsidP="008074B9">
      <w:pPr>
        <w:jc w:val="center"/>
        <w:rPr>
          <w:b/>
          <w:sz w:val="44"/>
        </w:rPr>
      </w:pPr>
      <w:r w:rsidRPr="00A51589">
        <w:rPr>
          <w:b/>
          <w:sz w:val="44"/>
        </w:rPr>
        <w:t>ПРЕДЛОЖЕНИЕ</w:t>
      </w:r>
    </w:p>
    <w:p w:rsidR="008074B9" w:rsidRPr="00CC1787" w:rsidRDefault="008074B9" w:rsidP="008074B9">
      <w:pPr>
        <w:jc w:val="center"/>
        <w:rPr>
          <w:sz w:val="28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32"/>
        </w:rPr>
      </w:pPr>
      <w:r w:rsidRPr="00CC1787">
        <w:rPr>
          <w:sz w:val="32"/>
        </w:rPr>
        <w:t xml:space="preserve">За </w:t>
      </w:r>
      <w:r w:rsidRPr="00CC1787">
        <w:rPr>
          <w:sz w:val="32"/>
          <w:lang w:val="bg-BG"/>
        </w:rPr>
        <w:t>представяне, разглеждане и приемане на обособените</w:t>
      </w:r>
      <w:r w:rsidRPr="00CC1787">
        <w:rPr>
          <w:sz w:val="32"/>
        </w:rPr>
        <w:t xml:space="preserve"> стопанските класове, турнусите на сеч и размера на годишното ползване за периода </w:t>
      </w:r>
    </w:p>
    <w:p w:rsidR="008074B9" w:rsidRPr="00CC1787" w:rsidRDefault="008074B9" w:rsidP="008074B9">
      <w:pPr>
        <w:jc w:val="center"/>
        <w:rPr>
          <w:sz w:val="32"/>
          <w:lang w:val="bg-BG"/>
        </w:rPr>
      </w:pPr>
      <w:r w:rsidRPr="00CC1787">
        <w:rPr>
          <w:sz w:val="32"/>
        </w:rPr>
        <w:t>20</w:t>
      </w:r>
      <w:r w:rsidR="00C92147">
        <w:rPr>
          <w:sz w:val="32"/>
          <w:lang w:val="bg-BG"/>
        </w:rPr>
        <w:t>20</w:t>
      </w:r>
      <w:r w:rsidRPr="00CC1787">
        <w:rPr>
          <w:sz w:val="32"/>
        </w:rPr>
        <w:t xml:space="preserve"> – 20</w:t>
      </w:r>
      <w:r w:rsidR="00C92147">
        <w:rPr>
          <w:sz w:val="32"/>
          <w:lang w:val="bg-BG"/>
        </w:rPr>
        <w:t>29</w:t>
      </w:r>
      <w:r w:rsidRPr="00CC1787">
        <w:rPr>
          <w:sz w:val="32"/>
        </w:rPr>
        <w:t xml:space="preserve"> година</w:t>
      </w:r>
    </w:p>
    <w:p w:rsidR="008074B9" w:rsidRPr="00CC1787" w:rsidRDefault="008074B9" w:rsidP="008074B9">
      <w:pPr>
        <w:jc w:val="center"/>
        <w:rPr>
          <w:sz w:val="32"/>
          <w:lang w:val="en-US"/>
        </w:rPr>
      </w:pPr>
      <w:r w:rsidRPr="00CC1787">
        <w:rPr>
          <w:sz w:val="32"/>
        </w:rPr>
        <w:t xml:space="preserve"> в</w:t>
      </w:r>
    </w:p>
    <w:p w:rsidR="008074B9" w:rsidRPr="00CC1787" w:rsidRDefault="008074B9" w:rsidP="008074B9">
      <w:pPr>
        <w:jc w:val="center"/>
        <w:rPr>
          <w:b/>
          <w:sz w:val="36"/>
        </w:rPr>
      </w:pPr>
      <w:r w:rsidRPr="00CC1787">
        <w:rPr>
          <w:b/>
          <w:sz w:val="36"/>
        </w:rPr>
        <w:t xml:space="preserve">ТП </w:t>
      </w:r>
      <w:r w:rsidRPr="00CC1787">
        <w:rPr>
          <w:b/>
          <w:sz w:val="36"/>
          <w:lang w:val="en-US"/>
        </w:rPr>
        <w:t>“</w:t>
      </w:r>
      <w:r w:rsidRPr="00CC1787">
        <w:rPr>
          <w:b/>
          <w:sz w:val="36"/>
        </w:rPr>
        <w:t xml:space="preserve">Държавно горско стопанство </w:t>
      </w:r>
      <w:r w:rsidR="00C92147">
        <w:rPr>
          <w:b/>
          <w:sz w:val="36"/>
          <w:lang w:val="bg-BG"/>
        </w:rPr>
        <w:t>Гърмен</w:t>
      </w:r>
      <w:r w:rsidRPr="00CC1787">
        <w:rPr>
          <w:b/>
          <w:sz w:val="36"/>
        </w:rPr>
        <w:t>”</w:t>
      </w:r>
    </w:p>
    <w:p w:rsidR="008074B9" w:rsidRPr="00CC1787" w:rsidRDefault="008074B9" w:rsidP="008074B9">
      <w:pPr>
        <w:jc w:val="center"/>
        <w:rPr>
          <w:sz w:val="28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bg-BG"/>
        </w:rPr>
      </w:pPr>
    </w:p>
    <w:p w:rsidR="008074B9" w:rsidRPr="00CC1787" w:rsidRDefault="008074B9" w:rsidP="008074B9">
      <w:pPr>
        <w:jc w:val="center"/>
        <w:rPr>
          <w:sz w:val="28"/>
          <w:lang w:val="en-US"/>
        </w:rPr>
      </w:pPr>
    </w:p>
    <w:p w:rsidR="00BF3FC0" w:rsidRDefault="008074B9" w:rsidP="008074B9">
      <w:pPr>
        <w:jc w:val="center"/>
        <w:rPr>
          <w:sz w:val="28"/>
        </w:rPr>
      </w:pPr>
      <w:r w:rsidRPr="00CC1787">
        <w:rPr>
          <w:sz w:val="28"/>
        </w:rPr>
        <w:t>София, 20</w:t>
      </w:r>
      <w:r w:rsidR="00C92147">
        <w:rPr>
          <w:sz w:val="28"/>
          <w:lang w:val="bg-BG"/>
        </w:rPr>
        <w:t>20</w:t>
      </w:r>
      <w:r w:rsidRPr="00CC1787">
        <w:rPr>
          <w:sz w:val="28"/>
        </w:rPr>
        <w:t xml:space="preserve"> година</w:t>
      </w:r>
    </w:p>
    <w:p w:rsidR="00BF3FC0" w:rsidRDefault="00BF3FC0" w:rsidP="008074B9">
      <w:pPr>
        <w:jc w:val="center"/>
        <w:rPr>
          <w:sz w:val="28"/>
        </w:rPr>
        <w:sectPr w:rsidR="00BF3FC0" w:rsidSect="000028BD">
          <w:footerReference w:type="default" r:id="rId9"/>
          <w:pgSz w:w="11906" w:h="16838"/>
          <w:pgMar w:top="1417" w:right="1417" w:bottom="1417" w:left="1417" w:header="708" w:footer="708" w:gutter="0"/>
          <w:cols w:space="720"/>
          <w:titlePg/>
          <w:docGrid w:linePitch="326"/>
        </w:sectPr>
      </w:pPr>
    </w:p>
    <w:p w:rsidR="00BF3FC0" w:rsidRDefault="00BF3FC0" w:rsidP="008074B9">
      <w:pPr>
        <w:jc w:val="center"/>
        <w:rPr>
          <w:sz w:val="28"/>
        </w:rPr>
        <w:sectPr w:rsidR="00BF3FC0" w:rsidSect="000028BD">
          <w:pgSz w:w="11906" w:h="16838"/>
          <w:pgMar w:top="1417" w:right="1417" w:bottom="1417" w:left="1417" w:header="708" w:footer="708" w:gutter="0"/>
          <w:cols w:space="720"/>
          <w:titlePg/>
          <w:docGrid w:linePitch="326"/>
        </w:sectPr>
      </w:pPr>
    </w:p>
    <w:p w:rsidR="00FB6DF2" w:rsidRPr="005029E1" w:rsidRDefault="00FB6DF2" w:rsidP="00FB6DF2">
      <w:pPr>
        <w:pStyle w:val="PlainText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>I-1. ХА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РАК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ТЕ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РИ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ТИ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КА НА ГОРСКИТЕ ТЕРИТОРИИ ПРЕДМЕТ</w:t>
      </w:r>
    </w:p>
    <w:p w:rsidR="00FB6DF2" w:rsidRPr="005029E1" w:rsidRDefault="00FB6DF2" w:rsidP="00FB6DF2">
      <w:pPr>
        <w:pStyle w:val="PlainText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 НА ИНВЕНТАРИЗАЦИЯ, В ОБХВАТА НА ДЕЙНОСТ НА </w:t>
      </w:r>
    </w:p>
    <w:p w:rsidR="00FB6DF2" w:rsidRPr="005029E1" w:rsidRDefault="00FB6DF2" w:rsidP="00FB6DF2">
      <w:pPr>
        <w:pStyle w:val="PlainText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ТП  ”ДЪРЖАВНО ГОРСКО СТОПАНСТВО </w:t>
      </w:r>
      <w:r w:rsidR="00E07CCE">
        <w:rPr>
          <w:rFonts w:ascii="Times New Roman" w:hAnsi="Times New Roman"/>
          <w:b/>
          <w:i/>
          <w:color w:val="000000" w:themeColor="text1"/>
          <w:sz w:val="24"/>
          <w:szCs w:val="24"/>
        </w:rPr>
        <w:t>ГЪРМЕН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”</w:t>
      </w:r>
    </w:p>
    <w:p w:rsidR="00FB6DF2" w:rsidRPr="005029E1" w:rsidRDefault="00FB6DF2" w:rsidP="00FB6DF2">
      <w:pPr>
        <w:pStyle w:val="PlainTex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6DF2" w:rsidRPr="005029E1" w:rsidRDefault="00FB6DF2" w:rsidP="00FB6DF2">
      <w:pPr>
        <w:pStyle w:val="Plain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Горите предмет на инвентаризация обхващат територията на ТП ”Държавно горско стопанство </w:t>
      </w:r>
      <w:r w:rsidR="00216988">
        <w:rPr>
          <w:rFonts w:ascii="Times New Roman" w:hAnsi="Times New Roman"/>
          <w:color w:val="000000" w:themeColor="text1"/>
          <w:sz w:val="24"/>
          <w:szCs w:val="24"/>
        </w:rPr>
        <w:t>Гърмен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5029E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както и общинските и частните гори в същия териториялен обхват.</w:t>
      </w:r>
    </w:p>
    <w:p w:rsidR="00FB6DF2" w:rsidRPr="00E8385B" w:rsidRDefault="00FB6DF2" w:rsidP="00FB6DF2">
      <w:pPr>
        <w:pStyle w:val="PlainText"/>
        <w:ind w:firstLine="720"/>
        <w:jc w:val="both"/>
        <w:rPr>
          <w:rFonts w:cs="Courier New"/>
        </w:rPr>
      </w:pPr>
      <w:r w:rsidRPr="00E8385B">
        <w:rPr>
          <w:rFonts w:ascii="Times New Roman" w:hAnsi="Times New Roman"/>
          <w:sz w:val="24"/>
          <w:szCs w:val="24"/>
        </w:rPr>
        <w:t xml:space="preserve">Горските територии попадат в </w:t>
      </w:r>
      <w:r w:rsidR="003846C2" w:rsidRPr="00E8385B">
        <w:rPr>
          <w:rFonts w:ascii="Times New Roman" w:hAnsi="Times New Roman"/>
          <w:sz w:val="24"/>
          <w:szCs w:val="24"/>
        </w:rPr>
        <w:t>Благоевградска</w:t>
      </w:r>
      <w:r w:rsidRPr="00E8385B">
        <w:rPr>
          <w:rFonts w:ascii="Times New Roman" w:hAnsi="Times New Roman"/>
          <w:sz w:val="24"/>
          <w:szCs w:val="24"/>
        </w:rPr>
        <w:t xml:space="preserve"> област, като включват </w:t>
      </w:r>
      <w:r w:rsidR="003846C2" w:rsidRPr="00E8385B">
        <w:rPr>
          <w:rFonts w:ascii="Times New Roman" w:hAnsi="Times New Roman"/>
          <w:sz w:val="24"/>
          <w:szCs w:val="24"/>
        </w:rPr>
        <w:t>О</w:t>
      </w:r>
      <w:r w:rsidRPr="00E8385B">
        <w:rPr>
          <w:rFonts w:ascii="Times New Roman" w:hAnsi="Times New Roman"/>
          <w:sz w:val="24"/>
          <w:szCs w:val="24"/>
        </w:rPr>
        <w:t>бщин</w:t>
      </w:r>
      <w:r w:rsidR="003846C2" w:rsidRPr="00E8385B">
        <w:rPr>
          <w:rFonts w:ascii="Times New Roman" w:hAnsi="Times New Roman"/>
          <w:sz w:val="24"/>
          <w:szCs w:val="24"/>
        </w:rPr>
        <w:t>а</w:t>
      </w:r>
      <w:r w:rsidRPr="00E8385B">
        <w:rPr>
          <w:rFonts w:ascii="Times New Roman" w:hAnsi="Times New Roman"/>
          <w:sz w:val="24"/>
          <w:szCs w:val="24"/>
        </w:rPr>
        <w:t xml:space="preserve"> </w:t>
      </w:r>
      <w:r w:rsidR="003846C2" w:rsidRPr="00E8385B">
        <w:rPr>
          <w:rFonts w:ascii="Times New Roman" w:hAnsi="Times New Roman"/>
          <w:sz w:val="24"/>
          <w:szCs w:val="24"/>
        </w:rPr>
        <w:t>Гърмен</w:t>
      </w:r>
      <w:r w:rsidR="00E8385B" w:rsidRPr="00E8385B">
        <w:rPr>
          <w:rFonts w:ascii="Times New Roman" w:hAnsi="Times New Roman"/>
          <w:sz w:val="24"/>
          <w:szCs w:val="24"/>
        </w:rPr>
        <w:t xml:space="preserve"> </w:t>
      </w:r>
      <w:r w:rsidRPr="00E8385B">
        <w:rPr>
          <w:rFonts w:ascii="Times New Roman" w:hAnsi="Times New Roman"/>
          <w:sz w:val="24"/>
          <w:szCs w:val="24"/>
        </w:rPr>
        <w:t xml:space="preserve">със съответните землища в </w:t>
      </w:r>
      <w:r w:rsidR="00E8385B" w:rsidRPr="00E8385B">
        <w:rPr>
          <w:rFonts w:ascii="Times New Roman" w:hAnsi="Times New Roman"/>
          <w:sz w:val="24"/>
          <w:szCs w:val="24"/>
        </w:rPr>
        <w:t>нея</w:t>
      </w:r>
      <w:r w:rsidRPr="00E8385B">
        <w:rPr>
          <w:rFonts w:ascii="Times New Roman" w:hAnsi="Times New Roman"/>
          <w:sz w:val="24"/>
          <w:szCs w:val="24"/>
        </w:rPr>
        <w:t>.</w:t>
      </w:r>
    </w:p>
    <w:p w:rsidR="00FB6DF2" w:rsidRPr="00373C08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373C08">
        <w:rPr>
          <w:rFonts w:ascii="Times New Roman" w:hAnsi="Times New Roman"/>
          <w:sz w:val="24"/>
          <w:szCs w:val="24"/>
        </w:rPr>
        <w:t xml:space="preserve">В горскорастително отношение горите на инвентаризираната територия попадат в </w:t>
      </w:r>
      <w:r w:rsidR="00E8385B" w:rsidRPr="00373C08">
        <w:rPr>
          <w:rFonts w:ascii="Times New Roman" w:hAnsi="Times New Roman"/>
          <w:b/>
          <w:i/>
          <w:sz w:val="24"/>
          <w:szCs w:val="24"/>
        </w:rPr>
        <w:t>Южна крайгранична област – Пиринска подобласт</w:t>
      </w:r>
      <w:r w:rsidR="00E8385B" w:rsidRPr="00373C08">
        <w:rPr>
          <w:rFonts w:ascii="Times New Roman" w:hAnsi="Times New Roman"/>
          <w:sz w:val="24"/>
          <w:szCs w:val="24"/>
        </w:rPr>
        <w:t>.</w:t>
      </w:r>
    </w:p>
    <w:p w:rsidR="003668ED" w:rsidRPr="005029E1" w:rsidRDefault="00FB6DF2" w:rsidP="0036228A">
      <w:pPr>
        <w:ind w:firstLine="720"/>
        <w:jc w:val="both"/>
        <w:rPr>
          <w:color w:val="000000" w:themeColor="text1"/>
        </w:rPr>
      </w:pPr>
      <w:r w:rsidRPr="005029E1">
        <w:rPr>
          <w:color w:val="000000" w:themeColor="text1"/>
        </w:rPr>
        <w:t>Площ</w:t>
      </w:r>
      <w:r w:rsidRPr="005029E1">
        <w:rPr>
          <w:color w:val="000000" w:themeColor="text1"/>
        </w:rPr>
        <w:softHyphen/>
        <w:t xml:space="preserve">та на горските територии в </w:t>
      </w:r>
      <w:r w:rsidRPr="005029E1">
        <w:rPr>
          <w:color w:val="000000" w:themeColor="text1"/>
          <w:lang w:val="bg-BG"/>
        </w:rPr>
        <w:t xml:space="preserve">обхвата на дейност </w:t>
      </w:r>
      <w:r w:rsidRPr="005029E1">
        <w:rPr>
          <w:color w:val="000000" w:themeColor="text1"/>
        </w:rPr>
        <w:t xml:space="preserve">ТП ”Държавно горско стопанство </w:t>
      </w:r>
      <w:r w:rsidR="003846C2">
        <w:rPr>
          <w:color w:val="000000" w:themeColor="text1"/>
        </w:rPr>
        <w:t>Гърмен</w:t>
      </w:r>
      <w:r w:rsidRPr="005029E1">
        <w:rPr>
          <w:color w:val="000000" w:themeColor="text1"/>
        </w:rPr>
        <w:t>”</w:t>
      </w:r>
      <w:r w:rsidRPr="005029E1">
        <w:rPr>
          <w:color w:val="000000" w:themeColor="text1"/>
          <w:lang w:val="bg-BG"/>
        </w:rPr>
        <w:t xml:space="preserve"> </w:t>
      </w:r>
      <w:r w:rsidRPr="005029E1">
        <w:rPr>
          <w:color w:val="000000" w:themeColor="text1"/>
        </w:rPr>
        <w:t>при две</w:t>
      </w:r>
      <w:r w:rsidRPr="005029E1">
        <w:rPr>
          <w:color w:val="000000" w:themeColor="text1"/>
        </w:rPr>
        <w:softHyphen/>
        <w:t>те по</w:t>
      </w:r>
      <w:r w:rsidRPr="005029E1">
        <w:rPr>
          <w:color w:val="000000" w:themeColor="text1"/>
        </w:rPr>
        <w:softHyphen/>
        <w:t>с</w:t>
      </w:r>
      <w:r w:rsidRPr="005029E1">
        <w:rPr>
          <w:color w:val="000000" w:themeColor="text1"/>
        </w:rPr>
        <w:softHyphen/>
        <w:t>лед</w:t>
      </w:r>
      <w:r w:rsidRPr="005029E1">
        <w:rPr>
          <w:color w:val="000000" w:themeColor="text1"/>
        </w:rPr>
        <w:softHyphen/>
        <w:t>ни ус</w:t>
      </w:r>
      <w:r w:rsidRPr="005029E1">
        <w:rPr>
          <w:color w:val="000000" w:themeColor="text1"/>
        </w:rPr>
        <w:softHyphen/>
        <w:t>трой</w:t>
      </w:r>
      <w:r w:rsidRPr="005029E1">
        <w:rPr>
          <w:color w:val="000000" w:themeColor="text1"/>
        </w:rPr>
        <w:softHyphen/>
        <w:t>с</w:t>
      </w:r>
      <w:r w:rsidRPr="005029E1">
        <w:rPr>
          <w:color w:val="000000" w:themeColor="text1"/>
        </w:rPr>
        <w:softHyphen/>
        <w:t>т</w:t>
      </w:r>
      <w:r w:rsidRPr="005029E1">
        <w:rPr>
          <w:color w:val="000000" w:themeColor="text1"/>
        </w:rPr>
        <w:softHyphen/>
        <w:t>ва през 200</w:t>
      </w:r>
      <w:r w:rsidR="00E8385B">
        <w:rPr>
          <w:color w:val="000000" w:themeColor="text1"/>
          <w:lang w:val="bg-BG"/>
        </w:rPr>
        <w:t>9</w:t>
      </w:r>
      <w:r w:rsidRPr="005029E1">
        <w:rPr>
          <w:color w:val="000000" w:themeColor="text1"/>
          <w:lang w:val="bg-BG"/>
        </w:rPr>
        <w:t>/20</w:t>
      </w:r>
      <w:r w:rsidR="00E8385B">
        <w:rPr>
          <w:color w:val="000000" w:themeColor="text1"/>
          <w:lang w:val="bg-BG"/>
        </w:rPr>
        <w:t>1</w:t>
      </w:r>
      <w:r w:rsidRPr="005029E1">
        <w:rPr>
          <w:color w:val="000000" w:themeColor="text1"/>
          <w:lang w:val="bg-BG"/>
        </w:rPr>
        <w:t>0</w:t>
      </w:r>
      <w:r w:rsidRPr="005029E1">
        <w:rPr>
          <w:color w:val="000000" w:themeColor="text1"/>
        </w:rPr>
        <w:t xml:space="preserve"> и 201</w:t>
      </w:r>
      <w:r w:rsidR="00E8385B">
        <w:rPr>
          <w:color w:val="000000" w:themeColor="text1"/>
          <w:lang w:val="bg-BG"/>
        </w:rPr>
        <w:t>9</w:t>
      </w:r>
      <w:r w:rsidRPr="005029E1">
        <w:rPr>
          <w:color w:val="000000" w:themeColor="text1"/>
          <w:lang w:val="bg-BG"/>
        </w:rPr>
        <w:t>/20</w:t>
      </w:r>
      <w:r w:rsidR="00E8385B">
        <w:rPr>
          <w:color w:val="000000" w:themeColor="text1"/>
          <w:lang w:val="bg-BG"/>
        </w:rPr>
        <w:t>20</w:t>
      </w:r>
      <w:r w:rsidRPr="005029E1">
        <w:rPr>
          <w:color w:val="000000" w:themeColor="text1"/>
        </w:rPr>
        <w:t xml:space="preserve"> го</w:t>
      </w:r>
      <w:r w:rsidRPr="005029E1">
        <w:rPr>
          <w:color w:val="000000" w:themeColor="text1"/>
        </w:rPr>
        <w:softHyphen/>
        <w:t>ди</w:t>
      </w:r>
      <w:r w:rsidRPr="005029E1">
        <w:rPr>
          <w:color w:val="000000" w:themeColor="text1"/>
        </w:rPr>
        <w:softHyphen/>
        <w:t>на се раз</w:t>
      </w:r>
      <w:r w:rsidRPr="005029E1">
        <w:rPr>
          <w:color w:val="000000" w:themeColor="text1"/>
        </w:rPr>
        <w:softHyphen/>
        <w:t>пре</w:t>
      </w:r>
      <w:r w:rsidRPr="005029E1">
        <w:rPr>
          <w:color w:val="000000" w:themeColor="text1"/>
        </w:rPr>
        <w:softHyphen/>
        <w:t>де</w:t>
      </w:r>
      <w:r w:rsidRPr="005029E1">
        <w:rPr>
          <w:color w:val="000000" w:themeColor="text1"/>
        </w:rPr>
        <w:softHyphen/>
        <w:t>ля как</w:t>
      </w:r>
      <w:r w:rsidRPr="005029E1">
        <w:rPr>
          <w:color w:val="000000" w:themeColor="text1"/>
        </w:rPr>
        <w:softHyphen/>
        <w:t>то сле</w:t>
      </w:r>
      <w:r w:rsidRPr="005029E1">
        <w:rPr>
          <w:color w:val="000000" w:themeColor="text1"/>
        </w:rPr>
        <w:softHyphen/>
        <w:t>д</w:t>
      </w:r>
      <w:r w:rsidRPr="005029E1">
        <w:rPr>
          <w:color w:val="000000" w:themeColor="text1"/>
        </w:rPr>
        <w:softHyphen/>
        <w:t>ва:</w:t>
      </w:r>
    </w:p>
    <w:p w:rsidR="00FB6DF2" w:rsidRPr="005029E1" w:rsidRDefault="00FB6DF2" w:rsidP="00FB6DF2">
      <w:pPr>
        <w:ind w:firstLine="720"/>
        <w:jc w:val="both"/>
        <w:rPr>
          <w:color w:val="000000" w:themeColor="text1"/>
        </w:rPr>
      </w:pPr>
    </w:p>
    <w:p w:rsidR="00FB6DF2" w:rsidRPr="005029E1" w:rsidRDefault="004C331B" w:rsidP="004C331B">
      <w:pPr>
        <w:pStyle w:val="PlainText"/>
        <w:ind w:left="2832" w:right="-709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F44C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200</w:t>
      </w:r>
      <w:r w:rsidR="00E8385B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E8385B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0 год.  </w:t>
      </w:r>
      <w:r w:rsidR="006501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%     201</w:t>
      </w:r>
      <w:r w:rsidR="00E8385B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E8385B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год.   %  Ра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з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ли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ка +/–</w:t>
      </w:r>
    </w:p>
    <w:p w:rsidR="00FB6DF2" w:rsidRPr="005029E1" w:rsidRDefault="00FB6DF2" w:rsidP="00FB6DF2">
      <w:pPr>
        <w:pStyle w:val="PlainText"/>
        <w:ind w:right="-709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</w:t>
      </w:r>
      <w:r w:rsidR="00F44C49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===</w:t>
      </w:r>
    </w:p>
    <w:p w:rsidR="00FB6DF2" w:rsidRPr="00CE32F0" w:rsidRDefault="00FB6DF2" w:rsidP="00FB6DF2">
      <w:pPr>
        <w:pStyle w:val="PlainText"/>
        <w:ind w:right="-709"/>
        <w:rPr>
          <w:rFonts w:ascii="Times New Roman" w:hAnsi="Times New Roman"/>
          <w:sz w:val="24"/>
          <w:szCs w:val="24"/>
          <w:lang w:val="en-US"/>
        </w:rPr>
      </w:pPr>
      <w:r w:rsidRPr="00CE32F0">
        <w:rPr>
          <w:rFonts w:ascii="Times New Roman" w:hAnsi="Times New Roman"/>
          <w:sz w:val="24"/>
          <w:szCs w:val="24"/>
        </w:rPr>
        <w:t xml:space="preserve">  - за</w:t>
      </w:r>
      <w:r w:rsidRPr="00CE32F0">
        <w:rPr>
          <w:rFonts w:ascii="Times New Roman" w:hAnsi="Times New Roman"/>
          <w:sz w:val="24"/>
          <w:szCs w:val="24"/>
        </w:rPr>
        <w:softHyphen/>
        <w:t>ле</w:t>
      </w:r>
      <w:r w:rsidRPr="00CE32F0">
        <w:rPr>
          <w:rFonts w:ascii="Times New Roman" w:hAnsi="Times New Roman"/>
          <w:sz w:val="24"/>
          <w:szCs w:val="24"/>
        </w:rPr>
        <w:softHyphen/>
        <w:t>се</w:t>
      </w:r>
      <w:r w:rsidRPr="00CE32F0">
        <w:rPr>
          <w:rFonts w:ascii="Times New Roman" w:hAnsi="Times New Roman"/>
          <w:sz w:val="24"/>
          <w:szCs w:val="24"/>
        </w:rPr>
        <w:softHyphen/>
        <w:t>на</w:t>
      </w:r>
      <w:r w:rsidRPr="00CE32F0">
        <w:rPr>
          <w:rFonts w:ascii="Times New Roman" w:hAnsi="Times New Roman"/>
          <w:sz w:val="24"/>
          <w:szCs w:val="24"/>
        </w:rPr>
        <w:tab/>
      </w:r>
      <w:r w:rsidRPr="00CE32F0">
        <w:rPr>
          <w:rFonts w:ascii="Times New Roman" w:hAnsi="Times New Roman"/>
          <w:sz w:val="24"/>
          <w:szCs w:val="24"/>
        </w:rPr>
        <w:tab/>
      </w:r>
      <w:r w:rsidRPr="00CE32F0">
        <w:rPr>
          <w:rFonts w:ascii="Times New Roman" w:hAnsi="Times New Roman"/>
          <w:sz w:val="24"/>
          <w:szCs w:val="24"/>
        </w:rPr>
        <w:tab/>
      </w:r>
      <w:r w:rsidRPr="00CE32F0">
        <w:rPr>
          <w:rFonts w:ascii="Times New Roman" w:hAnsi="Times New Roman"/>
          <w:sz w:val="24"/>
          <w:szCs w:val="24"/>
        </w:rPr>
        <w:tab/>
      </w:r>
      <w:r w:rsidR="004C331B" w:rsidRPr="00CE32F0">
        <w:rPr>
          <w:rFonts w:ascii="Times New Roman" w:hAnsi="Times New Roman"/>
          <w:sz w:val="24"/>
          <w:szCs w:val="24"/>
        </w:rPr>
        <w:t xml:space="preserve">    </w:t>
      </w:r>
      <w:r w:rsidRPr="00CE32F0">
        <w:rPr>
          <w:rFonts w:ascii="Times New Roman" w:hAnsi="Times New Roman"/>
          <w:sz w:val="24"/>
          <w:szCs w:val="24"/>
        </w:rPr>
        <w:t xml:space="preserve">- </w:t>
      </w:r>
      <w:r w:rsidR="00F44C49" w:rsidRPr="00CE32F0">
        <w:rPr>
          <w:rFonts w:ascii="Times New Roman" w:hAnsi="Times New Roman"/>
          <w:sz w:val="24"/>
          <w:szCs w:val="24"/>
        </w:rPr>
        <w:t xml:space="preserve"> 26542</w:t>
      </w:r>
      <w:r w:rsidR="00F44C49" w:rsidRPr="00CE32F0">
        <w:rPr>
          <w:rFonts w:ascii="Times New Roman" w:hAnsi="Times New Roman"/>
          <w:sz w:val="24"/>
          <w:szCs w:val="24"/>
          <w:lang w:val="en-US"/>
        </w:rPr>
        <w:t>.</w:t>
      </w:r>
      <w:r w:rsidR="00F44C49" w:rsidRPr="00CE32F0">
        <w:rPr>
          <w:rFonts w:ascii="Times New Roman" w:hAnsi="Times New Roman"/>
          <w:sz w:val="24"/>
          <w:szCs w:val="24"/>
        </w:rPr>
        <w:t xml:space="preserve">5 </w:t>
      </w:r>
      <w:r w:rsidRPr="00CE32F0">
        <w:rPr>
          <w:rFonts w:ascii="Times New Roman" w:hAnsi="Times New Roman"/>
          <w:sz w:val="24"/>
          <w:szCs w:val="24"/>
        </w:rPr>
        <w:t>ха    9</w:t>
      </w:r>
      <w:r w:rsidRPr="00CE32F0">
        <w:rPr>
          <w:rFonts w:ascii="Times New Roman" w:hAnsi="Times New Roman"/>
          <w:sz w:val="24"/>
          <w:szCs w:val="24"/>
          <w:lang w:val="en-US"/>
        </w:rPr>
        <w:t>2</w:t>
      </w:r>
      <w:r w:rsidRPr="00CE32F0">
        <w:rPr>
          <w:rFonts w:ascii="Times New Roman" w:hAnsi="Times New Roman"/>
          <w:sz w:val="24"/>
          <w:szCs w:val="24"/>
        </w:rPr>
        <w:t>.</w:t>
      </w:r>
      <w:r w:rsidR="00F44C49" w:rsidRPr="00CE32F0">
        <w:rPr>
          <w:rFonts w:ascii="Times New Roman" w:hAnsi="Times New Roman"/>
          <w:sz w:val="24"/>
          <w:szCs w:val="24"/>
        </w:rPr>
        <w:t>3</w:t>
      </w:r>
      <w:r w:rsidRPr="00CE32F0">
        <w:rPr>
          <w:rFonts w:ascii="Times New Roman" w:hAnsi="Times New Roman"/>
          <w:sz w:val="24"/>
          <w:szCs w:val="24"/>
        </w:rPr>
        <w:t xml:space="preserve">       - 2</w:t>
      </w:r>
      <w:r w:rsidR="00CE32F0" w:rsidRPr="00CE32F0">
        <w:rPr>
          <w:rFonts w:ascii="Times New Roman" w:hAnsi="Times New Roman"/>
          <w:sz w:val="24"/>
          <w:szCs w:val="24"/>
        </w:rPr>
        <w:t>7109</w:t>
      </w:r>
      <w:r w:rsidRPr="00CE32F0">
        <w:rPr>
          <w:rFonts w:ascii="Times New Roman" w:hAnsi="Times New Roman"/>
          <w:sz w:val="24"/>
          <w:szCs w:val="24"/>
          <w:lang w:val="en-US"/>
        </w:rPr>
        <w:t>.</w:t>
      </w:r>
      <w:r w:rsidR="00444C89">
        <w:rPr>
          <w:rFonts w:ascii="Times New Roman" w:hAnsi="Times New Roman"/>
          <w:sz w:val="24"/>
          <w:szCs w:val="24"/>
        </w:rPr>
        <w:t>0</w:t>
      </w:r>
      <w:r w:rsidRPr="00CE32F0">
        <w:rPr>
          <w:rFonts w:ascii="Times New Roman" w:hAnsi="Times New Roman"/>
          <w:sz w:val="24"/>
          <w:szCs w:val="24"/>
          <w:lang w:val="ru-RU"/>
        </w:rPr>
        <w:t xml:space="preserve"> ха  9</w:t>
      </w:r>
      <w:r w:rsidR="00CE32F0" w:rsidRPr="00CE32F0">
        <w:rPr>
          <w:rFonts w:ascii="Times New Roman" w:hAnsi="Times New Roman"/>
          <w:sz w:val="24"/>
          <w:szCs w:val="24"/>
        </w:rPr>
        <w:t>3</w:t>
      </w:r>
      <w:r w:rsidRPr="00CE32F0">
        <w:rPr>
          <w:rFonts w:ascii="Times New Roman" w:hAnsi="Times New Roman"/>
          <w:sz w:val="24"/>
          <w:szCs w:val="24"/>
          <w:lang w:val="ru-RU"/>
        </w:rPr>
        <w:t>.</w:t>
      </w:r>
      <w:r w:rsidR="00582F3D">
        <w:rPr>
          <w:rFonts w:ascii="Times New Roman" w:hAnsi="Times New Roman"/>
          <w:sz w:val="24"/>
          <w:szCs w:val="24"/>
          <w:lang w:val="en-US"/>
        </w:rPr>
        <w:t>6</w:t>
      </w:r>
      <w:r w:rsidRPr="00CE32F0">
        <w:rPr>
          <w:rFonts w:ascii="Times New Roman" w:hAnsi="Times New Roman"/>
          <w:sz w:val="24"/>
          <w:szCs w:val="24"/>
        </w:rPr>
        <w:t xml:space="preserve">      </w:t>
      </w:r>
      <w:r w:rsidR="00CE32F0" w:rsidRPr="00CE32F0">
        <w:rPr>
          <w:rFonts w:ascii="Times New Roman" w:hAnsi="Times New Roman"/>
          <w:sz w:val="24"/>
          <w:szCs w:val="24"/>
        </w:rPr>
        <w:t>+</w:t>
      </w:r>
      <w:r w:rsidRPr="00CE32F0">
        <w:rPr>
          <w:rFonts w:ascii="Times New Roman" w:hAnsi="Times New Roman"/>
          <w:sz w:val="24"/>
          <w:szCs w:val="24"/>
        </w:rPr>
        <w:t xml:space="preserve">    </w:t>
      </w:r>
      <w:r w:rsidR="00CE32F0" w:rsidRPr="00CE32F0">
        <w:rPr>
          <w:rFonts w:ascii="Times New Roman" w:hAnsi="Times New Roman"/>
          <w:sz w:val="24"/>
          <w:szCs w:val="24"/>
        </w:rPr>
        <w:t>566</w:t>
      </w:r>
      <w:r w:rsidRPr="00CE32F0">
        <w:rPr>
          <w:rFonts w:ascii="Times New Roman" w:hAnsi="Times New Roman"/>
          <w:sz w:val="24"/>
          <w:szCs w:val="24"/>
        </w:rPr>
        <w:t>.</w:t>
      </w:r>
      <w:r w:rsidR="00444C89">
        <w:rPr>
          <w:rFonts w:ascii="Times New Roman" w:hAnsi="Times New Roman"/>
          <w:sz w:val="24"/>
          <w:szCs w:val="24"/>
        </w:rPr>
        <w:t>5</w:t>
      </w:r>
    </w:p>
    <w:p w:rsidR="00FB6DF2" w:rsidRPr="00CE32F0" w:rsidRDefault="00FB6DF2" w:rsidP="00FB6DF2">
      <w:pPr>
        <w:pStyle w:val="PlainText"/>
        <w:ind w:right="-709"/>
        <w:rPr>
          <w:rFonts w:ascii="Times New Roman" w:hAnsi="Times New Roman"/>
          <w:sz w:val="24"/>
          <w:szCs w:val="24"/>
          <w:lang w:val="ru-RU"/>
        </w:rPr>
      </w:pPr>
      <w:r w:rsidRPr="00CE32F0">
        <w:rPr>
          <w:rFonts w:ascii="Times New Roman" w:hAnsi="Times New Roman"/>
          <w:sz w:val="24"/>
          <w:szCs w:val="24"/>
        </w:rPr>
        <w:t xml:space="preserve">  - не</w:t>
      </w:r>
      <w:r w:rsidRPr="00CE32F0">
        <w:rPr>
          <w:rFonts w:ascii="Times New Roman" w:hAnsi="Times New Roman"/>
          <w:sz w:val="24"/>
          <w:szCs w:val="24"/>
        </w:rPr>
        <w:softHyphen/>
        <w:t>за</w:t>
      </w:r>
      <w:r w:rsidRPr="00CE32F0">
        <w:rPr>
          <w:rFonts w:ascii="Times New Roman" w:hAnsi="Times New Roman"/>
          <w:sz w:val="24"/>
          <w:szCs w:val="24"/>
        </w:rPr>
        <w:softHyphen/>
        <w:t>ле</w:t>
      </w:r>
      <w:r w:rsidRPr="00CE32F0">
        <w:rPr>
          <w:rFonts w:ascii="Times New Roman" w:hAnsi="Times New Roman"/>
          <w:sz w:val="24"/>
          <w:szCs w:val="24"/>
        </w:rPr>
        <w:softHyphen/>
        <w:t>се</w:t>
      </w:r>
      <w:r w:rsidRPr="00CE32F0">
        <w:rPr>
          <w:rFonts w:ascii="Times New Roman" w:hAnsi="Times New Roman"/>
          <w:sz w:val="24"/>
          <w:szCs w:val="24"/>
        </w:rPr>
        <w:softHyphen/>
        <w:t>на дър</w:t>
      </w:r>
      <w:r w:rsidRPr="00CE32F0">
        <w:rPr>
          <w:rFonts w:ascii="Times New Roman" w:hAnsi="Times New Roman"/>
          <w:sz w:val="24"/>
          <w:szCs w:val="24"/>
        </w:rPr>
        <w:softHyphen/>
        <w:t>во</w:t>
      </w:r>
      <w:r w:rsidRPr="00CE32F0">
        <w:rPr>
          <w:rFonts w:ascii="Times New Roman" w:hAnsi="Times New Roman"/>
          <w:sz w:val="24"/>
          <w:szCs w:val="24"/>
        </w:rPr>
        <w:softHyphen/>
        <w:t>п</w:t>
      </w:r>
      <w:r w:rsidRPr="00CE32F0">
        <w:rPr>
          <w:rFonts w:ascii="Times New Roman" w:hAnsi="Times New Roman"/>
          <w:sz w:val="24"/>
          <w:szCs w:val="24"/>
        </w:rPr>
        <w:softHyphen/>
        <w:t>ро</w:t>
      </w:r>
      <w:r w:rsidRPr="00CE32F0">
        <w:rPr>
          <w:rFonts w:ascii="Times New Roman" w:hAnsi="Times New Roman"/>
          <w:sz w:val="24"/>
          <w:szCs w:val="24"/>
        </w:rPr>
        <w:softHyphen/>
        <w:t>и</w:t>
      </w:r>
      <w:r w:rsidRPr="00CE32F0">
        <w:rPr>
          <w:rFonts w:ascii="Times New Roman" w:hAnsi="Times New Roman"/>
          <w:sz w:val="24"/>
          <w:szCs w:val="24"/>
        </w:rPr>
        <w:softHyphen/>
        <w:t>з</w:t>
      </w:r>
      <w:r w:rsidRPr="00CE32F0">
        <w:rPr>
          <w:rFonts w:ascii="Times New Roman" w:hAnsi="Times New Roman"/>
          <w:sz w:val="24"/>
          <w:szCs w:val="24"/>
        </w:rPr>
        <w:softHyphen/>
        <w:t>во</w:t>
      </w:r>
      <w:r w:rsidRPr="00CE32F0">
        <w:rPr>
          <w:rFonts w:ascii="Times New Roman" w:hAnsi="Times New Roman"/>
          <w:sz w:val="24"/>
          <w:szCs w:val="24"/>
        </w:rPr>
        <w:softHyphen/>
        <w:t>ди</w:t>
      </w:r>
      <w:r w:rsidRPr="00CE32F0">
        <w:rPr>
          <w:rFonts w:ascii="Times New Roman" w:hAnsi="Times New Roman"/>
          <w:sz w:val="24"/>
          <w:szCs w:val="24"/>
        </w:rPr>
        <w:softHyphen/>
        <w:t>тел</w:t>
      </w:r>
      <w:r w:rsidRPr="00CE32F0">
        <w:rPr>
          <w:rFonts w:ascii="Times New Roman" w:hAnsi="Times New Roman"/>
          <w:sz w:val="24"/>
          <w:szCs w:val="24"/>
        </w:rPr>
        <w:softHyphen/>
        <w:t>на</w:t>
      </w:r>
      <w:r w:rsidR="004C331B" w:rsidRPr="00CE32F0">
        <w:rPr>
          <w:rFonts w:ascii="Times New Roman" w:hAnsi="Times New Roman"/>
          <w:sz w:val="24"/>
          <w:szCs w:val="24"/>
        </w:rPr>
        <w:t xml:space="preserve">  </w:t>
      </w:r>
      <w:r w:rsidRPr="00CE32F0">
        <w:rPr>
          <w:rFonts w:ascii="Times New Roman" w:hAnsi="Times New Roman"/>
          <w:sz w:val="24"/>
          <w:szCs w:val="24"/>
        </w:rPr>
        <w:t xml:space="preserve">-   </w:t>
      </w:r>
      <w:r w:rsidR="00F44C49" w:rsidRPr="00CE32F0">
        <w:rPr>
          <w:rFonts w:ascii="Times New Roman" w:hAnsi="Times New Roman"/>
          <w:sz w:val="24"/>
          <w:szCs w:val="24"/>
        </w:rPr>
        <w:t xml:space="preserve"> </w:t>
      </w:r>
      <w:r w:rsidRPr="00CE32F0">
        <w:rPr>
          <w:rFonts w:ascii="Times New Roman" w:hAnsi="Times New Roman"/>
          <w:sz w:val="24"/>
          <w:szCs w:val="24"/>
        </w:rPr>
        <w:t xml:space="preserve">  </w:t>
      </w:r>
      <w:r w:rsidRPr="00CE32F0">
        <w:rPr>
          <w:rFonts w:ascii="Times New Roman" w:hAnsi="Times New Roman"/>
          <w:sz w:val="24"/>
          <w:szCs w:val="24"/>
          <w:lang w:val="en-US"/>
        </w:rPr>
        <w:t>52</w:t>
      </w:r>
      <w:r w:rsidR="00F44C49" w:rsidRPr="00CE32F0">
        <w:rPr>
          <w:rFonts w:ascii="Times New Roman" w:hAnsi="Times New Roman"/>
          <w:sz w:val="24"/>
          <w:szCs w:val="24"/>
        </w:rPr>
        <w:t>6</w:t>
      </w:r>
      <w:r w:rsidRPr="00CE32F0">
        <w:rPr>
          <w:rFonts w:ascii="Times New Roman" w:hAnsi="Times New Roman"/>
          <w:sz w:val="24"/>
          <w:szCs w:val="24"/>
        </w:rPr>
        <w:t>.</w:t>
      </w:r>
      <w:r w:rsidR="00F44C49" w:rsidRPr="00CE32F0">
        <w:rPr>
          <w:rFonts w:ascii="Times New Roman" w:hAnsi="Times New Roman"/>
          <w:sz w:val="24"/>
          <w:szCs w:val="24"/>
        </w:rPr>
        <w:t>3</w:t>
      </w:r>
      <w:r w:rsidRPr="00CE32F0">
        <w:rPr>
          <w:rFonts w:ascii="Times New Roman" w:hAnsi="Times New Roman"/>
          <w:sz w:val="24"/>
          <w:szCs w:val="24"/>
        </w:rPr>
        <w:t xml:space="preserve"> ха      </w:t>
      </w:r>
      <w:r w:rsidR="00F44C49" w:rsidRPr="00CE32F0">
        <w:rPr>
          <w:rFonts w:ascii="Times New Roman" w:hAnsi="Times New Roman"/>
          <w:sz w:val="24"/>
          <w:szCs w:val="24"/>
        </w:rPr>
        <w:t>1</w:t>
      </w:r>
      <w:r w:rsidRPr="00CE32F0">
        <w:rPr>
          <w:rFonts w:ascii="Times New Roman" w:hAnsi="Times New Roman"/>
          <w:sz w:val="24"/>
          <w:szCs w:val="24"/>
        </w:rPr>
        <w:t>.</w:t>
      </w:r>
      <w:r w:rsidR="00F44C49" w:rsidRPr="00CE32F0">
        <w:rPr>
          <w:rFonts w:ascii="Times New Roman" w:hAnsi="Times New Roman"/>
          <w:sz w:val="24"/>
          <w:szCs w:val="24"/>
        </w:rPr>
        <w:t>8</w:t>
      </w:r>
      <w:r w:rsidR="00CE32F0" w:rsidRPr="00CE32F0">
        <w:rPr>
          <w:rFonts w:ascii="Times New Roman" w:hAnsi="Times New Roman"/>
          <w:sz w:val="24"/>
          <w:szCs w:val="24"/>
        </w:rPr>
        <w:t xml:space="preserve">       -     164</w:t>
      </w:r>
      <w:r w:rsidRPr="00CE32F0">
        <w:rPr>
          <w:rFonts w:ascii="Times New Roman" w:hAnsi="Times New Roman"/>
          <w:sz w:val="24"/>
          <w:szCs w:val="24"/>
          <w:lang w:val="ru-RU"/>
        </w:rPr>
        <w:t>.</w:t>
      </w:r>
      <w:r w:rsidR="00CE32F0" w:rsidRPr="00CE32F0">
        <w:rPr>
          <w:rFonts w:ascii="Times New Roman" w:hAnsi="Times New Roman"/>
          <w:sz w:val="24"/>
          <w:szCs w:val="24"/>
          <w:lang w:val="ru-RU"/>
        </w:rPr>
        <w:t>1</w:t>
      </w:r>
      <w:r w:rsidRPr="00CE32F0">
        <w:rPr>
          <w:rFonts w:ascii="Times New Roman" w:hAnsi="Times New Roman"/>
          <w:sz w:val="24"/>
          <w:szCs w:val="24"/>
          <w:lang w:val="ru-RU"/>
        </w:rPr>
        <w:t xml:space="preserve"> ха   </w:t>
      </w:r>
      <w:r w:rsidR="00CE32F0" w:rsidRPr="00CE32F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32F0" w:rsidRPr="00CE32F0">
        <w:rPr>
          <w:rFonts w:ascii="Times New Roman" w:hAnsi="Times New Roman"/>
          <w:sz w:val="24"/>
          <w:szCs w:val="24"/>
        </w:rPr>
        <w:t>0</w:t>
      </w:r>
      <w:r w:rsidRPr="00CE32F0">
        <w:rPr>
          <w:rFonts w:ascii="Times New Roman" w:hAnsi="Times New Roman"/>
          <w:sz w:val="24"/>
          <w:szCs w:val="24"/>
          <w:lang w:val="ru-RU"/>
        </w:rPr>
        <w:t>.</w:t>
      </w:r>
      <w:r w:rsidR="00CE32F0" w:rsidRPr="00CE32F0">
        <w:rPr>
          <w:rFonts w:ascii="Times New Roman" w:hAnsi="Times New Roman"/>
          <w:sz w:val="24"/>
          <w:szCs w:val="24"/>
          <w:lang w:val="ru-RU"/>
        </w:rPr>
        <w:t>6</w:t>
      </w:r>
      <w:r w:rsidRPr="00CE32F0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Pr="00CE32F0">
        <w:rPr>
          <w:rFonts w:ascii="Times New Roman" w:hAnsi="Times New Roman"/>
          <w:sz w:val="24"/>
          <w:szCs w:val="24"/>
        </w:rPr>
        <w:t xml:space="preserve">–    </w:t>
      </w:r>
      <w:r w:rsidR="00CE32F0" w:rsidRPr="00CE32F0">
        <w:rPr>
          <w:rFonts w:ascii="Times New Roman" w:hAnsi="Times New Roman"/>
          <w:sz w:val="24"/>
          <w:szCs w:val="24"/>
        </w:rPr>
        <w:t>362</w:t>
      </w:r>
      <w:r w:rsidRPr="00CE32F0">
        <w:rPr>
          <w:rFonts w:ascii="Times New Roman" w:hAnsi="Times New Roman"/>
          <w:sz w:val="24"/>
          <w:szCs w:val="24"/>
        </w:rPr>
        <w:t>.</w:t>
      </w:r>
      <w:r w:rsidR="00CE32F0" w:rsidRPr="00CE32F0">
        <w:rPr>
          <w:rFonts w:ascii="Times New Roman" w:hAnsi="Times New Roman"/>
          <w:sz w:val="24"/>
          <w:szCs w:val="24"/>
        </w:rPr>
        <w:t>2</w:t>
      </w:r>
    </w:p>
    <w:p w:rsidR="00FB6DF2" w:rsidRPr="0016114E" w:rsidRDefault="00FB6DF2" w:rsidP="00FB6DF2">
      <w:pPr>
        <w:pStyle w:val="PlainText"/>
        <w:ind w:right="-709"/>
        <w:rPr>
          <w:rFonts w:ascii="Times New Roman" w:hAnsi="Times New Roman"/>
          <w:sz w:val="24"/>
          <w:szCs w:val="24"/>
          <w:lang w:val="en-US"/>
        </w:rPr>
      </w:pPr>
      <w:r w:rsidRPr="00CE32F0">
        <w:rPr>
          <w:rFonts w:ascii="Times New Roman" w:hAnsi="Times New Roman"/>
          <w:sz w:val="24"/>
          <w:szCs w:val="24"/>
        </w:rPr>
        <w:t xml:space="preserve">  - недървопроизводителна</w:t>
      </w:r>
      <w:r w:rsidRPr="00CE32F0">
        <w:rPr>
          <w:rFonts w:ascii="Times New Roman" w:hAnsi="Times New Roman"/>
          <w:sz w:val="24"/>
          <w:szCs w:val="24"/>
        </w:rPr>
        <w:tab/>
      </w:r>
      <w:r w:rsidRPr="00CE32F0">
        <w:rPr>
          <w:rFonts w:ascii="Times New Roman" w:hAnsi="Times New Roman"/>
          <w:sz w:val="24"/>
          <w:szCs w:val="24"/>
        </w:rPr>
        <w:tab/>
      </w:r>
      <w:r w:rsidR="004C331B" w:rsidRPr="00CE32F0">
        <w:rPr>
          <w:rFonts w:ascii="Times New Roman" w:hAnsi="Times New Roman"/>
          <w:sz w:val="24"/>
          <w:szCs w:val="24"/>
        </w:rPr>
        <w:t xml:space="preserve">    </w:t>
      </w:r>
      <w:r w:rsidRPr="00CE32F0">
        <w:rPr>
          <w:rFonts w:ascii="Times New Roman" w:hAnsi="Times New Roman"/>
          <w:sz w:val="24"/>
          <w:szCs w:val="24"/>
        </w:rPr>
        <w:t xml:space="preserve">- </w:t>
      </w:r>
      <w:r w:rsidR="00F44C49" w:rsidRPr="00CE32F0">
        <w:rPr>
          <w:rFonts w:ascii="Times New Roman" w:hAnsi="Times New Roman"/>
          <w:sz w:val="24"/>
          <w:szCs w:val="24"/>
        </w:rPr>
        <w:t xml:space="preserve"> </w:t>
      </w:r>
      <w:r w:rsidRPr="00CE32F0">
        <w:rPr>
          <w:rFonts w:ascii="Times New Roman" w:hAnsi="Times New Roman"/>
          <w:sz w:val="24"/>
          <w:szCs w:val="24"/>
        </w:rPr>
        <w:t xml:space="preserve">  </w:t>
      </w:r>
      <w:r w:rsidR="00F44C49" w:rsidRPr="00CE32F0">
        <w:rPr>
          <w:rFonts w:ascii="Times New Roman" w:hAnsi="Times New Roman"/>
          <w:sz w:val="24"/>
          <w:szCs w:val="24"/>
        </w:rPr>
        <w:t xml:space="preserve">1679.3 </w:t>
      </w:r>
      <w:r w:rsidRPr="00CE32F0">
        <w:rPr>
          <w:rFonts w:ascii="Times New Roman" w:hAnsi="Times New Roman"/>
          <w:sz w:val="24"/>
          <w:szCs w:val="24"/>
        </w:rPr>
        <w:t xml:space="preserve">ха      </w:t>
      </w:r>
      <w:r w:rsidRPr="00CE32F0">
        <w:rPr>
          <w:rFonts w:ascii="Times New Roman" w:hAnsi="Times New Roman"/>
          <w:sz w:val="24"/>
          <w:szCs w:val="24"/>
          <w:lang w:val="en-US"/>
        </w:rPr>
        <w:t>5</w:t>
      </w:r>
      <w:r w:rsidRPr="00CE32F0">
        <w:rPr>
          <w:rFonts w:ascii="Times New Roman" w:hAnsi="Times New Roman"/>
          <w:sz w:val="24"/>
          <w:szCs w:val="24"/>
        </w:rPr>
        <w:t>.</w:t>
      </w:r>
      <w:r w:rsidRPr="00CE32F0">
        <w:rPr>
          <w:rFonts w:ascii="Times New Roman" w:hAnsi="Times New Roman"/>
          <w:sz w:val="24"/>
          <w:szCs w:val="24"/>
          <w:lang w:val="en-US"/>
        </w:rPr>
        <w:t>9</w:t>
      </w:r>
      <w:r w:rsidRPr="00CE32F0">
        <w:rPr>
          <w:rFonts w:ascii="Times New Roman" w:hAnsi="Times New Roman"/>
          <w:sz w:val="24"/>
          <w:szCs w:val="24"/>
        </w:rPr>
        <w:t xml:space="preserve">       -   16</w:t>
      </w:r>
      <w:r w:rsidR="00F44C49" w:rsidRPr="00CE32F0">
        <w:rPr>
          <w:rFonts w:ascii="Times New Roman" w:hAnsi="Times New Roman"/>
          <w:sz w:val="24"/>
          <w:szCs w:val="24"/>
        </w:rPr>
        <w:t>9</w:t>
      </w:r>
      <w:r w:rsidR="00CE32F0" w:rsidRPr="00CE32F0">
        <w:rPr>
          <w:rFonts w:ascii="Times New Roman" w:hAnsi="Times New Roman"/>
          <w:sz w:val="24"/>
          <w:szCs w:val="24"/>
        </w:rPr>
        <w:t>4</w:t>
      </w:r>
      <w:r w:rsidRPr="00CE32F0">
        <w:rPr>
          <w:rFonts w:ascii="Times New Roman" w:hAnsi="Times New Roman"/>
          <w:sz w:val="24"/>
          <w:szCs w:val="24"/>
        </w:rPr>
        <w:t>.</w:t>
      </w:r>
      <w:r w:rsidR="0016114E">
        <w:rPr>
          <w:rFonts w:ascii="Times New Roman" w:hAnsi="Times New Roman"/>
          <w:sz w:val="24"/>
          <w:szCs w:val="24"/>
          <w:lang w:val="en-US"/>
        </w:rPr>
        <w:t>7</w:t>
      </w:r>
      <w:r w:rsidRPr="00CE32F0">
        <w:rPr>
          <w:rFonts w:ascii="Times New Roman" w:hAnsi="Times New Roman"/>
          <w:sz w:val="24"/>
          <w:szCs w:val="24"/>
          <w:lang w:val="ru-RU"/>
        </w:rPr>
        <w:t xml:space="preserve"> ха    </w:t>
      </w:r>
      <w:r w:rsidR="00CE32F0" w:rsidRPr="00CE32F0">
        <w:rPr>
          <w:rFonts w:ascii="Times New Roman" w:hAnsi="Times New Roman"/>
          <w:sz w:val="24"/>
          <w:szCs w:val="24"/>
        </w:rPr>
        <w:t>5</w:t>
      </w:r>
      <w:r w:rsidRPr="00CE32F0">
        <w:rPr>
          <w:rFonts w:ascii="Times New Roman" w:hAnsi="Times New Roman"/>
          <w:sz w:val="24"/>
          <w:szCs w:val="24"/>
          <w:lang w:val="ru-RU"/>
        </w:rPr>
        <w:t>.</w:t>
      </w:r>
      <w:r w:rsidR="00582F3D">
        <w:rPr>
          <w:rFonts w:ascii="Times New Roman" w:hAnsi="Times New Roman"/>
          <w:sz w:val="24"/>
          <w:szCs w:val="24"/>
          <w:lang w:val="en-US"/>
        </w:rPr>
        <w:t>8</w:t>
      </w:r>
      <w:r w:rsidRPr="00CE32F0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CE32F0" w:rsidRPr="00CE32F0">
        <w:rPr>
          <w:rFonts w:ascii="Times New Roman" w:hAnsi="Times New Roman"/>
          <w:sz w:val="24"/>
          <w:szCs w:val="24"/>
        </w:rPr>
        <w:t>+      15</w:t>
      </w:r>
      <w:r w:rsidRPr="00CE32F0">
        <w:rPr>
          <w:rFonts w:ascii="Times New Roman" w:hAnsi="Times New Roman"/>
          <w:sz w:val="24"/>
          <w:szCs w:val="24"/>
        </w:rPr>
        <w:t>.</w:t>
      </w:r>
      <w:r w:rsidR="0016114E">
        <w:rPr>
          <w:rFonts w:ascii="Times New Roman" w:hAnsi="Times New Roman"/>
          <w:sz w:val="24"/>
          <w:szCs w:val="24"/>
          <w:lang w:val="en-US"/>
        </w:rPr>
        <w:t>4</w:t>
      </w:r>
    </w:p>
    <w:p w:rsidR="00FB6DF2" w:rsidRPr="005029E1" w:rsidRDefault="00FB6DF2" w:rsidP="00FB6DF2">
      <w:pPr>
        <w:pStyle w:val="PlainText"/>
        <w:ind w:right="-709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</w:t>
      </w:r>
      <w:r w:rsidR="00F44C49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==</w:t>
      </w:r>
    </w:p>
    <w:p w:rsidR="00FB6DF2" w:rsidRPr="0016114E" w:rsidRDefault="00FB6DF2" w:rsidP="00FB6DF2">
      <w:pPr>
        <w:pStyle w:val="PlainText"/>
        <w:ind w:right="-709"/>
        <w:rPr>
          <w:rFonts w:ascii="Times New Roman" w:hAnsi="Times New Roman"/>
          <w:b/>
          <w:sz w:val="24"/>
          <w:szCs w:val="24"/>
          <w:lang w:val="en-US"/>
        </w:rPr>
      </w:pPr>
      <w:r w:rsidRPr="00CE32F0">
        <w:rPr>
          <w:rFonts w:ascii="Times New Roman" w:hAnsi="Times New Roman"/>
          <w:b/>
          <w:sz w:val="24"/>
          <w:szCs w:val="24"/>
        </w:rPr>
        <w:t xml:space="preserve">    ВСИЧКО</w:t>
      </w:r>
      <w:r w:rsidRPr="00CE32F0">
        <w:rPr>
          <w:rFonts w:ascii="Times New Roman" w:hAnsi="Times New Roman"/>
          <w:b/>
          <w:sz w:val="24"/>
          <w:szCs w:val="24"/>
        </w:rPr>
        <w:tab/>
      </w:r>
      <w:r w:rsidRPr="00CE32F0">
        <w:rPr>
          <w:rFonts w:ascii="Times New Roman" w:hAnsi="Times New Roman"/>
          <w:b/>
          <w:sz w:val="24"/>
          <w:szCs w:val="24"/>
        </w:rPr>
        <w:tab/>
      </w:r>
      <w:r w:rsidRPr="00CE32F0">
        <w:rPr>
          <w:rFonts w:ascii="Times New Roman" w:hAnsi="Times New Roman"/>
          <w:b/>
          <w:sz w:val="24"/>
          <w:szCs w:val="24"/>
        </w:rPr>
        <w:tab/>
      </w:r>
      <w:r w:rsidRPr="00CE32F0">
        <w:rPr>
          <w:rFonts w:ascii="Times New Roman" w:hAnsi="Times New Roman"/>
          <w:b/>
          <w:sz w:val="24"/>
          <w:szCs w:val="24"/>
        </w:rPr>
        <w:tab/>
      </w:r>
      <w:r w:rsidR="004C331B" w:rsidRPr="00CE32F0">
        <w:rPr>
          <w:rFonts w:ascii="Times New Roman" w:hAnsi="Times New Roman"/>
          <w:b/>
          <w:sz w:val="24"/>
          <w:szCs w:val="24"/>
        </w:rPr>
        <w:t xml:space="preserve">    </w:t>
      </w:r>
      <w:r w:rsidRPr="00CE32F0">
        <w:rPr>
          <w:rFonts w:ascii="Times New Roman" w:hAnsi="Times New Roman"/>
          <w:b/>
          <w:sz w:val="24"/>
          <w:szCs w:val="24"/>
        </w:rPr>
        <w:t xml:space="preserve">- </w:t>
      </w:r>
      <w:r w:rsidR="00F44C49" w:rsidRPr="00CE32F0">
        <w:rPr>
          <w:rFonts w:ascii="Times New Roman" w:hAnsi="Times New Roman"/>
          <w:b/>
          <w:sz w:val="24"/>
          <w:szCs w:val="24"/>
        </w:rPr>
        <w:t xml:space="preserve"> 28748</w:t>
      </w:r>
      <w:r w:rsidR="00F44C49" w:rsidRPr="00CE32F0">
        <w:rPr>
          <w:rFonts w:ascii="Times New Roman" w:hAnsi="Times New Roman"/>
          <w:b/>
          <w:sz w:val="24"/>
          <w:szCs w:val="24"/>
          <w:lang w:val="en-US"/>
        </w:rPr>
        <w:t>.</w:t>
      </w:r>
      <w:r w:rsidR="00F44C49" w:rsidRPr="00CE32F0">
        <w:rPr>
          <w:rFonts w:ascii="Times New Roman" w:hAnsi="Times New Roman"/>
          <w:b/>
          <w:sz w:val="24"/>
          <w:szCs w:val="24"/>
        </w:rPr>
        <w:t>1</w:t>
      </w:r>
      <w:r w:rsidRPr="00CE32F0">
        <w:rPr>
          <w:rFonts w:ascii="Times New Roman" w:hAnsi="Times New Roman"/>
          <w:b/>
          <w:sz w:val="24"/>
          <w:szCs w:val="24"/>
        </w:rPr>
        <w:t xml:space="preserve"> ха  100.0      - 2</w:t>
      </w:r>
      <w:r w:rsidR="00F44C49" w:rsidRPr="00CE32F0">
        <w:rPr>
          <w:rFonts w:ascii="Times New Roman" w:hAnsi="Times New Roman"/>
          <w:b/>
          <w:sz w:val="24"/>
          <w:szCs w:val="24"/>
        </w:rPr>
        <w:t>8</w:t>
      </w:r>
      <w:r w:rsidR="00CE32F0" w:rsidRPr="00CE32F0">
        <w:rPr>
          <w:rFonts w:ascii="Times New Roman" w:hAnsi="Times New Roman"/>
          <w:b/>
          <w:sz w:val="24"/>
          <w:szCs w:val="24"/>
        </w:rPr>
        <w:t>967</w:t>
      </w:r>
      <w:r w:rsidRPr="00CE32F0">
        <w:rPr>
          <w:rFonts w:ascii="Times New Roman" w:hAnsi="Times New Roman"/>
          <w:b/>
          <w:sz w:val="24"/>
          <w:szCs w:val="24"/>
          <w:lang w:val="en-US"/>
        </w:rPr>
        <w:t>.</w:t>
      </w:r>
      <w:r w:rsidR="0016114E">
        <w:rPr>
          <w:rFonts w:ascii="Times New Roman" w:hAnsi="Times New Roman"/>
          <w:b/>
          <w:sz w:val="24"/>
          <w:szCs w:val="24"/>
          <w:lang w:val="en-US"/>
        </w:rPr>
        <w:t>8</w:t>
      </w:r>
      <w:r w:rsidRPr="00CE32F0">
        <w:rPr>
          <w:rFonts w:ascii="Times New Roman" w:hAnsi="Times New Roman"/>
          <w:b/>
          <w:sz w:val="24"/>
          <w:szCs w:val="24"/>
          <w:lang w:val="ru-RU"/>
        </w:rPr>
        <w:t xml:space="preserve"> ха 100.0  </w:t>
      </w:r>
      <w:r w:rsidR="00CE32F0" w:rsidRPr="00CE32F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E32F0">
        <w:rPr>
          <w:rFonts w:ascii="Times New Roman" w:hAnsi="Times New Roman"/>
          <w:b/>
          <w:sz w:val="24"/>
          <w:szCs w:val="24"/>
          <w:lang w:val="ru-RU"/>
        </w:rPr>
        <w:t xml:space="preserve">   </w:t>
      </w:r>
      <w:r w:rsidR="00CE32F0" w:rsidRPr="00CE32F0">
        <w:rPr>
          <w:rFonts w:ascii="Times New Roman" w:hAnsi="Times New Roman"/>
          <w:sz w:val="24"/>
          <w:szCs w:val="24"/>
        </w:rPr>
        <w:t>+</w:t>
      </w:r>
      <w:r w:rsidRPr="00CE32F0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CE32F0" w:rsidRPr="00CE32F0">
        <w:rPr>
          <w:rFonts w:ascii="Times New Roman" w:hAnsi="Times New Roman"/>
          <w:b/>
          <w:sz w:val="24"/>
          <w:szCs w:val="24"/>
          <w:lang w:val="ru-RU"/>
        </w:rPr>
        <w:t xml:space="preserve">  219</w:t>
      </w:r>
      <w:r w:rsidRPr="00CE32F0">
        <w:rPr>
          <w:rFonts w:ascii="Times New Roman" w:hAnsi="Times New Roman"/>
          <w:b/>
          <w:sz w:val="24"/>
          <w:szCs w:val="24"/>
        </w:rPr>
        <w:t>.</w:t>
      </w:r>
      <w:r w:rsidR="0016114E">
        <w:rPr>
          <w:rFonts w:ascii="Times New Roman" w:hAnsi="Times New Roman"/>
          <w:b/>
          <w:sz w:val="24"/>
          <w:szCs w:val="24"/>
          <w:lang w:val="en-US"/>
        </w:rPr>
        <w:t>7</w:t>
      </w:r>
    </w:p>
    <w:p w:rsidR="00FB6DF2" w:rsidRPr="005029E1" w:rsidRDefault="00FB6DF2" w:rsidP="00FB6DF2">
      <w:pPr>
        <w:pStyle w:val="PlainText"/>
        <w:ind w:right="-709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  <w:r w:rsidR="00F44C49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</w:t>
      </w:r>
    </w:p>
    <w:p w:rsidR="00AC4E4F" w:rsidRDefault="00AC4E4F" w:rsidP="00FB6DF2">
      <w:pPr>
        <w:pStyle w:val="Plain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B6DF2" w:rsidRPr="00A61408" w:rsidRDefault="00FB6DF2" w:rsidP="00A61408">
      <w:pPr>
        <w:pStyle w:val="PlainText"/>
        <w:ind w:firstLine="708"/>
        <w:jc w:val="both"/>
        <w:rPr>
          <w:rFonts w:ascii="Times New Roman" w:hAnsi="Times New Roman"/>
          <w:sz w:val="24"/>
          <w:szCs w:val="24"/>
        </w:rPr>
      </w:pPr>
      <w:r w:rsidRPr="00A61408">
        <w:rPr>
          <w:rFonts w:ascii="Times New Roman" w:hAnsi="Times New Roman"/>
          <w:sz w:val="24"/>
          <w:szCs w:val="24"/>
        </w:rPr>
        <w:t>През ревизионния период са настъпили следните промени в площта на инвентарзираните територии:</w:t>
      </w:r>
    </w:p>
    <w:p w:rsidR="00FB6DF2" w:rsidRPr="005029E1" w:rsidRDefault="00FB6DF2" w:rsidP="00FB6DF2">
      <w:pPr>
        <w:pStyle w:val="PlainText"/>
        <w:ind w:firstLine="709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</w:p>
    <w:p w:rsidR="00FB6DF2" w:rsidRPr="005029E1" w:rsidRDefault="00FB6DF2" w:rsidP="00FB6DF2">
      <w:pPr>
        <w:pStyle w:val="PlainText"/>
        <w:ind w:firstLine="709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  <w:t>1. Намаление</w:t>
      </w:r>
    </w:p>
    <w:p w:rsidR="00FB6DF2" w:rsidRPr="005029E1" w:rsidRDefault="00FB6DF2" w:rsidP="00FB6DF2">
      <w:pPr>
        <w:pStyle w:val="PlainText"/>
        <w:rPr>
          <w:rFonts w:cs="Courier New"/>
          <w:color w:val="000000" w:themeColor="text1"/>
        </w:rPr>
      </w:pPr>
    </w:p>
    <w:p w:rsidR="0085624D" w:rsidRPr="008F6A44" w:rsidRDefault="0085624D" w:rsidP="0085624D">
      <w:pPr>
        <w:ind w:firstLine="360"/>
        <w:jc w:val="both"/>
        <w:rPr>
          <w:b/>
          <w:color w:val="000000"/>
        </w:rPr>
      </w:pPr>
      <w:r>
        <w:rPr>
          <w:color w:val="000000"/>
          <w:lang w:val="bg-BG"/>
        </w:rPr>
        <w:t>-</w:t>
      </w:r>
      <w:r>
        <w:rPr>
          <w:color w:val="000000"/>
        </w:rPr>
        <w:t xml:space="preserve"> </w:t>
      </w:r>
      <w:r w:rsidRPr="008F6A44">
        <w:rPr>
          <w:color w:val="000000"/>
        </w:rPr>
        <w:t>Поради промяна на предназначението с различни заповеди на Министъра на земеделието</w:t>
      </w:r>
      <w:r>
        <w:rPr>
          <w:color w:val="000000"/>
        </w:rPr>
        <w:t>,</w:t>
      </w:r>
      <w:r w:rsidRPr="008F6A44">
        <w:rPr>
          <w:color w:val="000000"/>
        </w:rPr>
        <w:t xml:space="preserve"> храните</w:t>
      </w:r>
      <w:r>
        <w:rPr>
          <w:color w:val="000000"/>
        </w:rPr>
        <w:t xml:space="preserve"> и горите</w:t>
      </w:r>
      <w:r w:rsidRPr="008F6A44">
        <w:rPr>
          <w:b/>
          <w:i/>
          <w:color w:val="000000"/>
        </w:rPr>
        <w:t xml:space="preserve"> </w:t>
      </w:r>
      <w:r w:rsidRPr="008F6A44">
        <w:rPr>
          <w:color w:val="000000"/>
        </w:rPr>
        <w:t>през ревизионния период</w:t>
      </w:r>
      <w:r w:rsidRPr="008F6A44">
        <w:rPr>
          <w:b/>
          <w:i/>
          <w:color w:val="000000"/>
        </w:rPr>
        <w:t xml:space="preserve"> се изключват</w:t>
      </w:r>
      <w:r w:rsidRPr="008F6A44">
        <w:rPr>
          <w:color w:val="000000"/>
        </w:rPr>
        <w:t xml:space="preserve"> от горските територии общо </w:t>
      </w:r>
      <w:r w:rsidRPr="008F6A44">
        <w:rPr>
          <w:b/>
          <w:i/>
          <w:color w:val="000000"/>
        </w:rPr>
        <w:t>1</w:t>
      </w:r>
      <w:r>
        <w:rPr>
          <w:b/>
          <w:i/>
          <w:color w:val="000000"/>
        </w:rPr>
        <w:t>0</w:t>
      </w:r>
      <w:r w:rsidRPr="008F6A44">
        <w:rPr>
          <w:b/>
          <w:i/>
          <w:color w:val="000000"/>
        </w:rPr>
        <w:t>.</w:t>
      </w:r>
      <w:r>
        <w:rPr>
          <w:b/>
          <w:i/>
          <w:color w:val="000000"/>
        </w:rPr>
        <w:t>660</w:t>
      </w:r>
      <w:r w:rsidRPr="008F6A44">
        <w:rPr>
          <w:b/>
          <w:i/>
          <w:color w:val="000000"/>
        </w:rPr>
        <w:t xml:space="preserve"> дка (1.</w:t>
      </w:r>
      <w:r>
        <w:rPr>
          <w:b/>
          <w:i/>
          <w:color w:val="000000"/>
        </w:rPr>
        <w:t>1</w:t>
      </w:r>
      <w:r w:rsidRPr="008F6A44">
        <w:rPr>
          <w:b/>
          <w:i/>
          <w:color w:val="000000"/>
        </w:rPr>
        <w:t xml:space="preserve"> ха)</w:t>
      </w:r>
      <w:r w:rsidRPr="008F6A44">
        <w:rPr>
          <w:b/>
          <w:color w:val="000000"/>
        </w:rPr>
        <w:t>.</w:t>
      </w:r>
    </w:p>
    <w:p w:rsidR="0085624D" w:rsidRPr="00FA0735" w:rsidRDefault="0085624D" w:rsidP="0085624D">
      <w:pPr>
        <w:ind w:firstLine="360"/>
        <w:jc w:val="both"/>
        <w:rPr>
          <w:color w:val="FF0000"/>
          <w:lang w:eastAsia="ar-SA"/>
        </w:rPr>
      </w:pPr>
      <w:r>
        <w:rPr>
          <w:lang w:val="bg-BG"/>
        </w:rPr>
        <w:t>-</w:t>
      </w:r>
      <w:r w:rsidRPr="00D736A5">
        <w:t xml:space="preserve"> С Решение </w:t>
      </w:r>
      <w:r w:rsidRPr="00D736A5">
        <w:rPr>
          <w:lang w:eastAsia="ar-SA"/>
        </w:rPr>
        <w:t xml:space="preserve">№ 1 от 29.05.2017 година на ТП “ДГС Гърмен“ се намалява с </w:t>
      </w:r>
      <w:r w:rsidRPr="0085624D">
        <w:rPr>
          <w:b/>
          <w:i/>
          <w:lang w:eastAsia="ar-SA"/>
        </w:rPr>
        <w:t>0.3 ха</w:t>
      </w:r>
      <w:r w:rsidRPr="00D736A5">
        <w:rPr>
          <w:lang w:eastAsia="ar-SA"/>
        </w:rPr>
        <w:t xml:space="preserve"> площта на стар подотдел: </w:t>
      </w:r>
      <w:r w:rsidRPr="00D736A5">
        <w:rPr>
          <w:b/>
        </w:rPr>
        <w:t>237</w:t>
      </w:r>
      <w:r w:rsidRPr="00D736A5">
        <w:t xml:space="preserve"> ”п” (нов “с“), поради изкопни работи, които са намалили</w:t>
      </w:r>
      <w:r>
        <w:t xml:space="preserve"> площта заета от гора в имот </w:t>
      </w:r>
      <w:r w:rsidRPr="004C151A">
        <w:rPr>
          <w:lang w:eastAsia="ar-SA"/>
        </w:rPr>
        <w:t>№</w:t>
      </w:r>
      <w:r w:rsidR="007673E5">
        <w:rPr>
          <w:lang w:eastAsia="ar-SA"/>
        </w:rPr>
        <w:t xml:space="preserve"> </w:t>
      </w:r>
      <w:r>
        <w:rPr>
          <w:lang w:eastAsia="ar-SA"/>
        </w:rPr>
        <w:t>15.48</w:t>
      </w:r>
      <w:r w:rsidRPr="00287ECC">
        <w:rPr>
          <w:lang w:eastAsia="ar-SA"/>
        </w:rPr>
        <w:t xml:space="preserve"> </w:t>
      </w:r>
      <w:r>
        <w:rPr>
          <w:lang w:eastAsia="ar-SA"/>
        </w:rPr>
        <w:t>(</w:t>
      </w:r>
      <w:r>
        <w:t>земеделска</w:t>
      </w:r>
      <w:r w:rsidRPr="004C151A">
        <w:t xml:space="preserve"> територия частна собсвеност</w:t>
      </w:r>
      <w:r>
        <w:rPr>
          <w:lang w:eastAsia="ar-SA"/>
        </w:rPr>
        <w:t xml:space="preserve">) в землището на </w:t>
      </w:r>
      <w:r w:rsidRPr="004709A5">
        <w:t>с.Крушево, Община Гърмен</w:t>
      </w:r>
      <w:r>
        <w:t>.</w:t>
      </w:r>
    </w:p>
    <w:p w:rsidR="00FB6DF2" w:rsidRPr="005029E1" w:rsidRDefault="00FB6DF2" w:rsidP="00FB6DF2">
      <w:pPr>
        <w:pStyle w:val="PlainText"/>
        <w:ind w:firstLine="720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</w:p>
    <w:p w:rsidR="00FB6DF2" w:rsidRPr="00C22D65" w:rsidRDefault="00FB6DF2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  <w:u w:val="single"/>
        </w:rPr>
      </w:pPr>
      <w:r w:rsidRPr="00C22D65">
        <w:rPr>
          <w:rFonts w:ascii="Times New Roman" w:hAnsi="Times New Roman"/>
          <w:b/>
          <w:i/>
          <w:sz w:val="24"/>
          <w:szCs w:val="24"/>
          <w:u w:val="single"/>
        </w:rPr>
        <w:t>2. Увеличение</w:t>
      </w:r>
    </w:p>
    <w:p w:rsidR="00FB6DF2" w:rsidRPr="005029E1" w:rsidRDefault="00FB6DF2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FB6DF2" w:rsidRPr="00855261" w:rsidRDefault="00FB6DF2" w:rsidP="00FB6DF2">
      <w:pPr>
        <w:ind w:firstLine="709"/>
        <w:jc w:val="both"/>
        <w:rPr>
          <w:color w:val="FF0000"/>
          <w:lang w:val="bg-BG"/>
        </w:rPr>
      </w:pPr>
      <w:r w:rsidRPr="00C22D65">
        <w:rPr>
          <w:lang w:val="bg-BG"/>
        </w:rPr>
        <w:t xml:space="preserve">По време на таксацията съгласно чл.2 от </w:t>
      </w:r>
      <w:r w:rsidRPr="00C22D65">
        <w:t>Закона за горите</w:t>
      </w:r>
      <w:r w:rsidRPr="00C22D65">
        <w:rPr>
          <w:lang w:val="bg-BG"/>
        </w:rPr>
        <w:t xml:space="preserve"> на територията в обхвата на дейност на</w:t>
      </w:r>
      <w:r w:rsidRPr="00C22D65">
        <w:rPr>
          <w:rFonts w:ascii="Courier New" w:hAnsi="Courier New" w:cs="Courier New"/>
          <w:sz w:val="20"/>
          <w:szCs w:val="20"/>
          <w:lang w:val="bg-BG"/>
        </w:rPr>
        <w:t xml:space="preserve"> </w:t>
      </w:r>
      <w:r w:rsidRPr="00C22D65">
        <w:t xml:space="preserve">ТП ”ДГС </w:t>
      </w:r>
      <w:r w:rsidR="003846C2" w:rsidRPr="00C22D65">
        <w:t>Гърмен</w:t>
      </w:r>
      <w:r w:rsidRPr="00C22D65">
        <w:t xml:space="preserve">” </w:t>
      </w:r>
      <w:r w:rsidRPr="00C22D65">
        <w:rPr>
          <w:lang w:val="bg-BG"/>
        </w:rPr>
        <w:t xml:space="preserve">са установени </w:t>
      </w:r>
      <w:r w:rsidR="00C22D65" w:rsidRPr="00C22D65">
        <w:rPr>
          <w:lang w:val="bg-BG"/>
        </w:rPr>
        <w:t>1193</w:t>
      </w:r>
      <w:r w:rsidRPr="00C22D65">
        <w:rPr>
          <w:lang w:val="bg-BG"/>
        </w:rPr>
        <w:t>.</w:t>
      </w:r>
      <w:r w:rsidR="00187280">
        <w:rPr>
          <w:lang w:val="bg-BG"/>
        </w:rPr>
        <w:t>3</w:t>
      </w:r>
      <w:r w:rsidRPr="00C22D65">
        <w:rPr>
          <w:lang w:val="bg-BG"/>
        </w:rPr>
        <w:t xml:space="preserve"> ха гори на земеделски земи,</w:t>
      </w:r>
      <w:r w:rsidRPr="00C22D65">
        <w:rPr>
          <w:rFonts w:ascii="Courier New" w:hAnsi="Courier New" w:cs="Courier New"/>
          <w:sz w:val="20"/>
          <w:szCs w:val="20"/>
          <w:lang w:val="bg-BG"/>
        </w:rPr>
        <w:t xml:space="preserve"> </w:t>
      </w:r>
      <w:r w:rsidR="00C22D65" w:rsidRPr="00C22D65">
        <w:rPr>
          <w:lang w:val="bg-BG"/>
        </w:rPr>
        <w:t>11</w:t>
      </w:r>
      <w:r w:rsidRPr="00C22D65">
        <w:rPr>
          <w:lang w:val="bg-BG"/>
        </w:rPr>
        <w:t>.</w:t>
      </w:r>
      <w:r w:rsidR="00C22D65" w:rsidRPr="00C22D65">
        <w:rPr>
          <w:lang w:val="bg-BG"/>
        </w:rPr>
        <w:t>6</w:t>
      </w:r>
      <w:r w:rsidRPr="00C22D65">
        <w:rPr>
          <w:lang w:val="bg-BG"/>
        </w:rPr>
        <w:t xml:space="preserve"> ха гори върху водни територии</w:t>
      </w:r>
      <w:r w:rsidRPr="00C22D65">
        <w:rPr>
          <w:rFonts w:ascii="Courier New" w:hAnsi="Courier New" w:cs="Courier New"/>
          <w:sz w:val="20"/>
          <w:szCs w:val="20"/>
          <w:lang w:val="bg-BG"/>
        </w:rPr>
        <w:t xml:space="preserve"> </w:t>
      </w:r>
      <w:r w:rsidRPr="00C22D65">
        <w:rPr>
          <w:lang w:val="bg-BG"/>
        </w:rPr>
        <w:t xml:space="preserve">и </w:t>
      </w:r>
      <w:r w:rsidR="00C22D65" w:rsidRPr="00C22D65">
        <w:rPr>
          <w:lang w:val="bg-BG"/>
        </w:rPr>
        <w:t>0</w:t>
      </w:r>
      <w:r w:rsidRPr="00C22D65">
        <w:rPr>
          <w:lang w:val="bg-BG"/>
        </w:rPr>
        <w:t>.</w:t>
      </w:r>
      <w:r w:rsidR="00C22D65" w:rsidRPr="00C22D65">
        <w:rPr>
          <w:lang w:val="bg-BG"/>
        </w:rPr>
        <w:t>1</w:t>
      </w:r>
      <w:r w:rsidRPr="00C22D65">
        <w:rPr>
          <w:lang w:val="bg-BG"/>
        </w:rPr>
        <w:t xml:space="preserve"> ха гори на транспортни територии (по кадастрални карти)</w:t>
      </w:r>
      <w:r w:rsidR="00C22D65" w:rsidRPr="00C22D65">
        <w:rPr>
          <w:lang w:val="bg-BG"/>
        </w:rPr>
        <w:t xml:space="preserve"> или общо – гори извън горските територии 1205.</w:t>
      </w:r>
      <w:r w:rsidR="0016114E">
        <w:rPr>
          <w:lang w:val="en-US"/>
        </w:rPr>
        <w:t>0</w:t>
      </w:r>
      <w:r w:rsidR="00C22D65" w:rsidRPr="00C22D65">
        <w:rPr>
          <w:lang w:val="bg-BG"/>
        </w:rPr>
        <w:t xml:space="preserve"> ха</w:t>
      </w:r>
      <w:r w:rsidRPr="00C22D65">
        <w:rPr>
          <w:lang w:val="bg-BG"/>
        </w:rPr>
        <w:t>. При миналото устройство са били устроени</w:t>
      </w:r>
      <w:r w:rsidRPr="00855261">
        <w:rPr>
          <w:color w:val="FF0000"/>
          <w:lang w:val="bg-BG"/>
        </w:rPr>
        <w:t xml:space="preserve"> </w:t>
      </w:r>
      <w:r w:rsidR="00026ABA" w:rsidRPr="00026ABA">
        <w:rPr>
          <w:lang w:val="bg-BG"/>
        </w:rPr>
        <w:t>98</w:t>
      </w:r>
      <w:r w:rsidR="0016114E">
        <w:rPr>
          <w:lang w:val="en-US"/>
        </w:rPr>
        <w:t>3</w:t>
      </w:r>
      <w:r w:rsidRPr="00026ABA">
        <w:rPr>
          <w:lang w:val="bg-BG"/>
        </w:rPr>
        <w:t>.</w:t>
      </w:r>
      <w:r w:rsidR="0016114E">
        <w:rPr>
          <w:lang w:val="en-US"/>
        </w:rPr>
        <w:t>9</w:t>
      </w:r>
      <w:r w:rsidRPr="00026ABA">
        <w:rPr>
          <w:lang w:val="bg-BG"/>
        </w:rPr>
        <w:t xml:space="preserve"> ха гори извън горските територии.</w:t>
      </w:r>
      <w:r w:rsidRPr="00855261">
        <w:rPr>
          <w:color w:val="FF0000"/>
          <w:lang w:val="bg-BG"/>
        </w:rPr>
        <w:t xml:space="preserve"> </w:t>
      </w:r>
    </w:p>
    <w:p w:rsidR="00FB6DF2" w:rsidRPr="007B0274" w:rsidRDefault="00FB6DF2" w:rsidP="00FB6DF2">
      <w:pPr>
        <w:ind w:firstLine="709"/>
        <w:jc w:val="both"/>
        <w:rPr>
          <w:lang w:val="bg-BG"/>
        </w:rPr>
      </w:pPr>
      <w:r w:rsidRPr="00026ABA">
        <w:rPr>
          <w:lang w:val="bg-BG"/>
        </w:rPr>
        <w:t xml:space="preserve">Новоустроени при сегашното устройство са </w:t>
      </w:r>
      <w:r w:rsidR="00026ABA" w:rsidRPr="00026ABA">
        <w:rPr>
          <w:b/>
          <w:i/>
          <w:lang w:val="bg-BG"/>
        </w:rPr>
        <w:t>221</w:t>
      </w:r>
      <w:r w:rsidRPr="00026ABA">
        <w:rPr>
          <w:b/>
          <w:i/>
          <w:lang w:val="bg-BG"/>
        </w:rPr>
        <w:t>.</w:t>
      </w:r>
      <w:r w:rsidR="0016114E">
        <w:rPr>
          <w:b/>
          <w:i/>
          <w:lang w:val="en-US"/>
        </w:rPr>
        <w:t>1</w:t>
      </w:r>
      <w:r w:rsidRPr="00026ABA">
        <w:rPr>
          <w:b/>
          <w:i/>
          <w:lang w:val="bg-BG"/>
        </w:rPr>
        <w:t xml:space="preserve"> ха </w:t>
      </w:r>
      <w:r w:rsidRPr="00026ABA">
        <w:rPr>
          <w:lang w:val="bg-BG"/>
        </w:rPr>
        <w:t>самосеви формирани през ревизионния период на земеделска територия общинска собственост</w:t>
      </w:r>
      <w:r w:rsidRPr="00855261">
        <w:rPr>
          <w:color w:val="FF0000"/>
          <w:lang w:val="bg-BG"/>
        </w:rPr>
        <w:t xml:space="preserve"> </w:t>
      </w:r>
      <w:r w:rsidRPr="007B0274">
        <w:rPr>
          <w:lang w:val="bg-BG"/>
        </w:rPr>
        <w:t xml:space="preserve">и </w:t>
      </w:r>
      <w:r w:rsidR="003A1F1B">
        <w:rPr>
          <w:lang w:val="bg-BG"/>
        </w:rPr>
        <w:t>по-добре картирани</w:t>
      </w:r>
      <w:r w:rsidRPr="007B0274">
        <w:rPr>
          <w:lang w:val="bg-BG"/>
        </w:rPr>
        <w:t xml:space="preserve"> издънкови насаждения.</w:t>
      </w:r>
    </w:p>
    <w:p w:rsidR="00FB6DF2" w:rsidRPr="0092244A" w:rsidRDefault="00FB6DF2" w:rsidP="00FB6DF2">
      <w:pPr>
        <w:ind w:firstLine="709"/>
        <w:jc w:val="both"/>
        <w:rPr>
          <w:lang w:val="bg-BG"/>
        </w:rPr>
      </w:pPr>
      <w:r w:rsidRPr="00C22D65">
        <w:rPr>
          <w:lang w:val="bg-BG"/>
        </w:rPr>
        <w:t xml:space="preserve">Устроени са още </w:t>
      </w:r>
      <w:r w:rsidR="00C22D65" w:rsidRPr="00C22D65">
        <w:rPr>
          <w:b/>
          <w:i/>
          <w:lang w:val="bg-BG"/>
        </w:rPr>
        <w:t>56</w:t>
      </w:r>
      <w:r w:rsidRPr="00C22D65">
        <w:rPr>
          <w:b/>
          <w:i/>
          <w:lang w:val="en-US"/>
        </w:rPr>
        <w:t>.</w:t>
      </w:r>
      <w:r w:rsidR="00C22D65" w:rsidRPr="00C22D65">
        <w:rPr>
          <w:b/>
          <w:i/>
          <w:lang w:val="bg-BG"/>
        </w:rPr>
        <w:t>2</w:t>
      </w:r>
      <w:r w:rsidRPr="00C22D65">
        <w:rPr>
          <w:b/>
          <w:i/>
          <w:lang w:val="en-US"/>
        </w:rPr>
        <w:t xml:space="preserve"> </w:t>
      </w:r>
      <w:r w:rsidRPr="00C22D65">
        <w:rPr>
          <w:b/>
          <w:i/>
          <w:lang w:val="bg-BG"/>
        </w:rPr>
        <w:t>ха</w:t>
      </w:r>
      <w:r w:rsidRPr="00C22D65">
        <w:rPr>
          <w:lang w:val="bg-BG"/>
        </w:rPr>
        <w:t xml:space="preserve"> млади гори собственост на частни и юридически лица</w:t>
      </w:r>
      <w:r w:rsidRPr="00C22D65">
        <w:rPr>
          <w:lang w:val="en-US"/>
        </w:rPr>
        <w:t>,</w:t>
      </w:r>
      <w:r w:rsidRPr="00855261">
        <w:rPr>
          <w:color w:val="FF0000"/>
          <w:lang w:val="bg-BG"/>
        </w:rPr>
        <w:t xml:space="preserve"> </w:t>
      </w:r>
      <w:r w:rsidRPr="00C8235F">
        <w:rPr>
          <w:lang w:val="bg-BG"/>
        </w:rPr>
        <w:t xml:space="preserve">от които </w:t>
      </w:r>
      <w:r w:rsidR="00432802" w:rsidRPr="00C8235F">
        <w:rPr>
          <w:lang w:val="bg-BG"/>
        </w:rPr>
        <w:t>48</w:t>
      </w:r>
      <w:r w:rsidRPr="00C8235F">
        <w:rPr>
          <w:lang w:val="bg-BG"/>
        </w:rPr>
        <w:t>.</w:t>
      </w:r>
      <w:r w:rsidR="00432802" w:rsidRPr="00C8235F">
        <w:rPr>
          <w:lang w:val="bg-BG"/>
        </w:rPr>
        <w:t>1</w:t>
      </w:r>
      <w:r w:rsidRPr="00C8235F">
        <w:rPr>
          <w:lang w:val="bg-BG"/>
        </w:rPr>
        <w:t xml:space="preserve"> ха са борови самосеви до 25 годишна възраст, а </w:t>
      </w:r>
      <w:r w:rsidR="00432802" w:rsidRPr="00C8235F">
        <w:rPr>
          <w:lang w:val="bg-BG"/>
        </w:rPr>
        <w:t>8</w:t>
      </w:r>
      <w:r w:rsidRPr="00C8235F">
        <w:rPr>
          <w:lang w:val="bg-BG"/>
        </w:rPr>
        <w:t>.</w:t>
      </w:r>
      <w:r w:rsidR="00432802" w:rsidRPr="00C8235F">
        <w:rPr>
          <w:lang w:val="bg-BG"/>
        </w:rPr>
        <w:t>1</w:t>
      </w:r>
      <w:r w:rsidRPr="00C8235F">
        <w:rPr>
          <w:lang w:val="bg-BG"/>
        </w:rPr>
        <w:t xml:space="preserve"> ха са </w:t>
      </w:r>
      <w:r w:rsidR="00432802" w:rsidRPr="00C8235F">
        <w:rPr>
          <w:lang w:val="bg-BG"/>
        </w:rPr>
        <w:t xml:space="preserve">изкуствено създадени иглолистни </w:t>
      </w:r>
      <w:r w:rsidRPr="00C8235F">
        <w:rPr>
          <w:lang w:val="bg-BG"/>
        </w:rPr>
        <w:t>култури.</w:t>
      </w:r>
      <w:r w:rsidRPr="00855261">
        <w:rPr>
          <w:color w:val="FF0000"/>
          <w:lang w:val="bg-BG"/>
        </w:rPr>
        <w:t xml:space="preserve"> </w:t>
      </w:r>
      <w:r w:rsidRPr="0092244A">
        <w:rPr>
          <w:lang w:val="bg-BG"/>
        </w:rPr>
        <w:t xml:space="preserve">От тях </w:t>
      </w:r>
      <w:r w:rsidR="0092244A" w:rsidRPr="0092244A">
        <w:rPr>
          <w:lang w:val="bg-BG"/>
        </w:rPr>
        <w:t>4</w:t>
      </w:r>
      <w:r w:rsidRPr="0092244A">
        <w:rPr>
          <w:lang w:val="bg-BG"/>
        </w:rPr>
        <w:t>.</w:t>
      </w:r>
      <w:r w:rsidR="0092244A" w:rsidRPr="0092244A">
        <w:rPr>
          <w:lang w:val="bg-BG"/>
        </w:rPr>
        <w:t>8</w:t>
      </w:r>
      <w:r w:rsidRPr="0092244A">
        <w:rPr>
          <w:lang w:val="bg-BG"/>
        </w:rPr>
        <w:t xml:space="preserve"> ха са били до 10-15 годишни самосеви, устроени още миналото лесоустройство, но тогава не </w:t>
      </w:r>
      <w:r w:rsidR="007673E5">
        <w:rPr>
          <w:lang w:val="bg-BG"/>
        </w:rPr>
        <w:t xml:space="preserve">са </w:t>
      </w:r>
      <w:r w:rsidRPr="0092244A">
        <w:rPr>
          <w:lang w:val="bg-BG"/>
        </w:rPr>
        <w:t xml:space="preserve">били изключени от баланса на </w:t>
      </w:r>
      <w:r w:rsidRPr="0092244A">
        <w:rPr>
          <w:lang w:val="bg-BG"/>
        </w:rPr>
        <w:lastRenderedPageBreak/>
        <w:t>горските територии.</w:t>
      </w:r>
      <w:r w:rsidRPr="00855261">
        <w:rPr>
          <w:color w:val="FF0000"/>
          <w:lang w:val="bg-BG"/>
        </w:rPr>
        <w:t xml:space="preserve"> </w:t>
      </w:r>
      <w:r w:rsidRPr="0092244A">
        <w:rPr>
          <w:lang w:val="bg-BG"/>
        </w:rPr>
        <w:t xml:space="preserve">Съгласно чл.83 от </w:t>
      </w:r>
      <w:r w:rsidRPr="0092244A">
        <w:t>Закона за горите от 09.04.2011</w:t>
      </w:r>
      <w:r w:rsidRPr="0092244A">
        <w:rPr>
          <w:lang w:val="en-US"/>
        </w:rPr>
        <w:t xml:space="preserve"> </w:t>
      </w:r>
      <w:r w:rsidRPr="0092244A">
        <w:t>година</w:t>
      </w:r>
      <w:r w:rsidRPr="0092244A">
        <w:rPr>
          <w:lang w:val="bg-BG"/>
        </w:rPr>
        <w:t xml:space="preserve"> за тези гори ще се изготви списък, въз основа на който собствениците ще могат да декларират как искат да ползват имотите си – като земеделска или като горска територия. В този горскостопански план те не са включени в баланса на горските територии.</w:t>
      </w:r>
    </w:p>
    <w:p w:rsidR="00FB6DF2" w:rsidRPr="00C22D65" w:rsidRDefault="00FB6DF2" w:rsidP="00FB6DF2">
      <w:pPr>
        <w:ind w:firstLine="720"/>
        <w:jc w:val="both"/>
        <w:rPr>
          <w:lang w:val="bg-BG"/>
        </w:rPr>
      </w:pPr>
      <w:r w:rsidRPr="00C22D65">
        <w:rPr>
          <w:lang w:val="bg-BG"/>
        </w:rPr>
        <w:t xml:space="preserve">Общата инвентаризирана територия плюс горите по чл.83 от </w:t>
      </w:r>
      <w:r w:rsidRPr="00C22D65">
        <w:t xml:space="preserve">Закона за горите </w:t>
      </w:r>
      <w:r w:rsidRPr="00C22D65">
        <w:rPr>
          <w:lang w:val="bg-BG"/>
        </w:rPr>
        <w:t xml:space="preserve">възлиза на </w:t>
      </w:r>
      <w:r w:rsidRPr="00C22D65">
        <w:rPr>
          <w:b/>
          <w:i/>
          <w:lang w:val="bg-BG"/>
        </w:rPr>
        <w:t>2</w:t>
      </w:r>
      <w:r w:rsidR="00C22D65" w:rsidRPr="00C22D65">
        <w:rPr>
          <w:b/>
          <w:i/>
          <w:lang w:val="bg-BG"/>
        </w:rPr>
        <w:t>902</w:t>
      </w:r>
      <w:r w:rsidR="00232064">
        <w:rPr>
          <w:b/>
          <w:i/>
          <w:lang w:val="en-US"/>
        </w:rPr>
        <w:t>4</w:t>
      </w:r>
      <w:r w:rsidRPr="00C22D65">
        <w:rPr>
          <w:b/>
          <w:i/>
          <w:lang w:val="bg-BG"/>
        </w:rPr>
        <w:t>.</w:t>
      </w:r>
      <w:r w:rsidR="00232064">
        <w:rPr>
          <w:b/>
          <w:i/>
          <w:lang w:val="en-US"/>
        </w:rPr>
        <w:t>0</w:t>
      </w:r>
      <w:r w:rsidRPr="00C22D65">
        <w:rPr>
          <w:b/>
          <w:i/>
          <w:lang w:val="bg-BG"/>
        </w:rPr>
        <w:t xml:space="preserve"> ха</w:t>
      </w:r>
      <w:r w:rsidRPr="00C22D65">
        <w:rPr>
          <w:lang w:val="bg-BG"/>
        </w:rPr>
        <w:t xml:space="preserve">. </w:t>
      </w:r>
    </w:p>
    <w:p w:rsidR="00FB6DF2" w:rsidRPr="005029E1" w:rsidRDefault="00FB6DF2" w:rsidP="00FB6DF2">
      <w:pPr>
        <w:pStyle w:val="Plain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През ревизионния период в ТП ”ДГС </w:t>
      </w:r>
      <w:r w:rsidR="003846C2">
        <w:rPr>
          <w:rFonts w:ascii="Times New Roman" w:hAnsi="Times New Roman"/>
          <w:color w:val="000000" w:themeColor="text1"/>
          <w:sz w:val="24"/>
          <w:szCs w:val="24"/>
        </w:rPr>
        <w:t>Гърмен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”, са настъпили следните промени в собствеността на горските територии. Разпределението на инвентаризираната площ по собственост при две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 послед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 ус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тройс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 през 200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0 и 201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ди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на е следното:</w:t>
      </w:r>
    </w:p>
    <w:p w:rsidR="00FB6DF2" w:rsidRPr="005029E1" w:rsidRDefault="00FB6DF2" w:rsidP="00AC4E4F">
      <w:pPr>
        <w:pStyle w:val="PlainText"/>
        <w:ind w:right="-1134"/>
        <w:jc w:val="both"/>
        <w:rPr>
          <w:rFonts w:cs="Courier New"/>
          <w:color w:val="000000" w:themeColor="text1"/>
          <w:sz w:val="22"/>
          <w:szCs w:val="22"/>
        </w:rPr>
      </w:pPr>
    </w:p>
    <w:p w:rsidR="00FB6DF2" w:rsidRPr="005029E1" w:rsidRDefault="00444C89" w:rsidP="004C331B">
      <w:pPr>
        <w:pStyle w:val="PlainText"/>
        <w:ind w:left="2832" w:right="-1134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47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200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0 год. </w:t>
      </w:r>
      <w:r w:rsidR="001247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%     201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855261">
        <w:rPr>
          <w:rFonts w:ascii="Times New Roman" w:hAnsi="Times New Roman"/>
          <w:color w:val="000000" w:themeColor="text1"/>
          <w:sz w:val="24"/>
          <w:szCs w:val="24"/>
        </w:rPr>
        <w:t xml:space="preserve">20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год.  %    Ра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з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ли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ка +/–</w:t>
      </w:r>
    </w:p>
    <w:p w:rsidR="00FB6DF2" w:rsidRPr="005029E1" w:rsidRDefault="00FB6DF2" w:rsidP="00AC4E4F">
      <w:pPr>
        <w:pStyle w:val="PlainText"/>
        <w:ind w:right="-1134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</w:t>
      </w:r>
      <w:r w:rsidR="0012477F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======</w:t>
      </w:r>
      <w:r w:rsidR="00444C89">
        <w:rPr>
          <w:color w:val="000000" w:themeColor="text1"/>
          <w:sz w:val="18"/>
        </w:rPr>
        <w:t>=</w:t>
      </w:r>
    </w:p>
    <w:p w:rsidR="00FB6DF2" w:rsidRPr="001D33DE" w:rsidRDefault="00FB6DF2" w:rsidP="00A30D8C">
      <w:pPr>
        <w:pStyle w:val="PlainText"/>
        <w:ind w:right="-1134"/>
        <w:jc w:val="both"/>
        <w:rPr>
          <w:rFonts w:ascii="Times New Roman" w:hAnsi="Times New Roman"/>
          <w:sz w:val="24"/>
          <w:szCs w:val="24"/>
          <w:lang w:val="en-US"/>
        </w:rPr>
      </w:pPr>
      <w:r w:rsidRPr="00956893">
        <w:rPr>
          <w:rFonts w:ascii="Times New Roman" w:hAnsi="Times New Roman"/>
          <w:sz w:val="24"/>
          <w:szCs w:val="24"/>
        </w:rPr>
        <w:t xml:space="preserve">- Държавна собственост </w:t>
      </w:r>
      <w:r w:rsidRPr="00956893">
        <w:rPr>
          <w:rFonts w:ascii="Times New Roman" w:hAnsi="Times New Roman"/>
          <w:sz w:val="24"/>
          <w:szCs w:val="24"/>
        </w:rPr>
        <w:tab/>
      </w:r>
      <w:r w:rsidRPr="00956893">
        <w:rPr>
          <w:rFonts w:ascii="Times New Roman" w:hAnsi="Times New Roman"/>
          <w:sz w:val="24"/>
          <w:szCs w:val="24"/>
        </w:rPr>
        <w:tab/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="0012477F" w:rsidRPr="00956893">
        <w:rPr>
          <w:rFonts w:ascii="Times New Roman" w:hAnsi="Times New Roman"/>
          <w:sz w:val="24"/>
          <w:szCs w:val="24"/>
        </w:rPr>
        <w:t xml:space="preserve">  </w:t>
      </w:r>
      <w:r w:rsidRPr="00956893">
        <w:rPr>
          <w:rFonts w:ascii="Times New Roman" w:hAnsi="Times New Roman"/>
          <w:sz w:val="24"/>
          <w:szCs w:val="24"/>
        </w:rPr>
        <w:t xml:space="preserve">- </w:t>
      </w:r>
      <w:r w:rsidR="0012477F" w:rsidRPr="00956893">
        <w:rPr>
          <w:rFonts w:ascii="Times New Roman" w:hAnsi="Times New Roman"/>
          <w:sz w:val="24"/>
          <w:szCs w:val="24"/>
        </w:rPr>
        <w:t>27311</w:t>
      </w:r>
      <w:r w:rsidRPr="00956893">
        <w:rPr>
          <w:rFonts w:ascii="Times New Roman" w:hAnsi="Times New Roman"/>
          <w:sz w:val="24"/>
          <w:szCs w:val="24"/>
        </w:rPr>
        <w:t>.</w:t>
      </w:r>
      <w:r w:rsidR="0012477F" w:rsidRPr="00956893">
        <w:rPr>
          <w:rFonts w:ascii="Times New Roman" w:hAnsi="Times New Roman"/>
          <w:sz w:val="24"/>
          <w:szCs w:val="24"/>
        </w:rPr>
        <w:t>1</w:t>
      </w:r>
      <w:r w:rsidRPr="00956893">
        <w:rPr>
          <w:rFonts w:ascii="Times New Roman" w:hAnsi="Times New Roman"/>
          <w:sz w:val="24"/>
          <w:szCs w:val="24"/>
        </w:rPr>
        <w:t xml:space="preserve"> ха    </w:t>
      </w:r>
      <w:r w:rsidR="0012477F" w:rsidRPr="00956893">
        <w:rPr>
          <w:rFonts w:ascii="Times New Roman" w:hAnsi="Times New Roman"/>
          <w:sz w:val="24"/>
          <w:szCs w:val="24"/>
        </w:rPr>
        <w:t>95</w:t>
      </w:r>
      <w:r w:rsidRPr="00956893">
        <w:rPr>
          <w:rFonts w:ascii="Times New Roman" w:hAnsi="Times New Roman"/>
          <w:sz w:val="24"/>
          <w:szCs w:val="24"/>
        </w:rPr>
        <w:t>.</w:t>
      </w:r>
      <w:r w:rsidR="0012477F" w:rsidRPr="00956893">
        <w:rPr>
          <w:rFonts w:ascii="Times New Roman" w:hAnsi="Times New Roman"/>
          <w:sz w:val="24"/>
          <w:szCs w:val="24"/>
        </w:rPr>
        <w:t xml:space="preserve">0     </w:t>
      </w:r>
      <w:r w:rsidR="00956893" w:rsidRPr="00956893">
        <w:rPr>
          <w:rFonts w:ascii="Times New Roman" w:hAnsi="Times New Roman"/>
          <w:sz w:val="24"/>
          <w:szCs w:val="24"/>
          <w:lang w:val="ru-RU"/>
        </w:rPr>
        <w:t>27293</w:t>
      </w:r>
      <w:r w:rsidRPr="00956893">
        <w:rPr>
          <w:rFonts w:ascii="Times New Roman" w:hAnsi="Times New Roman"/>
          <w:sz w:val="24"/>
          <w:szCs w:val="24"/>
          <w:lang w:val="ru-RU"/>
        </w:rPr>
        <w:t>.</w:t>
      </w:r>
      <w:r w:rsidR="00EE08CF">
        <w:rPr>
          <w:rFonts w:ascii="Times New Roman" w:hAnsi="Times New Roman"/>
          <w:sz w:val="24"/>
          <w:szCs w:val="24"/>
          <w:lang w:val="en-US"/>
        </w:rPr>
        <w:t>5</w:t>
      </w:r>
      <w:r w:rsidRPr="00956893">
        <w:rPr>
          <w:rFonts w:ascii="Times New Roman" w:hAnsi="Times New Roman"/>
          <w:sz w:val="24"/>
          <w:szCs w:val="24"/>
        </w:rPr>
        <w:t xml:space="preserve"> ха   </w:t>
      </w:r>
      <w:r w:rsidR="00956893" w:rsidRPr="00956893">
        <w:rPr>
          <w:rFonts w:ascii="Times New Roman" w:hAnsi="Times New Roman"/>
          <w:sz w:val="24"/>
          <w:szCs w:val="24"/>
        </w:rPr>
        <w:t>94</w:t>
      </w:r>
      <w:r w:rsidRPr="00956893">
        <w:rPr>
          <w:rFonts w:ascii="Times New Roman" w:hAnsi="Times New Roman"/>
          <w:sz w:val="24"/>
          <w:szCs w:val="24"/>
        </w:rPr>
        <w:t>.</w:t>
      </w:r>
      <w:r w:rsidR="00956893" w:rsidRPr="00956893">
        <w:rPr>
          <w:rFonts w:ascii="Times New Roman" w:hAnsi="Times New Roman"/>
          <w:sz w:val="24"/>
          <w:szCs w:val="24"/>
        </w:rPr>
        <w:t>1</w:t>
      </w:r>
      <w:r w:rsidR="00A30D8C">
        <w:rPr>
          <w:rFonts w:ascii="Times New Roman" w:hAnsi="Times New Roman"/>
          <w:sz w:val="24"/>
          <w:szCs w:val="24"/>
        </w:rPr>
        <w:t xml:space="preserve">  </w:t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="00580098">
        <w:rPr>
          <w:rFonts w:ascii="Times New Roman" w:hAnsi="Times New Roman"/>
          <w:sz w:val="24"/>
          <w:szCs w:val="24"/>
        </w:rPr>
        <w:t xml:space="preserve"> </w:t>
      </w:r>
      <w:r w:rsidR="00A30D8C">
        <w:rPr>
          <w:rFonts w:ascii="Times New Roman" w:hAnsi="Times New Roman"/>
          <w:sz w:val="24"/>
          <w:szCs w:val="24"/>
        </w:rPr>
        <w:t xml:space="preserve"> </w:t>
      </w:r>
      <w:r w:rsidRPr="00956893">
        <w:rPr>
          <w:rFonts w:ascii="Times New Roman" w:hAnsi="Times New Roman"/>
          <w:sz w:val="24"/>
          <w:szCs w:val="24"/>
        </w:rPr>
        <w:t>–</w:t>
      </w:r>
      <w:r w:rsidR="00956893" w:rsidRPr="00956893">
        <w:rPr>
          <w:rFonts w:ascii="Times New Roman" w:hAnsi="Times New Roman"/>
          <w:sz w:val="24"/>
          <w:szCs w:val="24"/>
        </w:rPr>
        <w:t xml:space="preserve">   </w:t>
      </w:r>
      <w:r w:rsidRPr="00956893">
        <w:rPr>
          <w:rFonts w:ascii="Times New Roman" w:hAnsi="Times New Roman"/>
          <w:sz w:val="24"/>
          <w:szCs w:val="24"/>
        </w:rPr>
        <w:t xml:space="preserve">  </w:t>
      </w:r>
      <w:r w:rsidR="00956893" w:rsidRPr="00956893">
        <w:rPr>
          <w:rFonts w:ascii="Times New Roman" w:hAnsi="Times New Roman"/>
          <w:sz w:val="24"/>
          <w:szCs w:val="24"/>
        </w:rPr>
        <w:t>17</w:t>
      </w:r>
      <w:r w:rsidRPr="00956893">
        <w:rPr>
          <w:rFonts w:ascii="Times New Roman" w:hAnsi="Times New Roman"/>
          <w:sz w:val="24"/>
          <w:szCs w:val="24"/>
        </w:rPr>
        <w:t>.</w:t>
      </w:r>
      <w:r w:rsidR="001D33DE">
        <w:rPr>
          <w:rFonts w:ascii="Times New Roman" w:hAnsi="Times New Roman"/>
          <w:sz w:val="24"/>
          <w:szCs w:val="24"/>
          <w:lang w:val="en-US"/>
        </w:rPr>
        <w:t>6</w:t>
      </w:r>
    </w:p>
    <w:p w:rsidR="00FB6DF2" w:rsidRPr="00A30D8C" w:rsidRDefault="00FB6DF2" w:rsidP="00AC4E4F">
      <w:pPr>
        <w:pStyle w:val="PlainText"/>
        <w:ind w:right="-1134"/>
        <w:rPr>
          <w:rFonts w:ascii="Times New Roman" w:hAnsi="Times New Roman"/>
          <w:sz w:val="24"/>
          <w:szCs w:val="24"/>
          <w:lang w:val="en-US"/>
        </w:rPr>
      </w:pPr>
      <w:r w:rsidRPr="00A30D8C">
        <w:rPr>
          <w:rFonts w:ascii="Times New Roman" w:hAnsi="Times New Roman"/>
          <w:sz w:val="24"/>
          <w:szCs w:val="24"/>
        </w:rPr>
        <w:t>- Общинска собственост</w:t>
      </w:r>
      <w:r w:rsidRPr="00A30D8C">
        <w:rPr>
          <w:rFonts w:ascii="Times New Roman" w:hAnsi="Times New Roman"/>
          <w:sz w:val="24"/>
          <w:szCs w:val="24"/>
        </w:rPr>
        <w:tab/>
      </w:r>
      <w:r w:rsidRPr="00A30D8C">
        <w:rPr>
          <w:rFonts w:ascii="Times New Roman" w:hAnsi="Times New Roman"/>
          <w:sz w:val="24"/>
          <w:szCs w:val="24"/>
        </w:rPr>
        <w:tab/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="0012477F" w:rsidRPr="00A30D8C">
        <w:rPr>
          <w:rFonts w:ascii="Times New Roman" w:hAnsi="Times New Roman"/>
          <w:sz w:val="24"/>
          <w:szCs w:val="24"/>
        </w:rPr>
        <w:t xml:space="preserve">  </w:t>
      </w:r>
      <w:r w:rsidRPr="00A30D8C">
        <w:rPr>
          <w:rFonts w:ascii="Times New Roman" w:hAnsi="Times New Roman"/>
          <w:sz w:val="24"/>
          <w:szCs w:val="24"/>
        </w:rPr>
        <w:t xml:space="preserve">-   </w:t>
      </w:r>
      <w:r w:rsidR="0012477F" w:rsidRPr="00A30D8C">
        <w:rPr>
          <w:rFonts w:ascii="Times New Roman" w:hAnsi="Times New Roman"/>
          <w:sz w:val="24"/>
          <w:szCs w:val="24"/>
        </w:rPr>
        <w:t xml:space="preserve">    46</w:t>
      </w:r>
      <w:r w:rsidRPr="00A30D8C">
        <w:rPr>
          <w:rFonts w:ascii="Times New Roman" w:hAnsi="Times New Roman"/>
          <w:sz w:val="24"/>
          <w:szCs w:val="24"/>
        </w:rPr>
        <w:t>.</w:t>
      </w:r>
      <w:r w:rsidR="0012477F" w:rsidRPr="00A30D8C">
        <w:rPr>
          <w:rFonts w:ascii="Times New Roman" w:hAnsi="Times New Roman"/>
          <w:sz w:val="24"/>
          <w:szCs w:val="24"/>
        </w:rPr>
        <w:t>7</w:t>
      </w:r>
      <w:r w:rsidRPr="00A30D8C">
        <w:rPr>
          <w:rFonts w:ascii="Times New Roman" w:hAnsi="Times New Roman"/>
          <w:sz w:val="24"/>
          <w:szCs w:val="24"/>
        </w:rPr>
        <w:t xml:space="preserve"> ха      </w:t>
      </w:r>
      <w:r w:rsidR="0012477F" w:rsidRPr="00A30D8C">
        <w:rPr>
          <w:rFonts w:ascii="Times New Roman" w:hAnsi="Times New Roman"/>
          <w:sz w:val="24"/>
          <w:szCs w:val="24"/>
        </w:rPr>
        <w:t>0</w:t>
      </w:r>
      <w:r w:rsidRPr="00A30D8C">
        <w:rPr>
          <w:rFonts w:ascii="Times New Roman" w:hAnsi="Times New Roman"/>
          <w:sz w:val="24"/>
          <w:szCs w:val="24"/>
        </w:rPr>
        <w:t>.</w:t>
      </w:r>
      <w:r w:rsidR="0012477F" w:rsidRPr="00A30D8C">
        <w:rPr>
          <w:rFonts w:ascii="Times New Roman" w:hAnsi="Times New Roman"/>
          <w:sz w:val="24"/>
          <w:szCs w:val="24"/>
        </w:rPr>
        <w:t xml:space="preserve">2       </w:t>
      </w:r>
      <w:r w:rsidR="00956893" w:rsidRPr="00A30D8C">
        <w:rPr>
          <w:rFonts w:ascii="Times New Roman" w:hAnsi="Times New Roman"/>
          <w:sz w:val="24"/>
          <w:szCs w:val="24"/>
        </w:rPr>
        <w:t xml:space="preserve">  975</w:t>
      </w:r>
      <w:r w:rsidRPr="00A30D8C">
        <w:rPr>
          <w:rFonts w:ascii="Times New Roman" w:hAnsi="Times New Roman"/>
          <w:sz w:val="24"/>
          <w:szCs w:val="24"/>
        </w:rPr>
        <w:t>.</w:t>
      </w:r>
      <w:r w:rsidR="00956893" w:rsidRPr="00A30D8C">
        <w:rPr>
          <w:rFonts w:ascii="Times New Roman" w:hAnsi="Times New Roman"/>
          <w:sz w:val="24"/>
          <w:szCs w:val="24"/>
        </w:rPr>
        <w:t>7</w:t>
      </w:r>
      <w:r w:rsidRPr="00A30D8C">
        <w:rPr>
          <w:rFonts w:ascii="Times New Roman" w:hAnsi="Times New Roman"/>
          <w:sz w:val="24"/>
          <w:szCs w:val="24"/>
        </w:rPr>
        <w:t xml:space="preserve"> ха   </w:t>
      </w:r>
      <w:r w:rsidR="00580098">
        <w:rPr>
          <w:rFonts w:ascii="Times New Roman" w:hAnsi="Times New Roman"/>
          <w:sz w:val="24"/>
          <w:szCs w:val="24"/>
        </w:rPr>
        <w:t xml:space="preserve"> </w:t>
      </w:r>
      <w:r w:rsidR="00956893" w:rsidRPr="00A30D8C">
        <w:rPr>
          <w:rFonts w:ascii="Times New Roman" w:hAnsi="Times New Roman"/>
          <w:sz w:val="24"/>
          <w:szCs w:val="24"/>
        </w:rPr>
        <w:t xml:space="preserve">  </w:t>
      </w:r>
      <w:r w:rsidRPr="00A30D8C">
        <w:rPr>
          <w:rFonts w:ascii="Times New Roman" w:hAnsi="Times New Roman"/>
          <w:sz w:val="24"/>
          <w:szCs w:val="24"/>
        </w:rPr>
        <w:t>3.</w:t>
      </w:r>
      <w:r w:rsidR="00956893" w:rsidRPr="00A30D8C">
        <w:rPr>
          <w:rFonts w:ascii="Times New Roman" w:hAnsi="Times New Roman"/>
          <w:sz w:val="24"/>
          <w:szCs w:val="24"/>
        </w:rPr>
        <w:t>4</w:t>
      </w:r>
      <w:r w:rsidR="0012477F" w:rsidRPr="00A30D8C">
        <w:rPr>
          <w:rFonts w:ascii="Times New Roman" w:hAnsi="Times New Roman"/>
          <w:sz w:val="24"/>
          <w:szCs w:val="24"/>
        </w:rPr>
        <w:t xml:space="preserve">    </w:t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Pr="00A30D8C">
        <w:rPr>
          <w:rFonts w:ascii="Times New Roman" w:hAnsi="Times New Roman"/>
          <w:sz w:val="24"/>
          <w:szCs w:val="24"/>
        </w:rPr>
        <w:t xml:space="preserve">+  </w:t>
      </w:r>
      <w:r w:rsidR="00580098">
        <w:rPr>
          <w:rFonts w:ascii="Times New Roman" w:hAnsi="Times New Roman"/>
          <w:sz w:val="24"/>
          <w:szCs w:val="24"/>
        </w:rPr>
        <w:t xml:space="preserve"> </w:t>
      </w:r>
      <w:r w:rsidR="00A30D8C" w:rsidRPr="00A30D8C">
        <w:rPr>
          <w:rFonts w:ascii="Times New Roman" w:hAnsi="Times New Roman"/>
          <w:sz w:val="24"/>
          <w:szCs w:val="24"/>
        </w:rPr>
        <w:t xml:space="preserve"> 929</w:t>
      </w:r>
      <w:r w:rsidRPr="00A30D8C">
        <w:rPr>
          <w:rFonts w:ascii="Times New Roman" w:hAnsi="Times New Roman"/>
          <w:sz w:val="24"/>
          <w:szCs w:val="24"/>
        </w:rPr>
        <w:t>.</w:t>
      </w:r>
      <w:r w:rsidR="00A30D8C" w:rsidRPr="00A30D8C">
        <w:rPr>
          <w:rFonts w:ascii="Times New Roman" w:hAnsi="Times New Roman"/>
          <w:sz w:val="24"/>
          <w:szCs w:val="24"/>
        </w:rPr>
        <w:t>0</w:t>
      </w:r>
    </w:p>
    <w:p w:rsidR="00FB6DF2" w:rsidRPr="00A30D8C" w:rsidRDefault="00FB6DF2" w:rsidP="00AC4E4F">
      <w:pPr>
        <w:pStyle w:val="PlainText"/>
        <w:ind w:right="-1134"/>
        <w:rPr>
          <w:rFonts w:ascii="Times New Roman" w:hAnsi="Times New Roman"/>
          <w:sz w:val="24"/>
          <w:szCs w:val="24"/>
        </w:rPr>
      </w:pPr>
      <w:r w:rsidRPr="00A30D8C">
        <w:rPr>
          <w:rFonts w:ascii="Times New Roman" w:hAnsi="Times New Roman"/>
          <w:sz w:val="24"/>
          <w:szCs w:val="24"/>
        </w:rPr>
        <w:t xml:space="preserve">- Собственост на физически </w:t>
      </w:r>
      <w:r w:rsidR="00580098">
        <w:rPr>
          <w:rFonts w:ascii="Times New Roman" w:hAnsi="Times New Roman"/>
          <w:sz w:val="24"/>
          <w:szCs w:val="24"/>
        </w:rPr>
        <w:t>и</w:t>
      </w:r>
      <w:r w:rsidRPr="00A30D8C">
        <w:rPr>
          <w:rFonts w:ascii="Times New Roman" w:hAnsi="Times New Roman"/>
          <w:sz w:val="24"/>
          <w:szCs w:val="24"/>
        </w:rPr>
        <w:tab/>
        <w:t xml:space="preserve"> </w:t>
      </w:r>
    </w:p>
    <w:p w:rsidR="00FB6DF2" w:rsidRPr="00A30D8C" w:rsidRDefault="00580098" w:rsidP="00AC4E4F">
      <w:pPr>
        <w:pStyle w:val="PlainText"/>
        <w:ind w:righ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B6DF2" w:rsidRPr="00A30D8C">
        <w:rPr>
          <w:rFonts w:ascii="Times New Roman" w:hAnsi="Times New Roman"/>
          <w:sz w:val="24"/>
          <w:szCs w:val="24"/>
        </w:rPr>
        <w:t>на юридически лица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FB6DF2" w:rsidRPr="00A30D8C">
        <w:rPr>
          <w:rFonts w:ascii="Times New Roman" w:hAnsi="Times New Roman"/>
          <w:sz w:val="24"/>
          <w:szCs w:val="24"/>
        </w:rPr>
        <w:t>-</w:t>
      </w:r>
      <w:r w:rsidR="0012477F" w:rsidRPr="00A30D8C">
        <w:rPr>
          <w:rFonts w:ascii="Times New Roman" w:hAnsi="Times New Roman"/>
          <w:sz w:val="24"/>
          <w:szCs w:val="24"/>
        </w:rPr>
        <w:t xml:space="preserve"> </w:t>
      </w:r>
      <w:r w:rsidR="00FB6DF2" w:rsidRPr="00A30D8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691</w:t>
      </w:r>
      <w:r w:rsidR="00FB6DF2" w:rsidRPr="00A30D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2477F" w:rsidRPr="00A30D8C">
        <w:rPr>
          <w:rFonts w:ascii="Times New Roman" w:hAnsi="Times New Roman"/>
          <w:sz w:val="24"/>
          <w:szCs w:val="24"/>
        </w:rPr>
        <w:t xml:space="preserve"> ха      </w:t>
      </w:r>
      <w:r>
        <w:rPr>
          <w:rFonts w:ascii="Times New Roman" w:hAnsi="Times New Roman"/>
          <w:sz w:val="24"/>
          <w:szCs w:val="24"/>
        </w:rPr>
        <w:t>2</w:t>
      </w:r>
      <w:r w:rsidR="0012477F" w:rsidRPr="00A30D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12477F" w:rsidRPr="00A30D8C">
        <w:rPr>
          <w:rFonts w:ascii="Times New Roman" w:hAnsi="Times New Roman"/>
          <w:sz w:val="24"/>
          <w:szCs w:val="24"/>
        </w:rPr>
        <w:t xml:space="preserve">     </w:t>
      </w:r>
      <w:r w:rsidR="00FB6DF2" w:rsidRPr="00A30D8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698</w:t>
      </w:r>
      <w:r w:rsidR="00FB6DF2" w:rsidRPr="00A30D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FB6DF2" w:rsidRPr="00A30D8C">
        <w:rPr>
          <w:rFonts w:ascii="Times New Roman" w:hAnsi="Times New Roman"/>
          <w:sz w:val="24"/>
          <w:szCs w:val="24"/>
        </w:rPr>
        <w:t xml:space="preserve"> ха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FB6DF2" w:rsidRPr="00A30D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FB6DF2" w:rsidRPr="00A30D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12477F" w:rsidRPr="00A30D8C">
        <w:rPr>
          <w:rFonts w:ascii="Times New Roman" w:hAnsi="Times New Roman"/>
          <w:sz w:val="24"/>
          <w:szCs w:val="24"/>
        </w:rPr>
        <w:t xml:space="preserve">   </w:t>
      </w:r>
      <w:r w:rsidR="00A30D8C">
        <w:rPr>
          <w:rFonts w:ascii="Times New Roman" w:hAnsi="Times New Roman"/>
          <w:sz w:val="24"/>
          <w:szCs w:val="24"/>
        </w:rPr>
        <w:t xml:space="preserve"> </w:t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="00C02E47">
        <w:rPr>
          <w:rFonts w:ascii="Times New Roman" w:hAnsi="Times New Roman"/>
          <w:sz w:val="24"/>
          <w:szCs w:val="24"/>
        </w:rPr>
        <w:t>+</w:t>
      </w:r>
      <w:r w:rsidR="00FB6DF2" w:rsidRPr="00A30D8C">
        <w:rPr>
          <w:rFonts w:ascii="Times New Roman" w:hAnsi="Times New Roman"/>
          <w:sz w:val="24"/>
          <w:szCs w:val="24"/>
        </w:rPr>
        <w:t xml:space="preserve">        </w:t>
      </w:r>
      <w:r w:rsidR="00C02E47">
        <w:rPr>
          <w:rFonts w:ascii="Times New Roman" w:hAnsi="Times New Roman"/>
          <w:sz w:val="24"/>
          <w:szCs w:val="24"/>
        </w:rPr>
        <w:t>7</w:t>
      </w:r>
      <w:r w:rsidR="00FB6DF2" w:rsidRPr="00A30D8C">
        <w:rPr>
          <w:rFonts w:ascii="Times New Roman" w:hAnsi="Times New Roman"/>
          <w:sz w:val="24"/>
          <w:szCs w:val="24"/>
        </w:rPr>
        <w:t>.</w:t>
      </w:r>
      <w:r w:rsidR="00C02E47">
        <w:rPr>
          <w:rFonts w:ascii="Times New Roman" w:hAnsi="Times New Roman"/>
          <w:sz w:val="24"/>
          <w:szCs w:val="24"/>
        </w:rPr>
        <w:t>5</w:t>
      </w:r>
      <w:r w:rsidR="00FB6DF2" w:rsidRPr="00A30D8C">
        <w:rPr>
          <w:rFonts w:ascii="Times New Roman" w:hAnsi="Times New Roman"/>
          <w:sz w:val="24"/>
          <w:szCs w:val="24"/>
        </w:rPr>
        <w:t xml:space="preserve">   </w:t>
      </w:r>
    </w:p>
    <w:p w:rsidR="00FB6DF2" w:rsidRPr="00A30D8C" w:rsidRDefault="00FB6DF2" w:rsidP="00AC4E4F">
      <w:pPr>
        <w:pStyle w:val="PlainText"/>
        <w:ind w:right="-1134"/>
        <w:rPr>
          <w:rFonts w:ascii="Times New Roman" w:hAnsi="Times New Roman"/>
          <w:sz w:val="24"/>
          <w:szCs w:val="24"/>
        </w:rPr>
      </w:pPr>
      <w:r w:rsidRPr="00A30D8C">
        <w:rPr>
          <w:rFonts w:ascii="Times New Roman" w:hAnsi="Times New Roman"/>
          <w:bCs/>
          <w:sz w:val="24"/>
          <w:szCs w:val="24"/>
        </w:rPr>
        <w:t>- Ост.фонд чл.19 от ЗСПЗЗ</w:t>
      </w:r>
      <w:r w:rsidRPr="00A30D8C">
        <w:rPr>
          <w:rFonts w:ascii="Times New Roman" w:hAnsi="Times New Roman"/>
          <w:bCs/>
          <w:sz w:val="24"/>
          <w:szCs w:val="24"/>
        </w:rPr>
        <w:tab/>
      </w:r>
      <w:r w:rsidRPr="00A30D8C">
        <w:rPr>
          <w:rFonts w:ascii="Times New Roman" w:hAnsi="Times New Roman"/>
          <w:bCs/>
          <w:sz w:val="24"/>
          <w:szCs w:val="24"/>
        </w:rPr>
        <w:tab/>
      </w:r>
      <w:r w:rsidR="00444C89">
        <w:rPr>
          <w:rFonts w:ascii="Times New Roman" w:hAnsi="Times New Roman"/>
          <w:bCs/>
          <w:sz w:val="24"/>
          <w:szCs w:val="24"/>
        </w:rPr>
        <w:t xml:space="preserve"> </w:t>
      </w:r>
      <w:r w:rsidR="0012477F" w:rsidRPr="00A30D8C">
        <w:rPr>
          <w:rFonts w:ascii="Times New Roman" w:hAnsi="Times New Roman"/>
          <w:bCs/>
          <w:sz w:val="24"/>
          <w:szCs w:val="24"/>
        </w:rPr>
        <w:t xml:space="preserve">  </w:t>
      </w:r>
      <w:r w:rsidRPr="00A30D8C">
        <w:rPr>
          <w:rFonts w:ascii="Times New Roman" w:hAnsi="Times New Roman"/>
          <w:sz w:val="24"/>
          <w:szCs w:val="24"/>
        </w:rPr>
        <w:t xml:space="preserve">-     </w:t>
      </w:r>
      <w:r w:rsidR="0012477F" w:rsidRPr="00A30D8C">
        <w:rPr>
          <w:rFonts w:ascii="Times New Roman" w:hAnsi="Times New Roman"/>
          <w:sz w:val="24"/>
          <w:szCs w:val="24"/>
        </w:rPr>
        <w:t>699</w:t>
      </w:r>
      <w:r w:rsidRPr="00A30D8C">
        <w:rPr>
          <w:rFonts w:ascii="Times New Roman" w:hAnsi="Times New Roman"/>
          <w:sz w:val="24"/>
          <w:szCs w:val="24"/>
        </w:rPr>
        <w:t>.</w:t>
      </w:r>
      <w:r w:rsidR="0012477F" w:rsidRPr="00A30D8C">
        <w:rPr>
          <w:rFonts w:ascii="Times New Roman" w:hAnsi="Times New Roman"/>
          <w:sz w:val="24"/>
          <w:szCs w:val="24"/>
        </w:rPr>
        <w:t xml:space="preserve">2 ха      2.4     </w:t>
      </w:r>
      <w:r w:rsidRPr="00A30D8C">
        <w:rPr>
          <w:rFonts w:ascii="Times New Roman" w:hAnsi="Times New Roman"/>
          <w:sz w:val="24"/>
          <w:szCs w:val="24"/>
        </w:rPr>
        <w:t xml:space="preserve">    </w:t>
      </w:r>
      <w:r w:rsidR="00956893" w:rsidRPr="00A30D8C">
        <w:rPr>
          <w:rFonts w:ascii="Times New Roman" w:hAnsi="Times New Roman"/>
          <w:sz w:val="24"/>
          <w:szCs w:val="24"/>
        </w:rPr>
        <w:t xml:space="preserve">       </w:t>
      </w:r>
      <w:r w:rsidR="00A30D8C" w:rsidRPr="00A30D8C">
        <w:rPr>
          <w:rFonts w:ascii="Times New Roman" w:hAnsi="Times New Roman"/>
          <w:sz w:val="24"/>
          <w:szCs w:val="24"/>
        </w:rPr>
        <w:t>–</w:t>
      </w:r>
      <w:r w:rsidR="0012477F" w:rsidRPr="00A30D8C">
        <w:rPr>
          <w:rFonts w:ascii="Times New Roman" w:hAnsi="Times New Roman"/>
          <w:sz w:val="24"/>
          <w:szCs w:val="24"/>
        </w:rPr>
        <w:t xml:space="preserve">      </w:t>
      </w:r>
      <w:r w:rsidR="00956893" w:rsidRPr="00A30D8C">
        <w:rPr>
          <w:rFonts w:ascii="Times New Roman" w:hAnsi="Times New Roman"/>
          <w:sz w:val="24"/>
          <w:szCs w:val="24"/>
        </w:rPr>
        <w:t xml:space="preserve">       </w:t>
      </w:r>
      <w:r w:rsidR="00A30D8C" w:rsidRPr="00A30D8C">
        <w:rPr>
          <w:rFonts w:ascii="Times New Roman" w:hAnsi="Times New Roman"/>
          <w:sz w:val="24"/>
          <w:szCs w:val="24"/>
        </w:rPr>
        <w:t>–</w:t>
      </w:r>
      <w:r w:rsidR="0012477F" w:rsidRPr="00A30D8C">
        <w:rPr>
          <w:rFonts w:ascii="Times New Roman" w:hAnsi="Times New Roman"/>
          <w:sz w:val="24"/>
          <w:szCs w:val="24"/>
        </w:rPr>
        <w:t xml:space="preserve">    </w:t>
      </w:r>
      <w:r w:rsidR="00956893" w:rsidRPr="00A30D8C">
        <w:rPr>
          <w:rFonts w:ascii="Times New Roman" w:hAnsi="Times New Roman"/>
          <w:sz w:val="24"/>
          <w:szCs w:val="24"/>
        </w:rPr>
        <w:t xml:space="preserve"> </w:t>
      </w:r>
      <w:r w:rsidR="00444C89">
        <w:rPr>
          <w:rFonts w:ascii="Times New Roman" w:hAnsi="Times New Roman"/>
          <w:sz w:val="24"/>
          <w:szCs w:val="24"/>
        </w:rPr>
        <w:t xml:space="preserve"> </w:t>
      </w:r>
      <w:r w:rsidRPr="00A30D8C">
        <w:rPr>
          <w:rFonts w:ascii="Times New Roman" w:hAnsi="Times New Roman"/>
          <w:sz w:val="24"/>
          <w:szCs w:val="24"/>
        </w:rPr>
        <w:t xml:space="preserve">–    </w:t>
      </w:r>
      <w:r w:rsidR="00A30D8C" w:rsidRPr="00A30D8C">
        <w:rPr>
          <w:rFonts w:ascii="Times New Roman" w:hAnsi="Times New Roman"/>
          <w:sz w:val="24"/>
          <w:szCs w:val="24"/>
        </w:rPr>
        <w:t>699</w:t>
      </w:r>
      <w:r w:rsidRPr="00A30D8C">
        <w:rPr>
          <w:rFonts w:ascii="Times New Roman" w:hAnsi="Times New Roman"/>
          <w:sz w:val="24"/>
          <w:szCs w:val="24"/>
        </w:rPr>
        <w:t>.2</w:t>
      </w:r>
    </w:p>
    <w:p w:rsidR="00FB6DF2" w:rsidRPr="005029E1" w:rsidRDefault="00FB6DF2" w:rsidP="00AC4E4F">
      <w:pPr>
        <w:pStyle w:val="PlainText"/>
        <w:ind w:right="-1134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</w:t>
      </w:r>
      <w:r w:rsidR="0012477F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=====</w:t>
      </w:r>
      <w:r w:rsidR="00444C89">
        <w:rPr>
          <w:color w:val="000000" w:themeColor="text1"/>
          <w:sz w:val="18"/>
        </w:rPr>
        <w:t>=</w:t>
      </w:r>
    </w:p>
    <w:p w:rsidR="00FB6DF2" w:rsidRPr="001D33DE" w:rsidRDefault="00FB6DF2" w:rsidP="00AC4E4F">
      <w:pPr>
        <w:pStyle w:val="PlainText"/>
        <w:ind w:right="-1134"/>
        <w:rPr>
          <w:rFonts w:ascii="Times New Roman" w:hAnsi="Times New Roman"/>
          <w:b/>
          <w:sz w:val="24"/>
          <w:szCs w:val="24"/>
          <w:lang w:val="en-US"/>
        </w:rPr>
      </w:pPr>
      <w:r w:rsidRPr="00956893">
        <w:rPr>
          <w:rFonts w:ascii="Times New Roman" w:hAnsi="Times New Roman"/>
          <w:b/>
          <w:sz w:val="24"/>
          <w:szCs w:val="24"/>
        </w:rPr>
        <w:t xml:space="preserve">  ВСИЧКО</w:t>
      </w:r>
      <w:r w:rsidRPr="00956893">
        <w:rPr>
          <w:rFonts w:ascii="Times New Roman" w:hAnsi="Times New Roman"/>
          <w:b/>
          <w:sz w:val="24"/>
          <w:szCs w:val="24"/>
        </w:rPr>
        <w:tab/>
      </w:r>
      <w:r w:rsidRPr="00956893">
        <w:rPr>
          <w:rFonts w:ascii="Times New Roman" w:hAnsi="Times New Roman"/>
          <w:b/>
          <w:sz w:val="24"/>
          <w:szCs w:val="24"/>
        </w:rPr>
        <w:tab/>
      </w:r>
      <w:r w:rsidRPr="00956893">
        <w:rPr>
          <w:rFonts w:ascii="Times New Roman" w:hAnsi="Times New Roman"/>
          <w:b/>
          <w:sz w:val="24"/>
          <w:szCs w:val="24"/>
        </w:rPr>
        <w:tab/>
      </w:r>
      <w:r w:rsidRPr="00956893">
        <w:rPr>
          <w:rFonts w:ascii="Times New Roman" w:hAnsi="Times New Roman"/>
          <w:b/>
          <w:sz w:val="24"/>
          <w:szCs w:val="24"/>
        </w:rPr>
        <w:tab/>
      </w:r>
      <w:r w:rsidR="0012477F" w:rsidRPr="00956893">
        <w:rPr>
          <w:rFonts w:ascii="Times New Roman" w:hAnsi="Times New Roman"/>
          <w:b/>
          <w:sz w:val="24"/>
          <w:szCs w:val="24"/>
        </w:rPr>
        <w:t xml:space="preserve"> </w:t>
      </w:r>
      <w:r w:rsidR="00444C89">
        <w:rPr>
          <w:rFonts w:ascii="Times New Roman" w:hAnsi="Times New Roman"/>
          <w:b/>
          <w:sz w:val="24"/>
          <w:szCs w:val="24"/>
        </w:rPr>
        <w:t xml:space="preserve"> </w:t>
      </w:r>
      <w:r w:rsidR="0012477F" w:rsidRPr="00956893">
        <w:rPr>
          <w:rFonts w:ascii="Times New Roman" w:hAnsi="Times New Roman"/>
          <w:b/>
          <w:sz w:val="24"/>
          <w:szCs w:val="24"/>
        </w:rPr>
        <w:t xml:space="preserve"> </w:t>
      </w:r>
      <w:r w:rsidRPr="00956893">
        <w:rPr>
          <w:rFonts w:ascii="Times New Roman" w:hAnsi="Times New Roman"/>
          <w:b/>
          <w:sz w:val="24"/>
          <w:szCs w:val="24"/>
        </w:rPr>
        <w:t>- 28</w:t>
      </w:r>
      <w:r w:rsidR="0012477F" w:rsidRPr="00956893">
        <w:rPr>
          <w:rFonts w:ascii="Times New Roman" w:hAnsi="Times New Roman"/>
          <w:b/>
          <w:sz w:val="24"/>
          <w:szCs w:val="24"/>
        </w:rPr>
        <w:t>748</w:t>
      </w:r>
      <w:r w:rsidRPr="00956893">
        <w:rPr>
          <w:rFonts w:ascii="Times New Roman" w:hAnsi="Times New Roman"/>
          <w:b/>
          <w:sz w:val="24"/>
          <w:szCs w:val="24"/>
        </w:rPr>
        <w:t>.1 ха</w:t>
      </w:r>
      <w:r w:rsidR="0012477F" w:rsidRPr="00956893">
        <w:rPr>
          <w:rFonts w:ascii="Times New Roman" w:hAnsi="Times New Roman"/>
          <w:b/>
          <w:sz w:val="24"/>
          <w:szCs w:val="24"/>
        </w:rPr>
        <w:t xml:space="preserve"> </w:t>
      </w:r>
      <w:r w:rsidRPr="00956893">
        <w:rPr>
          <w:rFonts w:ascii="Times New Roman" w:hAnsi="Times New Roman"/>
          <w:b/>
          <w:sz w:val="24"/>
          <w:szCs w:val="24"/>
        </w:rPr>
        <w:t xml:space="preserve"> 100.0</w:t>
      </w:r>
      <w:r w:rsidR="0012477F" w:rsidRPr="00956893">
        <w:rPr>
          <w:rFonts w:ascii="Times New Roman" w:hAnsi="Times New Roman"/>
          <w:b/>
          <w:sz w:val="24"/>
          <w:szCs w:val="24"/>
        </w:rPr>
        <w:t xml:space="preserve">    </w:t>
      </w:r>
      <w:r w:rsidRPr="00956893">
        <w:rPr>
          <w:rFonts w:ascii="Times New Roman" w:hAnsi="Times New Roman"/>
          <w:b/>
          <w:sz w:val="24"/>
          <w:szCs w:val="24"/>
        </w:rPr>
        <w:t>2</w:t>
      </w:r>
      <w:r w:rsidR="00956893" w:rsidRPr="00956893">
        <w:rPr>
          <w:rFonts w:ascii="Times New Roman" w:hAnsi="Times New Roman"/>
          <w:b/>
          <w:sz w:val="24"/>
          <w:szCs w:val="24"/>
        </w:rPr>
        <w:t>8967</w:t>
      </w:r>
      <w:r w:rsidRPr="00956893">
        <w:rPr>
          <w:rFonts w:ascii="Times New Roman" w:hAnsi="Times New Roman"/>
          <w:b/>
          <w:sz w:val="24"/>
          <w:szCs w:val="24"/>
          <w:lang w:val="en-US"/>
        </w:rPr>
        <w:t>.</w:t>
      </w:r>
      <w:r w:rsidR="00EE08CF">
        <w:rPr>
          <w:rFonts w:ascii="Times New Roman" w:hAnsi="Times New Roman"/>
          <w:b/>
          <w:sz w:val="24"/>
          <w:szCs w:val="24"/>
          <w:lang w:val="en-US"/>
        </w:rPr>
        <w:t>8</w:t>
      </w:r>
      <w:r w:rsidRPr="00956893">
        <w:rPr>
          <w:rFonts w:ascii="Times New Roman" w:hAnsi="Times New Roman"/>
          <w:b/>
          <w:sz w:val="24"/>
          <w:szCs w:val="24"/>
          <w:lang w:val="ru-RU"/>
        </w:rPr>
        <w:t xml:space="preserve"> ха  100.0</w:t>
      </w:r>
      <w:r w:rsidR="0012477F" w:rsidRPr="00956893">
        <w:rPr>
          <w:rFonts w:ascii="Times New Roman" w:hAnsi="Times New Roman"/>
          <w:b/>
          <w:sz w:val="24"/>
          <w:szCs w:val="24"/>
          <w:lang w:val="ru-RU"/>
        </w:rPr>
        <w:t xml:space="preserve">    </w:t>
      </w:r>
      <w:r w:rsidR="00444C8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30D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30D8C">
        <w:rPr>
          <w:rFonts w:ascii="Times New Roman" w:hAnsi="Times New Roman"/>
          <w:b/>
          <w:sz w:val="24"/>
          <w:szCs w:val="24"/>
        </w:rPr>
        <w:t>+</w:t>
      </w:r>
      <w:r w:rsidRPr="00956893">
        <w:rPr>
          <w:rFonts w:ascii="Times New Roman" w:hAnsi="Times New Roman"/>
          <w:b/>
          <w:sz w:val="24"/>
          <w:szCs w:val="24"/>
        </w:rPr>
        <w:t xml:space="preserve"> </w:t>
      </w:r>
      <w:r w:rsidRPr="0095689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56893" w:rsidRPr="00956893">
        <w:rPr>
          <w:rFonts w:ascii="Times New Roman" w:hAnsi="Times New Roman"/>
          <w:b/>
          <w:sz w:val="24"/>
          <w:szCs w:val="24"/>
          <w:lang w:val="ru-RU"/>
        </w:rPr>
        <w:t xml:space="preserve">  219</w:t>
      </w:r>
      <w:r w:rsidR="00956893" w:rsidRPr="00956893">
        <w:rPr>
          <w:rFonts w:ascii="Times New Roman" w:hAnsi="Times New Roman"/>
          <w:b/>
          <w:sz w:val="24"/>
          <w:szCs w:val="24"/>
        </w:rPr>
        <w:t>.</w:t>
      </w:r>
      <w:r w:rsidR="001D33DE">
        <w:rPr>
          <w:rFonts w:ascii="Times New Roman" w:hAnsi="Times New Roman"/>
          <w:b/>
          <w:sz w:val="24"/>
          <w:szCs w:val="24"/>
          <w:lang w:val="en-US"/>
        </w:rPr>
        <w:t>7</w:t>
      </w:r>
    </w:p>
    <w:p w:rsidR="00FB6DF2" w:rsidRPr="005029E1" w:rsidRDefault="00FB6DF2" w:rsidP="00AC4E4F">
      <w:pPr>
        <w:pStyle w:val="PlainText"/>
        <w:ind w:right="-1134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</w:t>
      </w:r>
      <w:r w:rsidR="0012477F">
        <w:rPr>
          <w:color w:val="000000" w:themeColor="text1"/>
          <w:sz w:val="18"/>
        </w:rPr>
        <w:t>=</w:t>
      </w:r>
      <w:r w:rsidRPr="005029E1">
        <w:rPr>
          <w:color w:val="000000" w:themeColor="text1"/>
          <w:sz w:val="18"/>
        </w:rPr>
        <w:t>====</w:t>
      </w:r>
      <w:r w:rsidR="00444C89">
        <w:rPr>
          <w:color w:val="000000" w:themeColor="text1"/>
          <w:sz w:val="18"/>
        </w:rPr>
        <w:t>=</w:t>
      </w:r>
    </w:p>
    <w:p w:rsidR="00FB6DF2" w:rsidRPr="005029E1" w:rsidRDefault="00580098" w:rsidP="00FB6DF2">
      <w:pPr>
        <w:pStyle w:val="PlainText"/>
        <w:rPr>
          <w:rFonts w:cs="Courier New"/>
          <w:color w:val="000000" w:themeColor="text1"/>
          <w:sz w:val="16"/>
          <w:szCs w:val="1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30D8C">
        <w:rPr>
          <w:rFonts w:ascii="Times New Roman" w:hAnsi="Times New Roman"/>
          <w:sz w:val="24"/>
          <w:szCs w:val="24"/>
        </w:rPr>
        <w:t xml:space="preserve">  </w:t>
      </w:r>
    </w:p>
    <w:p w:rsidR="00FB6DF2" w:rsidRPr="008E467D" w:rsidRDefault="00FB6DF2" w:rsidP="00FB6DF2">
      <w:pPr>
        <w:pStyle w:val="PlainText"/>
        <w:ind w:firstLine="720"/>
        <w:jc w:val="both"/>
        <w:rPr>
          <w:rFonts w:cs="Courier New"/>
          <w:color w:val="FF0000"/>
        </w:rPr>
      </w:pPr>
      <w:r w:rsidRPr="00A476D6">
        <w:rPr>
          <w:rFonts w:ascii="Times New Roman" w:hAnsi="Times New Roman"/>
          <w:b/>
          <w:i/>
          <w:sz w:val="24"/>
          <w:szCs w:val="24"/>
        </w:rPr>
        <w:t>Държавните гори</w:t>
      </w:r>
      <w:r w:rsidRPr="00A476D6">
        <w:rPr>
          <w:rFonts w:ascii="Times New Roman" w:hAnsi="Times New Roman"/>
          <w:sz w:val="24"/>
          <w:szCs w:val="24"/>
        </w:rPr>
        <w:t xml:space="preserve"> в горски територии са </w:t>
      </w:r>
      <w:r w:rsidR="00A476D6" w:rsidRPr="00A476D6">
        <w:rPr>
          <w:rFonts w:ascii="Times New Roman" w:hAnsi="Times New Roman"/>
          <w:b/>
          <w:i/>
          <w:sz w:val="24"/>
          <w:szCs w:val="24"/>
        </w:rPr>
        <w:t>2725</w:t>
      </w:r>
      <w:r w:rsidR="00F166D7">
        <w:rPr>
          <w:rFonts w:ascii="Times New Roman" w:hAnsi="Times New Roman"/>
          <w:b/>
          <w:i/>
          <w:sz w:val="24"/>
          <w:szCs w:val="24"/>
          <w:lang w:val="en-US"/>
        </w:rPr>
        <w:t>6</w:t>
      </w:r>
      <w:r w:rsidRPr="00A476D6">
        <w:rPr>
          <w:rFonts w:ascii="Times New Roman" w:hAnsi="Times New Roman"/>
          <w:b/>
          <w:i/>
          <w:sz w:val="24"/>
          <w:szCs w:val="24"/>
        </w:rPr>
        <w:t>.</w:t>
      </w:r>
      <w:r w:rsidR="00F166D7">
        <w:rPr>
          <w:rFonts w:ascii="Times New Roman" w:hAnsi="Times New Roman"/>
          <w:b/>
          <w:i/>
          <w:sz w:val="24"/>
          <w:szCs w:val="24"/>
          <w:lang w:val="en-US"/>
        </w:rPr>
        <w:t>0</w:t>
      </w:r>
      <w:r w:rsidRPr="00A476D6">
        <w:rPr>
          <w:rFonts w:ascii="Times New Roman" w:hAnsi="Times New Roman"/>
          <w:b/>
          <w:i/>
          <w:sz w:val="24"/>
          <w:szCs w:val="24"/>
        </w:rPr>
        <w:t xml:space="preserve"> ха. </w:t>
      </w:r>
      <w:r w:rsidRPr="00A476D6">
        <w:rPr>
          <w:rFonts w:ascii="Times New Roman" w:hAnsi="Times New Roman"/>
          <w:sz w:val="24"/>
          <w:szCs w:val="24"/>
        </w:rPr>
        <w:t xml:space="preserve">Освен това </w:t>
      </w:r>
      <w:r w:rsidR="00A476D6" w:rsidRPr="00A476D6">
        <w:rPr>
          <w:rFonts w:ascii="Times New Roman" w:hAnsi="Times New Roman"/>
          <w:b/>
          <w:i/>
          <w:sz w:val="24"/>
          <w:szCs w:val="24"/>
        </w:rPr>
        <w:t>26</w:t>
      </w:r>
      <w:r w:rsidRPr="00A476D6">
        <w:rPr>
          <w:rFonts w:ascii="Times New Roman" w:hAnsi="Times New Roman"/>
          <w:b/>
          <w:i/>
          <w:sz w:val="24"/>
          <w:szCs w:val="24"/>
        </w:rPr>
        <w:t>.</w:t>
      </w:r>
      <w:r w:rsidR="00A476D6" w:rsidRPr="00A476D6">
        <w:rPr>
          <w:rFonts w:ascii="Times New Roman" w:hAnsi="Times New Roman"/>
          <w:b/>
          <w:i/>
          <w:sz w:val="24"/>
          <w:szCs w:val="24"/>
        </w:rPr>
        <w:t>4</w:t>
      </w:r>
      <w:r w:rsidRPr="00A476D6">
        <w:rPr>
          <w:rFonts w:ascii="Times New Roman" w:hAnsi="Times New Roman"/>
          <w:b/>
          <w:i/>
          <w:sz w:val="24"/>
          <w:szCs w:val="24"/>
        </w:rPr>
        <w:t xml:space="preserve"> ха</w:t>
      </w:r>
      <w:r w:rsidRPr="00A476D6">
        <w:rPr>
          <w:rFonts w:ascii="Times New Roman" w:hAnsi="Times New Roman"/>
          <w:sz w:val="24"/>
          <w:szCs w:val="24"/>
        </w:rPr>
        <w:t xml:space="preserve"> държавни гори попадат в земеделски територи</w:t>
      </w:r>
      <w:r w:rsidR="00A476D6" w:rsidRPr="00A476D6">
        <w:rPr>
          <w:rFonts w:ascii="Times New Roman" w:hAnsi="Times New Roman"/>
          <w:sz w:val="24"/>
          <w:szCs w:val="24"/>
        </w:rPr>
        <w:t xml:space="preserve"> и</w:t>
      </w:r>
      <w:r w:rsidRPr="00A476D6">
        <w:rPr>
          <w:rFonts w:ascii="Times New Roman" w:hAnsi="Times New Roman"/>
          <w:sz w:val="24"/>
          <w:szCs w:val="24"/>
        </w:rPr>
        <w:t xml:space="preserve"> </w:t>
      </w:r>
      <w:r w:rsidRPr="00A476D6">
        <w:rPr>
          <w:rFonts w:ascii="Times New Roman" w:hAnsi="Times New Roman"/>
          <w:b/>
          <w:i/>
          <w:sz w:val="24"/>
          <w:szCs w:val="24"/>
        </w:rPr>
        <w:t>1</w:t>
      </w:r>
      <w:r w:rsidR="00A476D6" w:rsidRPr="00A476D6">
        <w:rPr>
          <w:rFonts w:ascii="Times New Roman" w:hAnsi="Times New Roman"/>
          <w:b/>
          <w:i/>
          <w:sz w:val="24"/>
          <w:szCs w:val="24"/>
        </w:rPr>
        <w:t>1</w:t>
      </w:r>
      <w:r w:rsidRPr="00A476D6">
        <w:rPr>
          <w:rFonts w:ascii="Times New Roman" w:hAnsi="Times New Roman"/>
          <w:b/>
          <w:i/>
          <w:sz w:val="24"/>
          <w:szCs w:val="24"/>
        </w:rPr>
        <w:t>.</w:t>
      </w:r>
      <w:r w:rsidR="00A476D6" w:rsidRPr="00A476D6">
        <w:rPr>
          <w:rFonts w:ascii="Times New Roman" w:hAnsi="Times New Roman"/>
          <w:b/>
          <w:i/>
          <w:sz w:val="24"/>
          <w:szCs w:val="24"/>
        </w:rPr>
        <w:t>1</w:t>
      </w:r>
      <w:r w:rsidRPr="00A476D6">
        <w:rPr>
          <w:rFonts w:ascii="Times New Roman" w:hAnsi="Times New Roman"/>
          <w:b/>
          <w:i/>
          <w:sz w:val="24"/>
          <w:szCs w:val="24"/>
        </w:rPr>
        <w:t xml:space="preserve"> ха</w:t>
      </w:r>
      <w:r w:rsidRPr="00A476D6">
        <w:rPr>
          <w:rFonts w:ascii="Times New Roman" w:hAnsi="Times New Roman"/>
          <w:sz w:val="24"/>
          <w:szCs w:val="24"/>
        </w:rPr>
        <w:t xml:space="preserve"> са върху водни територии (по кадастрални карти). </w:t>
      </w:r>
      <w:r w:rsidR="00A476D6">
        <w:rPr>
          <w:rFonts w:ascii="Times New Roman" w:hAnsi="Times New Roman"/>
          <w:sz w:val="24"/>
          <w:szCs w:val="24"/>
        </w:rPr>
        <w:t>Н</w:t>
      </w:r>
      <w:r w:rsidR="00A476D6" w:rsidRPr="00A476D6">
        <w:rPr>
          <w:rFonts w:ascii="Times New Roman" w:hAnsi="Times New Roman"/>
          <w:sz w:val="24"/>
          <w:szCs w:val="24"/>
        </w:rPr>
        <w:t>астъпили</w:t>
      </w:r>
      <w:r w:rsidR="00A476D6">
        <w:rPr>
          <w:rFonts w:ascii="Times New Roman" w:hAnsi="Times New Roman"/>
          <w:sz w:val="24"/>
          <w:szCs w:val="24"/>
        </w:rPr>
        <w:t>те</w:t>
      </w:r>
      <w:r w:rsidR="00A476D6" w:rsidRPr="00A476D6">
        <w:rPr>
          <w:rFonts w:ascii="Times New Roman" w:hAnsi="Times New Roman"/>
          <w:sz w:val="24"/>
          <w:szCs w:val="24"/>
        </w:rPr>
        <w:t xml:space="preserve"> промени в площите на държавните гори </w:t>
      </w:r>
      <w:r w:rsidR="00A476D6">
        <w:rPr>
          <w:rFonts w:ascii="Times New Roman" w:hAnsi="Times New Roman"/>
          <w:sz w:val="24"/>
          <w:szCs w:val="24"/>
        </w:rPr>
        <w:t>п</w:t>
      </w:r>
      <w:r w:rsidRPr="00A476D6">
        <w:rPr>
          <w:rFonts w:ascii="Times New Roman" w:hAnsi="Times New Roman"/>
          <w:sz w:val="24"/>
          <w:szCs w:val="24"/>
        </w:rPr>
        <w:t xml:space="preserve">рез ревизионния период са описани по-подробно в точка I.2. Характеристика на горските територии държавна собственост. </w:t>
      </w:r>
    </w:p>
    <w:p w:rsidR="00EF7C0A" w:rsidRPr="005E1554" w:rsidRDefault="00FB6DF2" w:rsidP="00FB6DF2">
      <w:pPr>
        <w:ind w:firstLine="720"/>
        <w:jc w:val="both"/>
        <w:rPr>
          <w:lang w:val="bg-BG"/>
        </w:rPr>
      </w:pPr>
      <w:r w:rsidRPr="005E1554">
        <w:rPr>
          <w:b/>
          <w:i/>
          <w:lang w:val="bg-BG"/>
        </w:rPr>
        <w:t>Общинските гори</w:t>
      </w:r>
      <w:r w:rsidRPr="005E1554">
        <w:rPr>
          <w:lang w:val="bg-BG"/>
        </w:rPr>
        <w:t xml:space="preserve"> по предоставените </w:t>
      </w:r>
      <w:r w:rsidRPr="005E1554">
        <w:t>кадастрални план</w:t>
      </w:r>
      <w:r w:rsidRPr="005E1554">
        <w:rPr>
          <w:lang w:val="bg-BG"/>
        </w:rPr>
        <w:t xml:space="preserve">ове на землищата имат обща площ </w:t>
      </w:r>
      <w:r w:rsidR="009D2076" w:rsidRPr="005E1554">
        <w:rPr>
          <w:b/>
          <w:i/>
          <w:lang w:val="bg-BG"/>
        </w:rPr>
        <w:t>9</w:t>
      </w:r>
      <w:r w:rsidRPr="005E1554">
        <w:rPr>
          <w:b/>
          <w:i/>
          <w:lang w:val="ru-RU"/>
        </w:rPr>
        <w:t>7</w:t>
      </w:r>
      <w:r w:rsidR="009D2076" w:rsidRPr="005E1554">
        <w:rPr>
          <w:b/>
          <w:i/>
          <w:lang w:val="ru-RU"/>
        </w:rPr>
        <w:t>5</w:t>
      </w:r>
      <w:r w:rsidRPr="005E1554">
        <w:rPr>
          <w:b/>
          <w:i/>
          <w:lang w:val="ru-RU"/>
        </w:rPr>
        <w:t>.</w:t>
      </w:r>
      <w:r w:rsidR="009D2076" w:rsidRPr="005E1554">
        <w:rPr>
          <w:b/>
          <w:i/>
          <w:lang w:val="ru-RU"/>
        </w:rPr>
        <w:t>7</w:t>
      </w:r>
      <w:r w:rsidRPr="005E1554">
        <w:t xml:space="preserve"> </w:t>
      </w:r>
      <w:r w:rsidRPr="005E1554">
        <w:rPr>
          <w:b/>
          <w:i/>
          <w:lang w:val="bg-BG"/>
        </w:rPr>
        <w:t>ха</w:t>
      </w:r>
      <w:r w:rsidRPr="005E1554">
        <w:rPr>
          <w:lang w:val="bg-BG"/>
        </w:rPr>
        <w:t xml:space="preserve">. От нея горски територии са </w:t>
      </w:r>
      <w:r w:rsidR="009D2076" w:rsidRPr="005E1554">
        <w:rPr>
          <w:lang w:val="bg-BG"/>
        </w:rPr>
        <w:t xml:space="preserve">едва </w:t>
      </w:r>
      <w:r w:rsidR="009D2076" w:rsidRPr="005E1554">
        <w:rPr>
          <w:b/>
          <w:i/>
          <w:lang w:val="bg-BG"/>
        </w:rPr>
        <w:t>0</w:t>
      </w:r>
      <w:r w:rsidRPr="005E1554">
        <w:rPr>
          <w:b/>
          <w:i/>
          <w:lang w:val="bg-BG"/>
        </w:rPr>
        <w:t>.7 ха</w:t>
      </w:r>
      <w:r w:rsidR="00EF7C0A" w:rsidRPr="005E1554">
        <w:rPr>
          <w:lang w:val="bg-BG"/>
        </w:rPr>
        <w:t>.</w:t>
      </w:r>
      <w:r w:rsidRPr="005E1554">
        <w:rPr>
          <w:lang w:val="bg-BG"/>
        </w:rPr>
        <w:t xml:space="preserve"> </w:t>
      </w:r>
      <w:r w:rsidR="00EF7C0A" w:rsidRPr="005E1554">
        <w:rPr>
          <w:lang w:val="bg-BG"/>
        </w:rPr>
        <w:t>О</w:t>
      </w:r>
      <w:r w:rsidR="009D2076" w:rsidRPr="005E1554">
        <w:rPr>
          <w:lang w:val="bg-BG"/>
        </w:rPr>
        <w:t xml:space="preserve">сновно са </w:t>
      </w:r>
      <w:r w:rsidRPr="005E1554">
        <w:rPr>
          <w:lang w:val="bg-BG"/>
        </w:rPr>
        <w:t xml:space="preserve">гори върху земеделски земи – </w:t>
      </w:r>
      <w:r w:rsidRPr="005E1554">
        <w:rPr>
          <w:b/>
          <w:i/>
          <w:lang w:val="bg-BG"/>
        </w:rPr>
        <w:t>9</w:t>
      </w:r>
      <w:r w:rsidR="009D2076" w:rsidRPr="005E1554">
        <w:rPr>
          <w:b/>
          <w:i/>
          <w:lang w:val="bg-BG"/>
        </w:rPr>
        <w:t>74</w:t>
      </w:r>
      <w:r w:rsidRPr="005E1554">
        <w:rPr>
          <w:b/>
          <w:i/>
          <w:lang w:val="bg-BG"/>
        </w:rPr>
        <w:t>.</w:t>
      </w:r>
      <w:r w:rsidR="009D2076" w:rsidRPr="005E1554">
        <w:rPr>
          <w:b/>
          <w:i/>
          <w:lang w:val="bg-BG"/>
        </w:rPr>
        <w:t>7</w:t>
      </w:r>
      <w:r w:rsidRPr="005E1554">
        <w:rPr>
          <w:b/>
          <w:i/>
          <w:lang w:val="bg-BG"/>
        </w:rPr>
        <w:t xml:space="preserve"> ха</w:t>
      </w:r>
      <w:r w:rsidR="00EF7C0A" w:rsidRPr="005E1554">
        <w:rPr>
          <w:b/>
          <w:i/>
          <w:lang w:val="bg-BG"/>
        </w:rPr>
        <w:t xml:space="preserve"> </w:t>
      </w:r>
      <w:r w:rsidR="00EF7C0A" w:rsidRPr="005E1554">
        <w:rPr>
          <w:lang w:val="bg-BG"/>
        </w:rPr>
        <w:t>и отделни</w:t>
      </w:r>
      <w:r w:rsidRPr="005E1554">
        <w:rPr>
          <w:lang w:val="bg-BG"/>
        </w:rPr>
        <w:t xml:space="preserve"> гори върху площи на водни територии –</w:t>
      </w:r>
      <w:r w:rsidR="009D2076" w:rsidRPr="005E1554">
        <w:rPr>
          <w:lang w:val="bg-BG"/>
        </w:rPr>
        <w:t xml:space="preserve"> </w:t>
      </w:r>
      <w:r w:rsidRPr="005E1554">
        <w:rPr>
          <w:b/>
          <w:i/>
          <w:lang w:val="bg-BG"/>
        </w:rPr>
        <w:t>0.</w:t>
      </w:r>
      <w:r w:rsidR="009D2076" w:rsidRPr="005E1554">
        <w:rPr>
          <w:b/>
          <w:i/>
          <w:lang w:val="bg-BG"/>
        </w:rPr>
        <w:t>2</w:t>
      </w:r>
      <w:r w:rsidRPr="005E1554">
        <w:rPr>
          <w:b/>
          <w:i/>
          <w:lang w:val="bg-BG"/>
        </w:rPr>
        <w:t xml:space="preserve"> ха </w:t>
      </w:r>
      <w:r w:rsidRPr="005E1554">
        <w:rPr>
          <w:lang w:val="bg-BG"/>
        </w:rPr>
        <w:t>и</w:t>
      </w:r>
      <w:r w:rsidRPr="005E1554">
        <w:rPr>
          <w:b/>
          <w:i/>
          <w:lang w:val="bg-BG"/>
        </w:rPr>
        <w:t xml:space="preserve"> </w:t>
      </w:r>
      <w:r w:rsidRPr="005E1554">
        <w:rPr>
          <w:lang w:val="bg-BG"/>
        </w:rPr>
        <w:t>гори върху площи на транспортни територии –</w:t>
      </w:r>
      <w:r w:rsidRPr="005E1554">
        <w:rPr>
          <w:b/>
          <w:i/>
          <w:lang w:val="bg-BG"/>
        </w:rPr>
        <w:t xml:space="preserve"> </w:t>
      </w:r>
      <w:r w:rsidR="009D2076" w:rsidRPr="005E1554">
        <w:rPr>
          <w:b/>
          <w:i/>
          <w:lang w:val="bg-BG"/>
        </w:rPr>
        <w:t>0</w:t>
      </w:r>
      <w:r w:rsidRPr="005E1554">
        <w:rPr>
          <w:b/>
          <w:i/>
          <w:lang w:val="bg-BG"/>
        </w:rPr>
        <w:t>.</w:t>
      </w:r>
      <w:r w:rsidR="009D2076" w:rsidRPr="005E1554">
        <w:rPr>
          <w:b/>
          <w:i/>
          <w:lang w:val="bg-BG"/>
        </w:rPr>
        <w:t>1</w:t>
      </w:r>
      <w:r w:rsidRPr="005E1554">
        <w:rPr>
          <w:b/>
          <w:i/>
          <w:lang w:val="bg-BG"/>
        </w:rPr>
        <w:t xml:space="preserve"> ха</w:t>
      </w:r>
      <w:r w:rsidRPr="005E1554">
        <w:rPr>
          <w:lang w:val="bg-BG"/>
        </w:rPr>
        <w:t xml:space="preserve">. </w:t>
      </w:r>
      <w:r w:rsidR="00EF7C0A" w:rsidRPr="005E1554">
        <w:rPr>
          <w:lang w:val="bg-BG"/>
        </w:rPr>
        <w:t xml:space="preserve">Голямото им увеличение се дължи на </w:t>
      </w:r>
      <w:r w:rsidR="00EF7C0A" w:rsidRPr="005E1554">
        <w:t>г</w:t>
      </w:r>
      <w:r w:rsidR="00EF7C0A" w:rsidRPr="005E1554">
        <w:rPr>
          <w:bCs/>
        </w:rPr>
        <w:t>ори</w:t>
      </w:r>
      <w:r w:rsidR="00EF7C0A" w:rsidRPr="005E1554">
        <w:rPr>
          <w:bCs/>
          <w:lang w:val="bg-BG"/>
        </w:rPr>
        <w:t>те</w:t>
      </w:r>
      <w:r w:rsidR="00EF7C0A" w:rsidRPr="005E1554">
        <w:rPr>
          <w:bCs/>
        </w:rPr>
        <w:t xml:space="preserve"> от остатъчния фонд по чл.19 от ЗСПЗЗ</w:t>
      </w:r>
      <w:r w:rsidR="00EF7C0A" w:rsidRPr="005E1554">
        <w:rPr>
          <w:bCs/>
          <w:lang w:val="bg-BG"/>
        </w:rPr>
        <w:t>, които са преминали към тях.</w:t>
      </w:r>
      <w:r w:rsidRPr="005E1554">
        <w:rPr>
          <w:lang w:val="bg-BG"/>
        </w:rPr>
        <w:t xml:space="preserve"> </w:t>
      </w:r>
    </w:p>
    <w:p w:rsidR="00EA40AB" w:rsidRPr="00464616" w:rsidRDefault="00FB6DF2" w:rsidP="00FB6DF2">
      <w:pPr>
        <w:pStyle w:val="PlainText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EA40AB">
        <w:rPr>
          <w:rFonts w:ascii="Times New Roman" w:hAnsi="Times New Roman"/>
          <w:b/>
          <w:i/>
          <w:sz w:val="24"/>
          <w:szCs w:val="24"/>
        </w:rPr>
        <w:t>Горите собственост на физически и юридически лица</w:t>
      </w:r>
      <w:r w:rsidRPr="00EA40AB">
        <w:rPr>
          <w:rFonts w:ascii="Times New Roman" w:hAnsi="Times New Roman"/>
          <w:sz w:val="24"/>
          <w:szCs w:val="24"/>
        </w:rPr>
        <w:t xml:space="preserve"> имат обща площ </w:t>
      </w:r>
      <w:r w:rsidR="00EA40AB" w:rsidRPr="00EA40AB">
        <w:rPr>
          <w:rFonts w:ascii="Times New Roman" w:hAnsi="Times New Roman"/>
          <w:sz w:val="24"/>
          <w:szCs w:val="24"/>
        </w:rPr>
        <w:t xml:space="preserve">    </w:t>
      </w:r>
      <w:r w:rsidR="00EA40AB" w:rsidRPr="00EA40AB">
        <w:rPr>
          <w:rFonts w:ascii="Times New Roman" w:hAnsi="Times New Roman"/>
          <w:b/>
          <w:i/>
          <w:sz w:val="24"/>
          <w:szCs w:val="24"/>
        </w:rPr>
        <w:t>698</w:t>
      </w:r>
      <w:r w:rsidRPr="00EA40AB">
        <w:rPr>
          <w:rFonts w:ascii="Times New Roman" w:hAnsi="Times New Roman"/>
          <w:b/>
          <w:i/>
          <w:sz w:val="24"/>
          <w:szCs w:val="24"/>
        </w:rPr>
        <w:t>.6 ха</w:t>
      </w:r>
      <w:r w:rsidRPr="00EA40AB">
        <w:rPr>
          <w:rFonts w:ascii="Times New Roman" w:hAnsi="Times New Roman"/>
          <w:sz w:val="24"/>
          <w:szCs w:val="24"/>
        </w:rPr>
        <w:t xml:space="preserve">. От тях горски територии са </w:t>
      </w:r>
      <w:r w:rsidR="00EA40AB" w:rsidRPr="00EA40AB">
        <w:rPr>
          <w:rFonts w:ascii="Times New Roman" w:hAnsi="Times New Roman"/>
          <w:b/>
          <w:i/>
          <w:sz w:val="24"/>
          <w:szCs w:val="24"/>
        </w:rPr>
        <w:t>506</w:t>
      </w:r>
      <w:r w:rsidRPr="00EA40AB">
        <w:rPr>
          <w:rFonts w:ascii="Times New Roman" w:hAnsi="Times New Roman"/>
          <w:b/>
          <w:i/>
          <w:sz w:val="24"/>
          <w:szCs w:val="24"/>
        </w:rPr>
        <w:t>.</w:t>
      </w:r>
      <w:r w:rsidR="00EA40AB" w:rsidRPr="00EA40AB">
        <w:rPr>
          <w:rFonts w:ascii="Times New Roman" w:hAnsi="Times New Roman"/>
          <w:b/>
          <w:i/>
          <w:sz w:val="24"/>
          <w:szCs w:val="24"/>
        </w:rPr>
        <w:t>1</w:t>
      </w:r>
      <w:r w:rsidRPr="00EA40AB">
        <w:rPr>
          <w:rFonts w:ascii="Times New Roman" w:hAnsi="Times New Roman"/>
          <w:b/>
          <w:i/>
          <w:sz w:val="24"/>
          <w:szCs w:val="24"/>
        </w:rPr>
        <w:t xml:space="preserve"> ха</w:t>
      </w:r>
      <w:r w:rsidRPr="00EA40AB">
        <w:rPr>
          <w:rFonts w:ascii="Times New Roman" w:hAnsi="Times New Roman"/>
          <w:sz w:val="24"/>
          <w:szCs w:val="24"/>
        </w:rPr>
        <w:t xml:space="preserve">, а гори върху земеделски земи – </w:t>
      </w:r>
      <w:r w:rsidRPr="00EA40AB">
        <w:rPr>
          <w:rFonts w:ascii="Times New Roman" w:hAnsi="Times New Roman"/>
          <w:b/>
          <w:i/>
          <w:sz w:val="24"/>
          <w:szCs w:val="24"/>
        </w:rPr>
        <w:t>19</w:t>
      </w:r>
      <w:r w:rsidR="00EA40AB" w:rsidRPr="00EA40AB">
        <w:rPr>
          <w:rFonts w:ascii="Times New Roman" w:hAnsi="Times New Roman"/>
          <w:b/>
          <w:i/>
          <w:sz w:val="24"/>
          <w:szCs w:val="24"/>
        </w:rPr>
        <w:t>2</w:t>
      </w:r>
      <w:r w:rsidRPr="00EA40AB">
        <w:rPr>
          <w:rFonts w:ascii="Times New Roman" w:hAnsi="Times New Roman"/>
          <w:b/>
          <w:i/>
          <w:sz w:val="24"/>
          <w:szCs w:val="24"/>
        </w:rPr>
        <w:t>.</w:t>
      </w:r>
      <w:r w:rsidR="00EA40AB" w:rsidRPr="00EA40AB">
        <w:rPr>
          <w:rFonts w:ascii="Times New Roman" w:hAnsi="Times New Roman"/>
          <w:b/>
          <w:i/>
          <w:sz w:val="24"/>
          <w:szCs w:val="24"/>
        </w:rPr>
        <w:t>5</w:t>
      </w:r>
      <w:r w:rsidRPr="00EA40AB">
        <w:rPr>
          <w:rFonts w:ascii="Times New Roman" w:hAnsi="Times New Roman"/>
          <w:b/>
          <w:i/>
          <w:sz w:val="24"/>
          <w:szCs w:val="24"/>
        </w:rPr>
        <w:t xml:space="preserve"> ха</w:t>
      </w:r>
      <w:r w:rsidRPr="00EA40AB">
        <w:rPr>
          <w:rFonts w:ascii="Times New Roman" w:hAnsi="Times New Roman"/>
          <w:sz w:val="24"/>
          <w:szCs w:val="24"/>
        </w:rPr>
        <w:t xml:space="preserve">. При предишното устройство горските територии на физически и юридически лица са </w:t>
      </w:r>
      <w:r w:rsidRPr="00464616">
        <w:rPr>
          <w:rFonts w:ascii="Times New Roman" w:hAnsi="Times New Roman"/>
          <w:sz w:val="24"/>
          <w:szCs w:val="24"/>
        </w:rPr>
        <w:t xml:space="preserve">били </w:t>
      </w:r>
      <w:r w:rsidRPr="00464616">
        <w:rPr>
          <w:rFonts w:ascii="Times New Roman" w:hAnsi="Times New Roman"/>
          <w:b/>
          <w:i/>
          <w:sz w:val="24"/>
          <w:szCs w:val="24"/>
        </w:rPr>
        <w:t>6</w:t>
      </w:r>
      <w:r w:rsidR="00EA40AB" w:rsidRPr="00464616">
        <w:rPr>
          <w:rFonts w:ascii="Times New Roman" w:hAnsi="Times New Roman"/>
          <w:b/>
          <w:i/>
          <w:sz w:val="24"/>
          <w:szCs w:val="24"/>
        </w:rPr>
        <w:t>91</w:t>
      </w:r>
      <w:r w:rsidRPr="00464616">
        <w:rPr>
          <w:rFonts w:ascii="Times New Roman" w:hAnsi="Times New Roman"/>
          <w:b/>
          <w:i/>
          <w:sz w:val="24"/>
          <w:szCs w:val="24"/>
        </w:rPr>
        <w:t>.1 ха</w:t>
      </w:r>
      <w:r w:rsidRPr="00464616">
        <w:rPr>
          <w:rFonts w:ascii="Times New Roman" w:hAnsi="Times New Roman"/>
          <w:sz w:val="24"/>
          <w:szCs w:val="24"/>
        </w:rPr>
        <w:t xml:space="preserve">. </w:t>
      </w:r>
      <w:r w:rsidR="00EA40AB" w:rsidRPr="00782539">
        <w:rPr>
          <w:rFonts w:ascii="Times New Roman" w:hAnsi="Times New Roman"/>
          <w:sz w:val="24"/>
          <w:szCs w:val="24"/>
        </w:rPr>
        <w:t xml:space="preserve">Увеличението на площта </w:t>
      </w:r>
      <w:r w:rsidR="00464616" w:rsidRPr="00782539">
        <w:rPr>
          <w:rFonts w:ascii="Times New Roman" w:hAnsi="Times New Roman"/>
          <w:sz w:val="24"/>
          <w:szCs w:val="24"/>
        </w:rPr>
        <w:t xml:space="preserve">им </w:t>
      </w:r>
      <w:r w:rsidR="00EA40AB" w:rsidRPr="00782539">
        <w:rPr>
          <w:rFonts w:ascii="Times New Roman" w:hAnsi="Times New Roman"/>
          <w:sz w:val="24"/>
          <w:szCs w:val="24"/>
        </w:rPr>
        <w:t>се дължи на</w:t>
      </w:r>
      <w:r w:rsidR="00464616" w:rsidRPr="00782539">
        <w:rPr>
          <w:rFonts w:ascii="Times New Roman" w:hAnsi="Times New Roman"/>
          <w:sz w:val="24"/>
          <w:szCs w:val="24"/>
        </w:rPr>
        <w:t xml:space="preserve"> от една страна на покупко-продажб</w:t>
      </w:r>
      <w:r w:rsidR="00782539" w:rsidRPr="00782539">
        <w:rPr>
          <w:rFonts w:ascii="Times New Roman" w:hAnsi="Times New Roman"/>
          <w:sz w:val="24"/>
          <w:szCs w:val="24"/>
        </w:rPr>
        <w:t xml:space="preserve">и съгласно издадени заповеди за придобиване право на собственост на застроени и нормативно определени площи от държавните горски територии по § 123 от Закона за горите </w:t>
      </w:r>
      <w:r w:rsidR="00782539">
        <w:rPr>
          <w:rFonts w:ascii="Times New Roman" w:hAnsi="Times New Roman"/>
          <w:sz w:val="24"/>
          <w:szCs w:val="24"/>
        </w:rPr>
        <w:t>и от друга на по-точно картирани гори обхващащи земеделски територии.</w:t>
      </w:r>
    </w:p>
    <w:p w:rsidR="00FB6DF2" w:rsidRPr="003F3CC6" w:rsidRDefault="00FB6DF2" w:rsidP="00FB6DF2">
      <w:pPr>
        <w:pStyle w:val="PlainText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3F3CC6">
        <w:rPr>
          <w:rFonts w:ascii="Times New Roman" w:hAnsi="Times New Roman"/>
          <w:bCs/>
          <w:sz w:val="24"/>
          <w:szCs w:val="24"/>
        </w:rPr>
        <w:t xml:space="preserve">На територията на </w:t>
      </w:r>
      <w:r w:rsidRPr="003F3CC6">
        <w:rPr>
          <w:rFonts w:ascii="Times New Roman" w:hAnsi="Times New Roman"/>
          <w:sz w:val="24"/>
          <w:szCs w:val="24"/>
        </w:rPr>
        <w:t xml:space="preserve">ТП ”ДГС </w:t>
      </w:r>
      <w:r w:rsidR="003846C2" w:rsidRPr="003F3CC6">
        <w:rPr>
          <w:rFonts w:ascii="Times New Roman" w:hAnsi="Times New Roman"/>
          <w:sz w:val="24"/>
          <w:szCs w:val="24"/>
        </w:rPr>
        <w:t>Гърмен</w:t>
      </w:r>
      <w:r w:rsidRPr="003F3CC6">
        <w:rPr>
          <w:rFonts w:ascii="Times New Roman" w:hAnsi="Times New Roman"/>
          <w:sz w:val="24"/>
          <w:szCs w:val="24"/>
        </w:rPr>
        <w:t xml:space="preserve">” </w:t>
      </w:r>
      <w:r w:rsidR="003F3CC6" w:rsidRPr="003F3CC6">
        <w:rPr>
          <w:rFonts w:ascii="Times New Roman" w:hAnsi="Times New Roman"/>
          <w:sz w:val="24"/>
          <w:szCs w:val="24"/>
        </w:rPr>
        <w:t>всички</w:t>
      </w:r>
      <w:r w:rsidRPr="003F3CC6">
        <w:rPr>
          <w:rFonts w:ascii="Times New Roman" w:hAnsi="Times New Roman"/>
          <w:sz w:val="24"/>
          <w:szCs w:val="24"/>
        </w:rPr>
        <w:t xml:space="preserve"> </w:t>
      </w:r>
      <w:r w:rsidRPr="003F3CC6">
        <w:rPr>
          <w:rFonts w:ascii="Times New Roman" w:hAnsi="Times New Roman"/>
          <w:b/>
          <w:i/>
          <w:sz w:val="24"/>
          <w:szCs w:val="24"/>
        </w:rPr>
        <w:t>г</w:t>
      </w:r>
      <w:r w:rsidRPr="003F3CC6">
        <w:rPr>
          <w:rFonts w:ascii="Times New Roman" w:hAnsi="Times New Roman"/>
          <w:b/>
          <w:bCs/>
          <w:i/>
          <w:sz w:val="24"/>
          <w:szCs w:val="24"/>
        </w:rPr>
        <w:t>ори</w:t>
      </w:r>
      <w:r w:rsidRPr="003F3CC6">
        <w:rPr>
          <w:rFonts w:ascii="Times New Roman" w:hAnsi="Times New Roman"/>
          <w:bCs/>
          <w:sz w:val="24"/>
          <w:szCs w:val="24"/>
        </w:rPr>
        <w:t xml:space="preserve"> </w:t>
      </w:r>
      <w:r w:rsidRPr="003F3CC6">
        <w:rPr>
          <w:rFonts w:ascii="Times New Roman" w:hAnsi="Times New Roman"/>
          <w:b/>
          <w:bCs/>
          <w:i/>
          <w:sz w:val="24"/>
          <w:szCs w:val="24"/>
        </w:rPr>
        <w:t>от остатъчния фонд по чл.19 от ЗСПЗЗ</w:t>
      </w:r>
      <w:r w:rsidR="003F3CC6" w:rsidRPr="003F3CC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F3CC6" w:rsidRPr="003F3CC6">
        <w:rPr>
          <w:rFonts w:ascii="Times New Roman" w:hAnsi="Times New Roman"/>
          <w:bCs/>
          <w:sz w:val="24"/>
          <w:szCs w:val="24"/>
        </w:rPr>
        <w:t>с</w:t>
      </w:r>
      <w:r w:rsidRPr="003F3CC6">
        <w:rPr>
          <w:rFonts w:ascii="Times New Roman" w:hAnsi="Times New Roman"/>
          <w:bCs/>
          <w:sz w:val="24"/>
          <w:szCs w:val="24"/>
        </w:rPr>
        <w:t xml:space="preserve"> </w:t>
      </w:r>
      <w:r w:rsidR="003F3CC6" w:rsidRPr="003F3CC6">
        <w:rPr>
          <w:rFonts w:ascii="Times New Roman" w:hAnsi="Times New Roman"/>
          <w:bCs/>
          <w:sz w:val="24"/>
          <w:szCs w:val="24"/>
        </w:rPr>
        <w:t xml:space="preserve">утвърдени </w:t>
      </w:r>
      <w:r w:rsidRPr="003F3CC6">
        <w:rPr>
          <w:rFonts w:ascii="Times New Roman" w:hAnsi="Times New Roman"/>
          <w:bCs/>
          <w:sz w:val="24"/>
          <w:szCs w:val="24"/>
        </w:rPr>
        <w:t>протоколи</w:t>
      </w:r>
      <w:r w:rsidR="003F3CC6" w:rsidRPr="003F3CC6">
        <w:rPr>
          <w:rFonts w:ascii="Times New Roman" w:hAnsi="Times New Roman"/>
          <w:bCs/>
          <w:sz w:val="24"/>
          <w:szCs w:val="24"/>
        </w:rPr>
        <w:t xml:space="preserve"> са прехвърлени на съответните им собственици</w:t>
      </w:r>
      <w:r w:rsidRPr="003F3CC6">
        <w:rPr>
          <w:rFonts w:ascii="Times New Roman" w:hAnsi="Times New Roman"/>
          <w:bCs/>
          <w:sz w:val="24"/>
          <w:szCs w:val="24"/>
        </w:rPr>
        <w:t xml:space="preserve">. </w:t>
      </w:r>
    </w:p>
    <w:p w:rsidR="003F3CC6" w:rsidRPr="005029E1" w:rsidRDefault="003F3CC6" w:rsidP="00FB6DF2">
      <w:pPr>
        <w:pStyle w:val="PlainText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B6DF2" w:rsidRPr="006B5AF8" w:rsidRDefault="00063A09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3. Уч</w:t>
      </w:r>
      <w:r w:rsidR="00FB6DF2" w:rsidRPr="006B5AF8">
        <w:rPr>
          <w:rFonts w:ascii="Times New Roman" w:hAnsi="Times New Roman"/>
          <w:b/>
          <w:i/>
          <w:sz w:val="24"/>
          <w:szCs w:val="24"/>
          <w:u w:val="single"/>
        </w:rPr>
        <w:t>редяване на ограничени вещи права</w:t>
      </w:r>
    </w:p>
    <w:p w:rsidR="00FB6DF2" w:rsidRPr="006B5AF8" w:rsidRDefault="00FB6DF2" w:rsidP="00FB6DF2">
      <w:pPr>
        <w:jc w:val="both"/>
        <w:rPr>
          <w:rFonts w:ascii="Courier New" w:hAnsi="Courier New" w:cs="Courier New"/>
          <w:sz w:val="20"/>
          <w:szCs w:val="20"/>
          <w:lang w:val="bg-BG"/>
        </w:rPr>
      </w:pPr>
    </w:p>
    <w:p w:rsidR="00FB6DF2" w:rsidRPr="006B5AF8" w:rsidRDefault="00FB6DF2" w:rsidP="00FB6DF2">
      <w:pPr>
        <w:ind w:firstLine="708"/>
        <w:jc w:val="both"/>
        <w:rPr>
          <w:bCs/>
          <w:i/>
          <w:lang w:val="bg-BG"/>
        </w:rPr>
      </w:pPr>
      <w:r w:rsidRPr="006B5AF8">
        <w:rPr>
          <w:bCs/>
          <w:lang w:val="en-US"/>
        </w:rPr>
        <w:t xml:space="preserve">През </w:t>
      </w:r>
      <w:r w:rsidRPr="006B5AF8">
        <w:rPr>
          <w:bCs/>
          <w:lang w:val="bg-BG"/>
        </w:rPr>
        <w:t xml:space="preserve">този </w:t>
      </w:r>
      <w:r w:rsidRPr="006B5AF8">
        <w:rPr>
          <w:bCs/>
          <w:lang w:val="en-US"/>
        </w:rPr>
        <w:t>ревизион</w:t>
      </w:r>
      <w:r w:rsidRPr="006B5AF8">
        <w:rPr>
          <w:bCs/>
          <w:lang w:val="bg-BG"/>
        </w:rPr>
        <w:t>е</w:t>
      </w:r>
      <w:r w:rsidRPr="006B5AF8">
        <w:rPr>
          <w:bCs/>
          <w:lang w:val="en-US"/>
        </w:rPr>
        <w:t xml:space="preserve">н период са постъпили документи за </w:t>
      </w:r>
      <w:r w:rsidR="00917898">
        <w:rPr>
          <w:bCs/>
          <w:lang w:val="bg-BG"/>
        </w:rPr>
        <w:t>уч</w:t>
      </w:r>
      <w:r w:rsidR="006B5AF8">
        <w:rPr>
          <w:bCs/>
          <w:lang w:val="bg-BG"/>
        </w:rPr>
        <w:t xml:space="preserve">редяване </w:t>
      </w:r>
      <w:r w:rsidRPr="006B5AF8">
        <w:rPr>
          <w:bCs/>
          <w:lang w:val="en-US"/>
        </w:rPr>
        <w:t>право на ползване на площи от горските територии</w:t>
      </w:r>
      <w:r w:rsidRPr="006B5AF8">
        <w:rPr>
          <w:bCs/>
          <w:lang w:val="bg-BG"/>
        </w:rPr>
        <w:t xml:space="preserve"> на обща площ </w:t>
      </w:r>
      <w:r w:rsidR="006B5AF8" w:rsidRPr="006B5AF8">
        <w:rPr>
          <w:b/>
          <w:bCs/>
          <w:i/>
        </w:rPr>
        <w:t>79.387 дка (7.9 ха)</w:t>
      </w:r>
      <w:r w:rsidRPr="006B5AF8">
        <w:rPr>
          <w:bCs/>
          <w:i/>
          <w:lang w:val="bg-BG"/>
        </w:rPr>
        <w:t>.</w:t>
      </w:r>
      <w:r w:rsidRPr="006B5AF8">
        <w:rPr>
          <w:bCs/>
          <w:lang w:val="bg-BG"/>
        </w:rPr>
        <w:t xml:space="preserve"> Всяка предоставена площ над 1 дка по документи е отделена в отделен подотдел, като общата площ на новосформираните подотдели възлиза на </w:t>
      </w:r>
      <w:r w:rsidR="00146277" w:rsidRPr="00146277">
        <w:rPr>
          <w:b/>
          <w:bCs/>
          <w:i/>
          <w:lang w:val="bg-BG"/>
        </w:rPr>
        <w:t>8</w:t>
      </w:r>
      <w:r w:rsidRPr="00146277">
        <w:rPr>
          <w:b/>
          <w:bCs/>
          <w:i/>
          <w:lang w:val="bg-BG"/>
        </w:rPr>
        <w:t>.0 ха</w:t>
      </w:r>
      <w:r w:rsidRPr="006B5AF8">
        <w:rPr>
          <w:bCs/>
          <w:i/>
          <w:lang w:val="bg-BG"/>
        </w:rPr>
        <w:t>.</w:t>
      </w:r>
      <w:r w:rsidRPr="006B5AF8">
        <w:t xml:space="preserve"> Документите и заповедите за предоставяне ще бъдат подробно описани в горскостопанския план.</w:t>
      </w:r>
    </w:p>
    <w:p w:rsidR="00FB6DF2" w:rsidRPr="005029E1" w:rsidRDefault="00FB6DF2" w:rsidP="00FB6DF2">
      <w:pPr>
        <w:ind w:firstLine="708"/>
        <w:jc w:val="both"/>
        <w:rPr>
          <w:bCs/>
          <w:i/>
          <w:color w:val="000000" w:themeColor="text1"/>
          <w:lang w:val="bg-BG"/>
        </w:rPr>
      </w:pPr>
    </w:p>
    <w:p w:rsidR="00FB6DF2" w:rsidRPr="009A06FF" w:rsidRDefault="00FB6DF2" w:rsidP="009A06FF">
      <w:pPr>
        <w:ind w:firstLine="708"/>
      </w:pPr>
      <w:r w:rsidRPr="009A06FF">
        <w:lastRenderedPageBreak/>
        <w:t xml:space="preserve">Съобразно </w:t>
      </w:r>
      <w:r w:rsidRPr="009A06FF">
        <w:rPr>
          <w:b/>
          <w:i/>
        </w:rPr>
        <w:t>функциите на инвентаризираните гори в стопанството</w:t>
      </w:r>
      <w:r w:rsidRPr="009A06FF">
        <w:t>, площта при две</w:t>
      </w:r>
      <w:r w:rsidRPr="009A06FF">
        <w:softHyphen/>
        <w:t>те по</w:t>
      </w:r>
      <w:r w:rsidRPr="009A06FF">
        <w:softHyphen/>
        <w:t>с</w:t>
      </w:r>
      <w:r w:rsidRPr="009A06FF">
        <w:softHyphen/>
        <w:t>ле</w:t>
      </w:r>
      <w:r w:rsidRPr="009A06FF">
        <w:softHyphen/>
        <w:t>до</w:t>
      </w:r>
      <w:r w:rsidRPr="009A06FF">
        <w:softHyphen/>
        <w:t>ва</w:t>
      </w:r>
      <w:r w:rsidRPr="009A06FF">
        <w:softHyphen/>
        <w:t>тел</w:t>
      </w:r>
      <w:r w:rsidRPr="009A06FF">
        <w:softHyphen/>
        <w:t>ни ус</w:t>
      </w:r>
      <w:r w:rsidRPr="009A06FF">
        <w:softHyphen/>
        <w:t>т</w:t>
      </w:r>
      <w:r w:rsidRPr="009A06FF">
        <w:softHyphen/>
        <w:t>рой</w:t>
      </w:r>
      <w:r w:rsidRPr="009A06FF">
        <w:softHyphen/>
        <w:t>с</w:t>
      </w:r>
      <w:r w:rsidRPr="009A06FF">
        <w:softHyphen/>
        <w:t>т</w:t>
      </w:r>
      <w:r w:rsidRPr="009A06FF">
        <w:softHyphen/>
        <w:t>ва се раз</w:t>
      </w:r>
      <w:r w:rsidRPr="009A06FF">
        <w:softHyphen/>
        <w:t>пре</w:t>
      </w:r>
      <w:r w:rsidRPr="009A06FF">
        <w:softHyphen/>
        <w:t>де</w:t>
      </w:r>
      <w:r w:rsidRPr="009A06FF">
        <w:softHyphen/>
        <w:t>ля, как</w:t>
      </w:r>
      <w:r w:rsidRPr="009A06FF">
        <w:softHyphen/>
        <w:t>то сле</w:t>
      </w:r>
      <w:r w:rsidRPr="009A06FF">
        <w:softHyphen/>
        <w:t>д</w:t>
      </w:r>
      <w:r w:rsidRPr="009A06FF">
        <w:softHyphen/>
        <w:t>ва:</w:t>
      </w:r>
    </w:p>
    <w:p w:rsidR="00FB6DF2" w:rsidRPr="009A06FF" w:rsidRDefault="00FB6DF2" w:rsidP="00FB6DF2">
      <w:pPr>
        <w:pStyle w:val="PlainText"/>
        <w:ind w:right="-709"/>
        <w:rPr>
          <w:sz w:val="18"/>
        </w:rPr>
      </w:pPr>
    </w:p>
    <w:p w:rsidR="009A06FF" w:rsidRPr="005029E1" w:rsidRDefault="009A06FF" w:rsidP="009A06FF">
      <w:pPr>
        <w:pStyle w:val="PlainText"/>
        <w:ind w:left="4320" w:right="-851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         200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0 год.    %   201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год.</w:t>
      </w:r>
      <w:r w:rsidR="002255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 %  </w:t>
      </w:r>
    </w:p>
    <w:p w:rsidR="009A06FF" w:rsidRPr="005029E1" w:rsidRDefault="009A06FF" w:rsidP="009A06FF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22552E">
        <w:rPr>
          <w:rFonts w:ascii="Times New Roman" w:hAnsi="Times New Roman"/>
          <w:b/>
          <w:sz w:val="24"/>
          <w:szCs w:val="24"/>
        </w:rPr>
        <w:t>- горски територии със стопански функции</w:t>
      </w:r>
      <w:r w:rsidRPr="0022552E">
        <w:rPr>
          <w:rFonts w:ascii="Times New Roman" w:hAnsi="Times New Roman"/>
          <w:b/>
          <w:sz w:val="24"/>
          <w:szCs w:val="24"/>
        </w:rPr>
        <w:tab/>
        <w:t xml:space="preserve">-   7284.5 ха      25.3    </w:t>
      </w:r>
      <w:r w:rsidR="0022552E" w:rsidRPr="0022552E">
        <w:rPr>
          <w:rFonts w:ascii="Times New Roman" w:hAnsi="Times New Roman"/>
          <w:b/>
          <w:sz w:val="24"/>
          <w:szCs w:val="24"/>
        </w:rPr>
        <w:t xml:space="preserve">  </w:t>
      </w:r>
      <w:r w:rsidRPr="0022552E">
        <w:rPr>
          <w:rFonts w:ascii="Times New Roman" w:hAnsi="Times New Roman"/>
          <w:b/>
          <w:sz w:val="24"/>
          <w:szCs w:val="24"/>
        </w:rPr>
        <w:t>1</w:t>
      </w:r>
      <w:r w:rsidR="0022552E" w:rsidRPr="0022552E">
        <w:rPr>
          <w:rFonts w:ascii="Times New Roman" w:hAnsi="Times New Roman"/>
          <w:b/>
          <w:sz w:val="24"/>
          <w:szCs w:val="24"/>
        </w:rPr>
        <w:t>026</w:t>
      </w:r>
      <w:r w:rsidRPr="0022552E">
        <w:rPr>
          <w:rFonts w:ascii="Times New Roman" w:hAnsi="Times New Roman"/>
          <w:b/>
          <w:sz w:val="24"/>
          <w:szCs w:val="24"/>
        </w:rPr>
        <w:t>.</w:t>
      </w:r>
      <w:r w:rsidR="0022552E" w:rsidRPr="0022552E">
        <w:rPr>
          <w:rFonts w:ascii="Times New Roman" w:hAnsi="Times New Roman"/>
          <w:b/>
          <w:sz w:val="24"/>
          <w:szCs w:val="24"/>
        </w:rPr>
        <w:t>0</w:t>
      </w:r>
      <w:r w:rsidRPr="0022552E">
        <w:rPr>
          <w:rFonts w:ascii="Times New Roman" w:hAnsi="Times New Roman"/>
          <w:b/>
          <w:sz w:val="24"/>
          <w:szCs w:val="24"/>
          <w:lang w:val="ru-RU"/>
        </w:rPr>
        <w:t xml:space="preserve"> ха      </w:t>
      </w:r>
      <w:r w:rsidR="0022552E" w:rsidRPr="0022552E">
        <w:rPr>
          <w:rFonts w:ascii="Times New Roman" w:hAnsi="Times New Roman"/>
          <w:b/>
          <w:sz w:val="24"/>
          <w:szCs w:val="24"/>
          <w:lang w:val="ru-RU"/>
        </w:rPr>
        <w:t>3</w:t>
      </w:r>
      <w:r w:rsidRPr="0022552E">
        <w:rPr>
          <w:rFonts w:ascii="Times New Roman" w:hAnsi="Times New Roman"/>
          <w:b/>
          <w:sz w:val="24"/>
          <w:szCs w:val="24"/>
          <w:lang w:val="ru-RU"/>
        </w:rPr>
        <w:t>.5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22552E">
        <w:rPr>
          <w:rFonts w:ascii="Times New Roman" w:hAnsi="Times New Roman"/>
          <w:b/>
          <w:sz w:val="24"/>
          <w:szCs w:val="24"/>
        </w:rPr>
        <w:t>- горски територии със защитни функции</w:t>
      </w:r>
      <w:r w:rsidRPr="0022552E">
        <w:rPr>
          <w:rFonts w:ascii="Times New Roman" w:hAnsi="Times New Roman"/>
          <w:b/>
          <w:sz w:val="24"/>
          <w:szCs w:val="24"/>
        </w:rPr>
        <w:tab/>
        <w:t xml:space="preserve">-     274.7 ха        1.0        </w:t>
      </w:r>
      <w:r w:rsidR="0022552E" w:rsidRPr="0022552E">
        <w:rPr>
          <w:rFonts w:ascii="Times New Roman" w:hAnsi="Times New Roman"/>
          <w:b/>
          <w:sz w:val="24"/>
          <w:szCs w:val="24"/>
        </w:rPr>
        <w:t>130.6 ха</w:t>
      </w:r>
      <w:r w:rsidRPr="0022552E">
        <w:rPr>
          <w:rFonts w:ascii="Times New Roman" w:hAnsi="Times New Roman"/>
          <w:b/>
          <w:sz w:val="24"/>
          <w:szCs w:val="24"/>
        </w:rPr>
        <w:t xml:space="preserve">      </w:t>
      </w:r>
      <w:r w:rsidR="0022552E" w:rsidRPr="0022552E">
        <w:rPr>
          <w:rFonts w:ascii="Times New Roman" w:hAnsi="Times New Roman"/>
          <w:b/>
          <w:sz w:val="24"/>
          <w:szCs w:val="24"/>
        </w:rPr>
        <w:t>0.</w:t>
      </w:r>
      <w:r w:rsidR="0022552E">
        <w:rPr>
          <w:rFonts w:ascii="Times New Roman" w:hAnsi="Times New Roman"/>
          <w:b/>
          <w:sz w:val="24"/>
          <w:szCs w:val="24"/>
        </w:rPr>
        <w:t>4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22552E">
        <w:rPr>
          <w:rFonts w:ascii="Times New Roman" w:hAnsi="Times New Roman"/>
          <w:b/>
          <w:sz w:val="24"/>
          <w:szCs w:val="24"/>
        </w:rPr>
        <w:t>- горски територии със специални функции</w:t>
      </w:r>
      <w:r w:rsidRPr="0022552E">
        <w:rPr>
          <w:rFonts w:ascii="Times New Roman" w:hAnsi="Times New Roman"/>
          <w:b/>
          <w:sz w:val="24"/>
          <w:szCs w:val="24"/>
        </w:rPr>
        <w:tab/>
        <w:t xml:space="preserve">- 21188.9 ха      73.7    </w:t>
      </w:r>
      <w:r w:rsidR="0022552E" w:rsidRPr="0022552E">
        <w:rPr>
          <w:rFonts w:ascii="Times New Roman" w:hAnsi="Times New Roman"/>
          <w:b/>
          <w:sz w:val="24"/>
          <w:szCs w:val="24"/>
        </w:rPr>
        <w:t>27811</w:t>
      </w:r>
      <w:r w:rsidRPr="0022552E">
        <w:rPr>
          <w:rFonts w:ascii="Times New Roman" w:hAnsi="Times New Roman"/>
          <w:b/>
          <w:sz w:val="24"/>
          <w:szCs w:val="24"/>
          <w:lang w:val="ru-RU"/>
        </w:rPr>
        <w:t>.</w:t>
      </w:r>
      <w:r w:rsidR="00AF456C">
        <w:rPr>
          <w:rFonts w:ascii="Times New Roman" w:hAnsi="Times New Roman"/>
          <w:b/>
          <w:sz w:val="24"/>
          <w:szCs w:val="24"/>
          <w:lang w:val="en-US"/>
        </w:rPr>
        <w:t>2</w:t>
      </w:r>
      <w:r w:rsidRPr="0022552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2552E">
        <w:rPr>
          <w:rFonts w:ascii="Times New Roman" w:hAnsi="Times New Roman"/>
          <w:b/>
          <w:sz w:val="24"/>
          <w:szCs w:val="24"/>
        </w:rPr>
        <w:t>ха    9</w:t>
      </w:r>
      <w:r w:rsidR="0022552E" w:rsidRPr="0022552E">
        <w:rPr>
          <w:rFonts w:ascii="Times New Roman" w:hAnsi="Times New Roman"/>
          <w:b/>
          <w:sz w:val="24"/>
          <w:szCs w:val="24"/>
        </w:rPr>
        <w:t>6</w:t>
      </w:r>
      <w:r w:rsidRPr="0022552E">
        <w:rPr>
          <w:rFonts w:ascii="Times New Roman" w:hAnsi="Times New Roman"/>
          <w:b/>
          <w:sz w:val="24"/>
          <w:szCs w:val="24"/>
        </w:rPr>
        <w:t>.</w:t>
      </w:r>
      <w:r w:rsidR="0022552E">
        <w:rPr>
          <w:rFonts w:ascii="Times New Roman" w:hAnsi="Times New Roman"/>
          <w:b/>
          <w:sz w:val="24"/>
          <w:szCs w:val="24"/>
        </w:rPr>
        <w:t>1</w:t>
      </w:r>
    </w:p>
    <w:p w:rsidR="009A06FF" w:rsidRPr="005029E1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В това число: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22552E">
        <w:rPr>
          <w:rFonts w:ascii="Times New Roman" w:hAnsi="Times New Roman"/>
          <w:sz w:val="24"/>
          <w:szCs w:val="24"/>
        </w:rPr>
        <w:t xml:space="preserve">  - защитени местности</w:t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  <w:t>-       57.9</w:t>
      </w:r>
      <w:r w:rsidRPr="0022552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552E">
        <w:rPr>
          <w:rFonts w:ascii="Times New Roman" w:hAnsi="Times New Roman"/>
          <w:sz w:val="24"/>
          <w:szCs w:val="24"/>
        </w:rPr>
        <w:t>ха        0.2</w:t>
      </w:r>
      <w:r w:rsidRPr="0022552E">
        <w:rPr>
          <w:rFonts w:ascii="Times New Roman" w:hAnsi="Times New Roman"/>
          <w:sz w:val="24"/>
          <w:szCs w:val="24"/>
        </w:rPr>
        <w:tab/>
        <w:t xml:space="preserve">        </w:t>
      </w:r>
      <w:r w:rsidR="0022552E" w:rsidRPr="0022552E">
        <w:rPr>
          <w:rFonts w:ascii="Times New Roman" w:hAnsi="Times New Roman"/>
          <w:sz w:val="24"/>
          <w:szCs w:val="24"/>
        </w:rPr>
        <w:t>65</w:t>
      </w:r>
      <w:r w:rsidRPr="0022552E">
        <w:rPr>
          <w:rFonts w:ascii="Times New Roman" w:hAnsi="Times New Roman"/>
          <w:sz w:val="24"/>
          <w:szCs w:val="24"/>
        </w:rPr>
        <w:t>.</w:t>
      </w:r>
      <w:r w:rsidR="0022552E" w:rsidRPr="0022552E">
        <w:rPr>
          <w:rFonts w:ascii="Times New Roman" w:hAnsi="Times New Roman"/>
          <w:sz w:val="24"/>
          <w:szCs w:val="24"/>
        </w:rPr>
        <w:t>0</w:t>
      </w:r>
      <w:r w:rsidRPr="0022552E">
        <w:rPr>
          <w:rFonts w:ascii="Times New Roman" w:hAnsi="Times New Roman"/>
          <w:sz w:val="24"/>
          <w:szCs w:val="24"/>
        </w:rPr>
        <w:t xml:space="preserve"> ха      0.</w:t>
      </w:r>
      <w:r w:rsidR="0022552E" w:rsidRPr="0022552E">
        <w:rPr>
          <w:rFonts w:ascii="Times New Roman" w:hAnsi="Times New Roman"/>
          <w:sz w:val="24"/>
          <w:szCs w:val="24"/>
        </w:rPr>
        <w:t>2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22552E">
        <w:rPr>
          <w:rFonts w:ascii="Times New Roman" w:hAnsi="Times New Roman"/>
          <w:sz w:val="24"/>
          <w:szCs w:val="24"/>
        </w:rPr>
        <w:t xml:space="preserve">  - природни забележителности</w:t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  <w:t>-         8.6</w:t>
      </w:r>
      <w:r w:rsidRPr="0022552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552E">
        <w:rPr>
          <w:rFonts w:ascii="Times New Roman" w:hAnsi="Times New Roman"/>
          <w:sz w:val="24"/>
          <w:szCs w:val="24"/>
        </w:rPr>
        <w:t>ха           -</w:t>
      </w:r>
      <w:r w:rsidRPr="0022552E">
        <w:rPr>
          <w:rFonts w:ascii="Times New Roman" w:hAnsi="Times New Roman"/>
          <w:sz w:val="24"/>
          <w:szCs w:val="24"/>
        </w:rPr>
        <w:tab/>
        <w:t xml:space="preserve">        1</w:t>
      </w:r>
      <w:r w:rsidR="00AF456C">
        <w:rPr>
          <w:rFonts w:ascii="Times New Roman" w:hAnsi="Times New Roman"/>
          <w:sz w:val="24"/>
          <w:szCs w:val="24"/>
          <w:lang w:val="en-US"/>
        </w:rPr>
        <w:t>3</w:t>
      </w:r>
      <w:r w:rsidRPr="0022552E">
        <w:rPr>
          <w:rFonts w:ascii="Times New Roman" w:hAnsi="Times New Roman"/>
          <w:sz w:val="24"/>
          <w:szCs w:val="24"/>
        </w:rPr>
        <w:t>.</w:t>
      </w:r>
      <w:r w:rsidR="00AF456C">
        <w:rPr>
          <w:rFonts w:ascii="Times New Roman" w:hAnsi="Times New Roman"/>
          <w:sz w:val="24"/>
          <w:szCs w:val="24"/>
          <w:lang w:val="en-US"/>
        </w:rPr>
        <w:t>0</w:t>
      </w:r>
      <w:r w:rsidRPr="0022552E">
        <w:rPr>
          <w:rFonts w:ascii="Times New Roman" w:hAnsi="Times New Roman"/>
          <w:sz w:val="24"/>
          <w:szCs w:val="24"/>
        </w:rPr>
        <w:t xml:space="preserve"> ха     </w:t>
      </w:r>
      <w:r w:rsidR="0022552E" w:rsidRPr="0022552E">
        <w:rPr>
          <w:rFonts w:ascii="Times New Roman" w:hAnsi="Times New Roman"/>
          <w:sz w:val="24"/>
          <w:szCs w:val="24"/>
        </w:rPr>
        <w:t xml:space="preserve">   </w:t>
      </w:r>
      <w:r w:rsidRPr="0022552E">
        <w:rPr>
          <w:rFonts w:ascii="Times New Roman" w:hAnsi="Times New Roman"/>
          <w:sz w:val="24"/>
          <w:szCs w:val="24"/>
        </w:rPr>
        <w:t xml:space="preserve"> </w:t>
      </w:r>
      <w:r w:rsidR="0022552E" w:rsidRPr="0022552E">
        <w:rPr>
          <w:rFonts w:ascii="Times New Roman" w:hAnsi="Times New Roman"/>
          <w:sz w:val="24"/>
          <w:szCs w:val="24"/>
        </w:rPr>
        <w:t>-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22552E">
        <w:rPr>
          <w:rFonts w:ascii="Times New Roman" w:hAnsi="Times New Roman"/>
          <w:sz w:val="24"/>
          <w:szCs w:val="24"/>
        </w:rPr>
        <w:t xml:space="preserve">  - защитени зони по НАТУРА-2000</w:t>
      </w:r>
      <w:r w:rsidRPr="0022552E">
        <w:rPr>
          <w:rFonts w:ascii="Times New Roman" w:hAnsi="Times New Roman"/>
          <w:sz w:val="24"/>
          <w:szCs w:val="24"/>
        </w:rPr>
        <w:tab/>
      </w:r>
      <w:r w:rsidRPr="0022552E">
        <w:rPr>
          <w:rFonts w:ascii="Times New Roman" w:hAnsi="Times New Roman"/>
          <w:sz w:val="24"/>
          <w:szCs w:val="24"/>
        </w:rPr>
        <w:tab/>
        <w:t>- 21122.4 ха      73.5</w:t>
      </w:r>
      <w:r w:rsidRPr="0022552E">
        <w:rPr>
          <w:rFonts w:ascii="Times New Roman" w:hAnsi="Times New Roman"/>
          <w:sz w:val="24"/>
          <w:szCs w:val="24"/>
        </w:rPr>
        <w:tab/>
        <w:t xml:space="preserve">  </w:t>
      </w:r>
      <w:r w:rsidRPr="0022552E">
        <w:rPr>
          <w:rFonts w:ascii="Times New Roman" w:hAnsi="Times New Roman"/>
          <w:sz w:val="24"/>
          <w:szCs w:val="24"/>
          <w:lang w:val="ru-RU"/>
        </w:rPr>
        <w:t>2</w:t>
      </w:r>
      <w:r w:rsidR="0022552E" w:rsidRPr="0022552E">
        <w:rPr>
          <w:rFonts w:ascii="Times New Roman" w:hAnsi="Times New Roman"/>
          <w:sz w:val="24"/>
          <w:szCs w:val="24"/>
          <w:lang w:val="ru-RU"/>
        </w:rPr>
        <w:t>1597</w:t>
      </w:r>
      <w:r w:rsidRPr="0022552E">
        <w:rPr>
          <w:rFonts w:ascii="Times New Roman" w:hAnsi="Times New Roman"/>
          <w:sz w:val="24"/>
          <w:szCs w:val="24"/>
          <w:lang w:val="ru-RU"/>
        </w:rPr>
        <w:t>.</w:t>
      </w:r>
      <w:r w:rsidR="0022552E" w:rsidRPr="0022552E">
        <w:rPr>
          <w:rFonts w:ascii="Times New Roman" w:hAnsi="Times New Roman"/>
          <w:sz w:val="24"/>
          <w:szCs w:val="24"/>
          <w:lang w:val="ru-RU"/>
        </w:rPr>
        <w:t>4</w:t>
      </w:r>
      <w:r w:rsidRPr="0022552E">
        <w:rPr>
          <w:rFonts w:ascii="Times New Roman" w:hAnsi="Times New Roman"/>
          <w:sz w:val="24"/>
          <w:szCs w:val="24"/>
          <w:lang w:val="ru-RU"/>
        </w:rPr>
        <w:t xml:space="preserve"> ха    </w:t>
      </w:r>
      <w:r w:rsidR="0022552E" w:rsidRPr="0022552E">
        <w:rPr>
          <w:rFonts w:ascii="Times New Roman" w:hAnsi="Times New Roman"/>
          <w:sz w:val="24"/>
          <w:szCs w:val="24"/>
          <w:lang w:val="ru-RU"/>
        </w:rPr>
        <w:t>74</w:t>
      </w:r>
      <w:r w:rsidRPr="0022552E">
        <w:rPr>
          <w:rFonts w:ascii="Times New Roman" w:hAnsi="Times New Roman"/>
          <w:sz w:val="24"/>
          <w:szCs w:val="24"/>
          <w:lang w:val="ru-RU"/>
        </w:rPr>
        <w:t>.</w:t>
      </w:r>
      <w:r w:rsidR="00AF456C">
        <w:rPr>
          <w:rFonts w:ascii="Times New Roman" w:hAnsi="Times New Roman"/>
          <w:sz w:val="24"/>
          <w:szCs w:val="24"/>
          <w:lang w:val="en-US"/>
        </w:rPr>
        <w:t>8</w:t>
      </w:r>
      <w:r w:rsidRPr="0022552E">
        <w:rPr>
          <w:rFonts w:ascii="Times New Roman" w:hAnsi="Times New Roman"/>
          <w:sz w:val="24"/>
          <w:szCs w:val="24"/>
        </w:rPr>
        <w:t xml:space="preserve"> 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</w:rPr>
      </w:pPr>
      <w:r w:rsidRPr="0022552E">
        <w:rPr>
          <w:rFonts w:ascii="Times New Roman" w:hAnsi="Times New Roman"/>
          <w:sz w:val="24"/>
          <w:szCs w:val="24"/>
        </w:rPr>
        <w:t xml:space="preserve">  - гори с висока консервационна стойност</w:t>
      </w:r>
      <w:r w:rsidRPr="0022552E">
        <w:rPr>
          <w:rFonts w:ascii="Times New Roman" w:hAnsi="Times New Roman"/>
          <w:sz w:val="24"/>
          <w:szCs w:val="24"/>
        </w:rPr>
        <w:tab/>
        <w:t xml:space="preserve">-                 -           </w:t>
      </w:r>
      <w:r w:rsidRPr="0022552E">
        <w:rPr>
          <w:rFonts w:ascii="Times New Roman" w:hAnsi="Times New Roman"/>
          <w:sz w:val="24"/>
          <w:szCs w:val="24"/>
          <w:lang w:val="en-US"/>
        </w:rPr>
        <w:t>-</w:t>
      </w:r>
      <w:r w:rsidRPr="0022552E">
        <w:rPr>
          <w:rFonts w:ascii="Times New Roman" w:hAnsi="Times New Roman"/>
          <w:sz w:val="24"/>
          <w:szCs w:val="24"/>
        </w:rPr>
        <w:tab/>
        <w:t xml:space="preserve">  </w:t>
      </w:r>
      <w:r w:rsidR="0022552E" w:rsidRPr="0022552E">
        <w:rPr>
          <w:rFonts w:ascii="Times New Roman" w:hAnsi="Times New Roman"/>
          <w:sz w:val="24"/>
          <w:szCs w:val="24"/>
        </w:rPr>
        <w:t xml:space="preserve">  6135</w:t>
      </w:r>
      <w:r w:rsidRPr="0022552E">
        <w:rPr>
          <w:rFonts w:ascii="Times New Roman" w:hAnsi="Times New Roman"/>
          <w:sz w:val="24"/>
          <w:szCs w:val="24"/>
          <w:lang w:val="ru-RU"/>
        </w:rPr>
        <w:t xml:space="preserve">.8 </w:t>
      </w:r>
      <w:r w:rsidRPr="0022552E">
        <w:rPr>
          <w:rFonts w:ascii="Times New Roman" w:hAnsi="Times New Roman"/>
          <w:sz w:val="24"/>
          <w:szCs w:val="24"/>
        </w:rPr>
        <w:t xml:space="preserve">ха    </w:t>
      </w:r>
      <w:r w:rsidR="0022552E" w:rsidRPr="0022552E">
        <w:rPr>
          <w:rFonts w:ascii="Times New Roman" w:hAnsi="Times New Roman"/>
          <w:sz w:val="24"/>
          <w:szCs w:val="24"/>
        </w:rPr>
        <w:t>21</w:t>
      </w:r>
      <w:r w:rsidRPr="0022552E">
        <w:rPr>
          <w:rFonts w:ascii="Times New Roman" w:hAnsi="Times New Roman"/>
          <w:sz w:val="24"/>
          <w:szCs w:val="24"/>
          <w:lang w:val="en-US"/>
        </w:rPr>
        <w:t>.</w:t>
      </w:r>
      <w:r w:rsidR="0022552E" w:rsidRPr="0022552E">
        <w:rPr>
          <w:rFonts w:ascii="Times New Roman" w:hAnsi="Times New Roman"/>
          <w:sz w:val="24"/>
          <w:szCs w:val="24"/>
        </w:rPr>
        <w:t>1</w:t>
      </w:r>
    </w:p>
    <w:p w:rsidR="009A06FF" w:rsidRPr="005029E1" w:rsidRDefault="009A06FF" w:rsidP="009A06FF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9A06FF" w:rsidRPr="0022552E" w:rsidRDefault="009A06FF" w:rsidP="009A06FF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22552E">
        <w:rPr>
          <w:rFonts w:ascii="Times New Roman" w:hAnsi="Times New Roman"/>
          <w:b/>
          <w:sz w:val="24"/>
          <w:szCs w:val="24"/>
        </w:rPr>
        <w:t xml:space="preserve">  ВСИЧКО</w:t>
      </w:r>
      <w:r w:rsidRPr="0022552E">
        <w:rPr>
          <w:rFonts w:ascii="Times New Roman" w:hAnsi="Times New Roman"/>
          <w:b/>
          <w:sz w:val="24"/>
          <w:szCs w:val="24"/>
        </w:rPr>
        <w:tab/>
      </w:r>
      <w:r w:rsidRPr="0022552E">
        <w:rPr>
          <w:rFonts w:ascii="Times New Roman" w:hAnsi="Times New Roman"/>
          <w:b/>
          <w:sz w:val="24"/>
          <w:szCs w:val="24"/>
        </w:rPr>
        <w:tab/>
      </w:r>
      <w:r w:rsidRPr="0022552E">
        <w:rPr>
          <w:rFonts w:ascii="Times New Roman" w:hAnsi="Times New Roman"/>
          <w:b/>
          <w:sz w:val="24"/>
          <w:szCs w:val="24"/>
        </w:rPr>
        <w:tab/>
      </w:r>
      <w:r w:rsidRPr="0022552E">
        <w:rPr>
          <w:rFonts w:ascii="Times New Roman" w:hAnsi="Times New Roman"/>
          <w:b/>
          <w:sz w:val="24"/>
          <w:szCs w:val="24"/>
        </w:rPr>
        <w:tab/>
      </w:r>
      <w:r w:rsidRPr="0022552E">
        <w:rPr>
          <w:rFonts w:ascii="Times New Roman" w:hAnsi="Times New Roman"/>
          <w:b/>
          <w:sz w:val="24"/>
          <w:szCs w:val="24"/>
        </w:rPr>
        <w:tab/>
      </w:r>
      <w:r w:rsidRPr="0022552E">
        <w:rPr>
          <w:rFonts w:ascii="Times New Roman" w:hAnsi="Times New Roman"/>
          <w:b/>
          <w:sz w:val="24"/>
          <w:szCs w:val="24"/>
        </w:rPr>
        <w:tab/>
        <w:t xml:space="preserve">- 28748.1 ха    100.0    </w:t>
      </w:r>
      <w:r w:rsidR="0022552E" w:rsidRPr="0022552E">
        <w:rPr>
          <w:rFonts w:ascii="Times New Roman" w:hAnsi="Times New Roman"/>
          <w:b/>
          <w:sz w:val="24"/>
          <w:szCs w:val="24"/>
        </w:rPr>
        <w:t>28967</w:t>
      </w:r>
      <w:r w:rsidR="0022552E" w:rsidRPr="0022552E">
        <w:rPr>
          <w:rFonts w:ascii="Times New Roman" w:hAnsi="Times New Roman"/>
          <w:b/>
          <w:sz w:val="24"/>
          <w:szCs w:val="24"/>
          <w:lang w:val="en-US"/>
        </w:rPr>
        <w:t>.</w:t>
      </w:r>
      <w:r w:rsidR="0022552E" w:rsidRPr="0022552E">
        <w:rPr>
          <w:rFonts w:ascii="Times New Roman" w:hAnsi="Times New Roman"/>
          <w:b/>
          <w:sz w:val="24"/>
          <w:szCs w:val="24"/>
        </w:rPr>
        <w:t>7</w:t>
      </w:r>
      <w:r w:rsidR="0022552E" w:rsidRPr="0022552E">
        <w:rPr>
          <w:rFonts w:ascii="Times New Roman" w:hAnsi="Times New Roman"/>
          <w:b/>
          <w:sz w:val="24"/>
          <w:szCs w:val="24"/>
          <w:lang w:val="ru-RU"/>
        </w:rPr>
        <w:t xml:space="preserve"> ха  </w:t>
      </w:r>
      <w:r w:rsidRPr="0022552E">
        <w:rPr>
          <w:rFonts w:ascii="Times New Roman" w:hAnsi="Times New Roman"/>
          <w:b/>
          <w:sz w:val="24"/>
          <w:szCs w:val="24"/>
          <w:lang w:val="ru-RU"/>
        </w:rPr>
        <w:t>100.0</w:t>
      </w:r>
    </w:p>
    <w:p w:rsidR="009A06FF" w:rsidRPr="005029E1" w:rsidRDefault="009A06FF" w:rsidP="009A06FF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FB6DF2" w:rsidRPr="00E52A5B" w:rsidRDefault="00FB6DF2" w:rsidP="00FB6DF2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FB6DF2" w:rsidRPr="00871425" w:rsidRDefault="00FB6DF2" w:rsidP="00871425">
      <w:pPr>
        <w:ind w:firstLine="720"/>
        <w:jc w:val="both"/>
        <w:rPr>
          <w:lang w:val="bg-BG"/>
        </w:rPr>
      </w:pPr>
      <w:r w:rsidRPr="0090171F">
        <w:t>Функциите на горските територии в този</w:t>
      </w:r>
      <w:r w:rsidRPr="0090171F">
        <w:rPr>
          <w:lang w:val="bg-BG"/>
        </w:rPr>
        <w:t xml:space="preserve"> план</w:t>
      </w:r>
      <w:r w:rsidRPr="0090171F">
        <w:t xml:space="preserve"> са определени съгласно Закона за горите от 09.04.2011</w:t>
      </w:r>
      <w:r w:rsidRPr="0090171F">
        <w:rPr>
          <w:lang w:val="en-US"/>
        </w:rPr>
        <w:t xml:space="preserve"> </w:t>
      </w:r>
      <w:r w:rsidRPr="0090171F">
        <w:t>година</w:t>
      </w:r>
      <w:r w:rsidRPr="0090171F">
        <w:rPr>
          <w:lang w:val="bg-BG"/>
        </w:rPr>
        <w:t xml:space="preserve"> и Наредба </w:t>
      </w:r>
      <w:r w:rsidRPr="0090171F">
        <w:rPr>
          <w:bCs/>
        </w:rPr>
        <w:t>№</w:t>
      </w:r>
      <w:r w:rsidRPr="0090171F">
        <w:rPr>
          <w:bCs/>
          <w:lang w:val="bg-BG"/>
        </w:rPr>
        <w:t xml:space="preserve"> 18</w:t>
      </w:r>
      <w:r w:rsidRPr="0090171F">
        <w:rPr>
          <w:lang w:val="bg-BG"/>
        </w:rPr>
        <w:t xml:space="preserve"> </w:t>
      </w:r>
      <w:r w:rsidRPr="0090171F">
        <w:t>от 0</w:t>
      </w:r>
      <w:r w:rsidRPr="0090171F">
        <w:rPr>
          <w:lang w:val="bg-BG"/>
        </w:rPr>
        <w:t>7</w:t>
      </w:r>
      <w:r w:rsidRPr="0090171F">
        <w:t>.</w:t>
      </w:r>
      <w:r w:rsidRPr="0090171F">
        <w:rPr>
          <w:lang w:val="bg-BG"/>
        </w:rPr>
        <w:t>1</w:t>
      </w:r>
      <w:r w:rsidRPr="0090171F">
        <w:t>0.201</w:t>
      </w:r>
      <w:r w:rsidRPr="0090171F">
        <w:rPr>
          <w:lang w:val="bg-BG"/>
        </w:rPr>
        <w:t>5</w:t>
      </w:r>
      <w:r w:rsidRPr="0090171F">
        <w:rPr>
          <w:lang w:val="en-US"/>
        </w:rPr>
        <w:t xml:space="preserve"> </w:t>
      </w:r>
      <w:r w:rsidRPr="0090171F">
        <w:t>година.</w:t>
      </w:r>
      <w:r w:rsidRPr="00E52A5B">
        <w:rPr>
          <w:color w:val="FF0000"/>
        </w:rPr>
        <w:t xml:space="preserve"> </w:t>
      </w:r>
      <w:r w:rsidRPr="00206D05">
        <w:rPr>
          <w:lang w:val="bg-BG"/>
        </w:rPr>
        <w:t xml:space="preserve">При тази </w:t>
      </w:r>
      <w:r w:rsidRPr="009C6813">
        <w:rPr>
          <w:lang w:val="bg-BG"/>
        </w:rPr>
        <w:t>категоризация 9</w:t>
      </w:r>
      <w:r w:rsidR="009C6813" w:rsidRPr="009C6813">
        <w:rPr>
          <w:lang w:val="bg-BG"/>
        </w:rPr>
        <w:t>6</w:t>
      </w:r>
      <w:r w:rsidRPr="009C6813">
        <w:rPr>
          <w:lang w:val="bg-BG"/>
        </w:rPr>
        <w:t>.1 % от горите в района на стопанството са</w:t>
      </w:r>
      <w:r w:rsidRPr="009C6813">
        <w:rPr>
          <w:lang w:val="ru-RU"/>
        </w:rPr>
        <w:t xml:space="preserve"> със </w:t>
      </w:r>
      <w:r w:rsidRPr="009C6813">
        <w:rPr>
          <w:b/>
          <w:i/>
          <w:lang w:val="ru-RU"/>
        </w:rPr>
        <w:t>специални функции</w:t>
      </w:r>
      <w:r w:rsidRPr="009C6813">
        <w:rPr>
          <w:lang w:val="ru-RU"/>
        </w:rPr>
        <w:t>,</w:t>
      </w:r>
      <w:r w:rsidRPr="00206D05">
        <w:rPr>
          <w:lang w:val="ru-RU"/>
        </w:rPr>
        <w:t xml:space="preserve"> като с водеща функция основно са Горите по Закона за Защитените територии, Горите по Закона за Биологичното разнообразие и Г</w:t>
      </w:r>
      <w:r w:rsidRPr="00206D05">
        <w:t>ори</w:t>
      </w:r>
      <w:r w:rsidRPr="00206D05">
        <w:rPr>
          <w:lang w:val="bg-BG"/>
        </w:rPr>
        <w:t>те</w:t>
      </w:r>
      <w:r w:rsidRPr="00206D05">
        <w:t xml:space="preserve"> с висока консервационна стойност</w:t>
      </w:r>
      <w:r w:rsidRPr="00206D05">
        <w:rPr>
          <w:lang w:val="ru-RU"/>
        </w:rPr>
        <w:t xml:space="preserve">. </w:t>
      </w:r>
      <w:r w:rsidR="009C6813" w:rsidRPr="00871425">
        <w:rPr>
          <w:lang w:val="ru-RU"/>
        </w:rPr>
        <w:t>Г</w:t>
      </w:r>
      <w:r w:rsidR="009C6813" w:rsidRPr="00871425">
        <w:t>орски</w:t>
      </w:r>
      <w:r w:rsidR="00871425" w:rsidRPr="00871425">
        <w:rPr>
          <w:lang w:val="bg-BG"/>
        </w:rPr>
        <w:t>те</w:t>
      </w:r>
      <w:r w:rsidR="009C6813" w:rsidRPr="00871425">
        <w:t xml:space="preserve"> територии </w:t>
      </w:r>
      <w:r w:rsidR="00871425" w:rsidRPr="00871425">
        <w:rPr>
          <w:lang w:val="bg-BG"/>
        </w:rPr>
        <w:t xml:space="preserve">със </w:t>
      </w:r>
      <w:r w:rsidR="00871425" w:rsidRPr="00871425">
        <w:t xml:space="preserve">стопански функции </w:t>
      </w:r>
      <w:r w:rsidR="00871425" w:rsidRPr="00871425">
        <w:rPr>
          <w:lang w:val="bg-BG"/>
        </w:rPr>
        <w:t xml:space="preserve">са намаляли до 3.5 %, </w:t>
      </w:r>
      <w:r w:rsidR="00871425">
        <w:rPr>
          <w:lang w:val="bg-BG"/>
        </w:rPr>
        <w:t xml:space="preserve">а </w:t>
      </w:r>
      <w:r w:rsidR="00871425" w:rsidRPr="00871425">
        <w:rPr>
          <w:lang w:val="bg-BG"/>
        </w:rPr>
        <w:t xml:space="preserve">тези със </w:t>
      </w:r>
      <w:r w:rsidR="009C6813" w:rsidRPr="00871425">
        <w:t>защитни функции</w:t>
      </w:r>
      <w:r w:rsidR="00871425" w:rsidRPr="00871425">
        <w:rPr>
          <w:lang w:val="bg-BG"/>
        </w:rPr>
        <w:t xml:space="preserve"> – до 0.4 %.</w:t>
      </w:r>
      <w:r w:rsidR="00871425">
        <w:rPr>
          <w:lang w:val="bg-BG"/>
        </w:rPr>
        <w:t xml:space="preserve"> </w:t>
      </w:r>
      <w:r w:rsidRPr="00206D05">
        <w:rPr>
          <w:lang w:val="ru-RU"/>
        </w:rPr>
        <w:t>Промените в площта на функционалните категории са както следва:</w:t>
      </w:r>
    </w:p>
    <w:p w:rsidR="0047332B" w:rsidRDefault="0047332B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258EC" w:rsidRPr="00F7225C" w:rsidRDefault="00F7225C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6DF2" w:rsidRPr="0034330C">
        <w:rPr>
          <w:rFonts w:ascii="Times New Roman" w:hAnsi="Times New Roman"/>
          <w:sz w:val="24"/>
          <w:szCs w:val="24"/>
        </w:rPr>
        <w:t xml:space="preserve">Площта на </w:t>
      </w:r>
      <w:r w:rsidR="0034330C" w:rsidRPr="0034330C">
        <w:rPr>
          <w:rFonts w:ascii="Times New Roman" w:hAnsi="Times New Roman"/>
          <w:sz w:val="24"/>
          <w:szCs w:val="24"/>
        </w:rPr>
        <w:t>З</w:t>
      </w:r>
      <w:r w:rsidR="00FB6DF2" w:rsidRPr="0034330C">
        <w:rPr>
          <w:rFonts w:ascii="Times New Roman" w:hAnsi="Times New Roman"/>
          <w:sz w:val="24"/>
          <w:szCs w:val="24"/>
        </w:rPr>
        <w:t>ащитен</w:t>
      </w:r>
      <w:r w:rsidR="00C258EC" w:rsidRPr="0034330C">
        <w:rPr>
          <w:rFonts w:ascii="Times New Roman" w:hAnsi="Times New Roman"/>
          <w:sz w:val="24"/>
          <w:szCs w:val="24"/>
        </w:rPr>
        <w:t>а</w:t>
      </w:r>
      <w:r w:rsidR="00FB6DF2" w:rsidRPr="0034330C">
        <w:rPr>
          <w:rFonts w:ascii="Times New Roman" w:hAnsi="Times New Roman"/>
          <w:sz w:val="24"/>
          <w:szCs w:val="24"/>
        </w:rPr>
        <w:t>т</w:t>
      </w:r>
      <w:r w:rsidR="00C258EC" w:rsidRPr="0034330C">
        <w:rPr>
          <w:rFonts w:ascii="Times New Roman" w:hAnsi="Times New Roman"/>
          <w:sz w:val="24"/>
          <w:szCs w:val="24"/>
        </w:rPr>
        <w:t>а</w:t>
      </w:r>
      <w:r w:rsidR="00FB6DF2" w:rsidRPr="0034330C">
        <w:rPr>
          <w:rFonts w:ascii="Times New Roman" w:hAnsi="Times New Roman"/>
          <w:sz w:val="24"/>
          <w:szCs w:val="24"/>
        </w:rPr>
        <w:t xml:space="preserve"> местност</w:t>
      </w:r>
      <w:r w:rsidR="00C258EC" w:rsidRPr="0034330C">
        <w:rPr>
          <w:rFonts w:ascii="Times New Roman" w:hAnsi="Times New Roman"/>
          <w:sz w:val="24"/>
          <w:szCs w:val="24"/>
        </w:rPr>
        <w:t xml:space="preserve"> “Беслет“</w:t>
      </w:r>
      <w:r w:rsidR="00FB6DF2" w:rsidRPr="0034330C">
        <w:rPr>
          <w:rFonts w:ascii="Times New Roman" w:hAnsi="Times New Roman"/>
          <w:sz w:val="24"/>
          <w:szCs w:val="24"/>
        </w:rPr>
        <w:t xml:space="preserve"> </w:t>
      </w:r>
      <w:r w:rsidR="0034330C" w:rsidRPr="0034330C">
        <w:rPr>
          <w:rFonts w:ascii="Times New Roman" w:hAnsi="Times New Roman"/>
          <w:sz w:val="24"/>
          <w:szCs w:val="24"/>
        </w:rPr>
        <w:t>по Заповед</w:t>
      </w:r>
      <w:r w:rsidR="00677F6F">
        <w:rPr>
          <w:rFonts w:ascii="Times New Roman" w:hAnsi="Times New Roman"/>
          <w:sz w:val="24"/>
          <w:szCs w:val="24"/>
        </w:rPr>
        <w:t>та</w:t>
      </w:r>
      <w:r w:rsidR="00871425">
        <w:rPr>
          <w:rFonts w:ascii="Times New Roman" w:hAnsi="Times New Roman"/>
          <w:sz w:val="24"/>
          <w:szCs w:val="24"/>
        </w:rPr>
        <w:t xml:space="preserve"> </w:t>
      </w:r>
      <w:r w:rsidR="00677F6F" w:rsidRPr="00F47654">
        <w:rPr>
          <w:rFonts w:ascii="Times New Roman" w:hAnsi="Times New Roman"/>
          <w:sz w:val="24"/>
          <w:szCs w:val="24"/>
          <w:lang w:eastAsia="ar-SA"/>
        </w:rPr>
        <w:t xml:space="preserve">за обявяване </w:t>
      </w:r>
      <w:r w:rsidR="0034330C" w:rsidRPr="0034330C">
        <w:rPr>
          <w:rFonts w:ascii="Times New Roman" w:hAnsi="Times New Roman"/>
          <w:sz w:val="24"/>
          <w:szCs w:val="24"/>
          <w:lang w:eastAsia="ar-SA"/>
        </w:rPr>
        <w:t xml:space="preserve">№ РД-411 от 18.06.2007 година </w:t>
      </w:r>
      <w:r w:rsidR="00FB6DF2" w:rsidRPr="0034330C">
        <w:rPr>
          <w:rFonts w:ascii="Times New Roman" w:hAnsi="Times New Roman"/>
          <w:sz w:val="24"/>
          <w:szCs w:val="24"/>
        </w:rPr>
        <w:t xml:space="preserve">е </w:t>
      </w:r>
      <w:r w:rsidR="0034330C" w:rsidRPr="0034330C">
        <w:rPr>
          <w:rFonts w:ascii="Times New Roman" w:hAnsi="Times New Roman"/>
          <w:sz w:val="24"/>
          <w:szCs w:val="24"/>
        </w:rPr>
        <w:t>57.9 ха, но по</w:t>
      </w:r>
      <w:r w:rsidR="0034330C" w:rsidRPr="00F47654">
        <w:rPr>
          <w:rFonts w:ascii="Times New Roman" w:hAnsi="Times New Roman"/>
          <w:sz w:val="24"/>
          <w:szCs w:val="24"/>
        </w:rPr>
        <w:t xml:space="preserve"> цифровите граници с актуализиран статус от Регистъра на защитените територии и защитените зони в България</w:t>
      </w:r>
      <w:r w:rsidR="0034330C">
        <w:rPr>
          <w:rFonts w:ascii="Times New Roman" w:hAnsi="Times New Roman"/>
          <w:sz w:val="24"/>
          <w:szCs w:val="24"/>
        </w:rPr>
        <w:t xml:space="preserve"> в момента е </w:t>
      </w:r>
      <w:r w:rsidR="0034330C" w:rsidRPr="00F7225C">
        <w:rPr>
          <w:rFonts w:ascii="Times New Roman" w:hAnsi="Times New Roman"/>
          <w:sz w:val="24"/>
          <w:szCs w:val="24"/>
        </w:rPr>
        <w:t>увеличена на 649.63 дка (65.0 ха).</w:t>
      </w:r>
    </w:p>
    <w:p w:rsidR="00677F6F" w:rsidRPr="00E57354" w:rsidRDefault="00F7225C" w:rsidP="00677F6F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77F6F" w:rsidRPr="00677F6F">
        <w:rPr>
          <w:rFonts w:ascii="Times New Roman" w:hAnsi="Times New Roman"/>
          <w:sz w:val="24"/>
          <w:szCs w:val="24"/>
        </w:rPr>
        <w:t xml:space="preserve">Площта на </w:t>
      </w:r>
      <w:r w:rsidR="00677F6F" w:rsidRPr="00677F6F">
        <w:rPr>
          <w:rFonts w:ascii="Times New Roman" w:hAnsi="Times New Roman"/>
          <w:bCs/>
          <w:sz w:val="24"/>
          <w:szCs w:val="24"/>
        </w:rPr>
        <w:t>Природна</w:t>
      </w:r>
      <w:r>
        <w:rPr>
          <w:rFonts w:ascii="Times New Roman" w:hAnsi="Times New Roman"/>
          <w:bCs/>
          <w:sz w:val="24"/>
          <w:szCs w:val="24"/>
        </w:rPr>
        <w:t>та</w:t>
      </w:r>
      <w:r w:rsidR="00677F6F" w:rsidRPr="00677F6F">
        <w:rPr>
          <w:rFonts w:ascii="Times New Roman" w:hAnsi="Times New Roman"/>
          <w:bCs/>
          <w:sz w:val="24"/>
          <w:szCs w:val="24"/>
        </w:rPr>
        <w:t xml:space="preserve"> забележителност </w:t>
      </w:r>
      <w:r w:rsidR="00677F6F" w:rsidRPr="00677F6F">
        <w:rPr>
          <w:rFonts w:ascii="Times New Roman" w:hAnsi="Times New Roman"/>
          <w:sz w:val="24"/>
          <w:szCs w:val="24"/>
        </w:rPr>
        <w:t>“</w:t>
      </w:r>
      <w:r w:rsidR="00677F6F" w:rsidRPr="00677F6F">
        <w:rPr>
          <w:rFonts w:ascii="Times New Roman" w:hAnsi="Times New Roman"/>
          <w:bCs/>
          <w:sz w:val="24"/>
          <w:szCs w:val="24"/>
        </w:rPr>
        <w:t>Каялийски скали</w:t>
      </w:r>
      <w:r w:rsidR="00677F6F" w:rsidRPr="00677F6F">
        <w:rPr>
          <w:rFonts w:ascii="Times New Roman" w:hAnsi="Times New Roman"/>
          <w:sz w:val="24"/>
          <w:szCs w:val="24"/>
        </w:rPr>
        <w:t xml:space="preserve">“ </w:t>
      </w:r>
      <w:r w:rsidR="00677F6F" w:rsidRPr="00F47654">
        <w:rPr>
          <w:rFonts w:ascii="Times New Roman" w:hAnsi="Times New Roman"/>
          <w:sz w:val="24"/>
          <w:szCs w:val="24"/>
        </w:rPr>
        <w:t xml:space="preserve">по </w:t>
      </w:r>
      <w:r w:rsidR="00677F6F" w:rsidRPr="0034330C">
        <w:rPr>
          <w:rFonts w:ascii="Times New Roman" w:hAnsi="Times New Roman"/>
          <w:sz w:val="24"/>
          <w:szCs w:val="24"/>
        </w:rPr>
        <w:t>Заповед</w:t>
      </w:r>
      <w:r w:rsidR="00677F6F">
        <w:rPr>
          <w:rFonts w:ascii="Times New Roman" w:hAnsi="Times New Roman"/>
          <w:sz w:val="24"/>
          <w:szCs w:val="24"/>
        </w:rPr>
        <w:t>та</w:t>
      </w:r>
      <w:r w:rsidR="00677F6F" w:rsidRPr="0034330C">
        <w:rPr>
          <w:rFonts w:ascii="Times New Roman" w:hAnsi="Times New Roman"/>
          <w:sz w:val="24"/>
          <w:szCs w:val="24"/>
        </w:rPr>
        <w:t xml:space="preserve"> </w:t>
      </w:r>
      <w:r w:rsidR="00677F6F" w:rsidRPr="00F47654">
        <w:rPr>
          <w:rFonts w:ascii="Times New Roman" w:hAnsi="Times New Roman"/>
          <w:sz w:val="24"/>
          <w:szCs w:val="24"/>
          <w:lang w:eastAsia="ar-SA"/>
        </w:rPr>
        <w:t>за обявяване</w:t>
      </w:r>
      <w:r w:rsidR="00677F6F" w:rsidRPr="00F47654">
        <w:rPr>
          <w:rFonts w:ascii="Times New Roman" w:hAnsi="Times New Roman"/>
          <w:sz w:val="24"/>
          <w:szCs w:val="24"/>
        </w:rPr>
        <w:t xml:space="preserve"> </w:t>
      </w:r>
      <w:r w:rsidR="00677F6F" w:rsidRPr="00F47654">
        <w:rPr>
          <w:rFonts w:ascii="Times New Roman" w:hAnsi="Times New Roman"/>
          <w:sz w:val="24"/>
          <w:szCs w:val="24"/>
          <w:lang w:eastAsia="ar-SA"/>
        </w:rPr>
        <w:t xml:space="preserve">№ РД-418 от 18.11.1995 година </w:t>
      </w:r>
      <w:r w:rsidR="00677F6F" w:rsidRPr="00F47654">
        <w:rPr>
          <w:rFonts w:ascii="Times New Roman" w:hAnsi="Times New Roman"/>
          <w:bCs/>
          <w:sz w:val="24"/>
          <w:szCs w:val="24"/>
        </w:rPr>
        <w:t>е 8.0 х</w:t>
      </w:r>
      <w:r w:rsidR="00677F6F">
        <w:rPr>
          <w:rFonts w:ascii="Times New Roman" w:hAnsi="Times New Roman"/>
          <w:bCs/>
          <w:sz w:val="24"/>
          <w:szCs w:val="24"/>
        </w:rPr>
        <w:t>а,</w:t>
      </w:r>
      <w:r w:rsidR="00677F6F" w:rsidRPr="00677F6F">
        <w:rPr>
          <w:rFonts w:ascii="Times New Roman" w:hAnsi="Times New Roman"/>
          <w:sz w:val="24"/>
          <w:szCs w:val="24"/>
        </w:rPr>
        <w:t xml:space="preserve"> </w:t>
      </w:r>
      <w:r w:rsidR="00677F6F" w:rsidRPr="0034330C">
        <w:rPr>
          <w:rFonts w:ascii="Times New Roman" w:hAnsi="Times New Roman"/>
          <w:sz w:val="24"/>
          <w:szCs w:val="24"/>
        </w:rPr>
        <w:t>но по</w:t>
      </w:r>
      <w:r w:rsidR="00677F6F" w:rsidRPr="00F47654">
        <w:rPr>
          <w:rFonts w:ascii="Times New Roman" w:hAnsi="Times New Roman"/>
          <w:sz w:val="24"/>
          <w:szCs w:val="24"/>
        </w:rPr>
        <w:t xml:space="preserve"> цифровите граници с актуализиран статус от Регистъра на защитените територии и защитените зони в </w:t>
      </w:r>
      <w:r w:rsidR="00677F6F" w:rsidRPr="00F7225C">
        <w:rPr>
          <w:rFonts w:ascii="Times New Roman" w:hAnsi="Times New Roman"/>
          <w:sz w:val="24"/>
          <w:szCs w:val="24"/>
        </w:rPr>
        <w:t xml:space="preserve">България в момента се е увеличила на </w:t>
      </w:r>
      <w:r w:rsidR="005D1EB8" w:rsidRPr="00F7225C">
        <w:rPr>
          <w:rFonts w:ascii="Times New Roman" w:hAnsi="Times New Roman"/>
          <w:sz w:val="24"/>
          <w:szCs w:val="24"/>
        </w:rPr>
        <w:t>124</w:t>
      </w:r>
      <w:r w:rsidR="002F085B" w:rsidRPr="00F7225C">
        <w:rPr>
          <w:rFonts w:ascii="Times New Roman" w:hAnsi="Times New Roman"/>
          <w:sz w:val="24"/>
          <w:szCs w:val="24"/>
        </w:rPr>
        <w:t>.11</w:t>
      </w:r>
      <w:r w:rsidR="00677F6F" w:rsidRPr="00F7225C">
        <w:rPr>
          <w:rFonts w:ascii="Times New Roman" w:hAnsi="Times New Roman"/>
          <w:sz w:val="24"/>
          <w:szCs w:val="24"/>
        </w:rPr>
        <w:t xml:space="preserve"> дка (</w:t>
      </w:r>
      <w:r w:rsidR="005D1EB8" w:rsidRPr="00F7225C">
        <w:rPr>
          <w:rFonts w:ascii="Times New Roman" w:hAnsi="Times New Roman"/>
          <w:sz w:val="24"/>
          <w:szCs w:val="24"/>
        </w:rPr>
        <w:t>12</w:t>
      </w:r>
      <w:r w:rsidR="00677F6F" w:rsidRPr="00F7225C">
        <w:rPr>
          <w:rFonts w:ascii="Times New Roman" w:hAnsi="Times New Roman"/>
          <w:sz w:val="24"/>
          <w:szCs w:val="24"/>
        </w:rPr>
        <w:t>.</w:t>
      </w:r>
      <w:r w:rsidR="005D1EB8" w:rsidRPr="00F7225C">
        <w:rPr>
          <w:rFonts w:ascii="Times New Roman" w:hAnsi="Times New Roman"/>
          <w:sz w:val="24"/>
          <w:szCs w:val="24"/>
        </w:rPr>
        <w:t>4</w:t>
      </w:r>
      <w:r w:rsidR="00677F6F" w:rsidRPr="00F7225C">
        <w:rPr>
          <w:rFonts w:ascii="Times New Roman" w:hAnsi="Times New Roman"/>
          <w:sz w:val="24"/>
          <w:szCs w:val="24"/>
        </w:rPr>
        <w:t xml:space="preserve"> ха).</w:t>
      </w:r>
      <w:r w:rsidR="00E573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57354">
        <w:rPr>
          <w:rFonts w:ascii="Times New Roman" w:hAnsi="Times New Roman"/>
          <w:sz w:val="24"/>
          <w:szCs w:val="24"/>
        </w:rPr>
        <w:t>В</w:t>
      </w:r>
      <w:r w:rsidR="00430CB2">
        <w:rPr>
          <w:rFonts w:ascii="Times New Roman" w:hAnsi="Times New Roman"/>
          <w:sz w:val="24"/>
          <w:szCs w:val="24"/>
        </w:rPr>
        <w:t xml:space="preserve"> площта на</w:t>
      </w:r>
      <w:r w:rsidR="00E57354">
        <w:rPr>
          <w:rFonts w:ascii="Times New Roman" w:hAnsi="Times New Roman"/>
          <w:sz w:val="24"/>
          <w:szCs w:val="24"/>
        </w:rPr>
        <w:t xml:space="preserve"> </w:t>
      </w:r>
      <w:r w:rsidR="00E57354" w:rsidRPr="00677F6F">
        <w:rPr>
          <w:rFonts w:ascii="Times New Roman" w:hAnsi="Times New Roman"/>
          <w:bCs/>
          <w:sz w:val="24"/>
          <w:szCs w:val="24"/>
        </w:rPr>
        <w:t>Природна</w:t>
      </w:r>
      <w:r w:rsidR="00E57354">
        <w:rPr>
          <w:rFonts w:ascii="Times New Roman" w:hAnsi="Times New Roman"/>
          <w:bCs/>
          <w:sz w:val="24"/>
          <w:szCs w:val="24"/>
        </w:rPr>
        <w:t>та</w:t>
      </w:r>
      <w:r w:rsidR="00E57354" w:rsidRPr="00677F6F">
        <w:rPr>
          <w:rFonts w:ascii="Times New Roman" w:hAnsi="Times New Roman"/>
          <w:bCs/>
          <w:sz w:val="24"/>
          <w:szCs w:val="24"/>
        </w:rPr>
        <w:t xml:space="preserve"> забележителност </w:t>
      </w:r>
      <w:r w:rsidR="00E57354" w:rsidRPr="00677F6F">
        <w:rPr>
          <w:rFonts w:ascii="Times New Roman" w:hAnsi="Times New Roman"/>
          <w:sz w:val="24"/>
          <w:szCs w:val="24"/>
        </w:rPr>
        <w:t>“</w:t>
      </w:r>
      <w:r w:rsidR="00E57354" w:rsidRPr="00677F6F">
        <w:rPr>
          <w:rFonts w:ascii="Times New Roman" w:hAnsi="Times New Roman"/>
          <w:bCs/>
          <w:sz w:val="24"/>
          <w:szCs w:val="24"/>
        </w:rPr>
        <w:t>К</w:t>
      </w:r>
      <w:r w:rsidR="00E57354">
        <w:rPr>
          <w:rFonts w:ascii="Times New Roman" w:hAnsi="Times New Roman"/>
          <w:bCs/>
          <w:sz w:val="24"/>
          <w:szCs w:val="24"/>
        </w:rPr>
        <w:t>озия камък“</w:t>
      </w:r>
      <w:r w:rsidR="00430CB2">
        <w:rPr>
          <w:rFonts w:ascii="Times New Roman" w:hAnsi="Times New Roman"/>
          <w:bCs/>
          <w:sz w:val="24"/>
          <w:szCs w:val="24"/>
        </w:rPr>
        <w:t xml:space="preserve"> няма промяна. Тя е 0.6 ха или общ</w:t>
      </w:r>
      <w:r w:rsidR="007673E5">
        <w:rPr>
          <w:rFonts w:ascii="Times New Roman" w:hAnsi="Times New Roman"/>
          <w:bCs/>
          <w:sz w:val="24"/>
          <w:szCs w:val="24"/>
        </w:rPr>
        <w:t>ата площ на природните забележителности е</w:t>
      </w:r>
      <w:r w:rsidR="00430CB2">
        <w:rPr>
          <w:rFonts w:ascii="Times New Roman" w:hAnsi="Times New Roman"/>
          <w:bCs/>
          <w:sz w:val="24"/>
          <w:szCs w:val="24"/>
        </w:rPr>
        <w:t xml:space="preserve"> </w:t>
      </w:r>
      <w:r w:rsidR="00E9509B">
        <w:rPr>
          <w:rFonts w:ascii="Times New Roman" w:hAnsi="Times New Roman"/>
          <w:bCs/>
          <w:sz w:val="24"/>
          <w:szCs w:val="24"/>
        </w:rPr>
        <w:t>13.0 ха.</w:t>
      </w:r>
    </w:p>
    <w:p w:rsidR="002056CC" w:rsidRPr="00E2100B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2100B">
        <w:rPr>
          <w:rFonts w:ascii="Times New Roman" w:hAnsi="Times New Roman"/>
          <w:sz w:val="24"/>
          <w:szCs w:val="24"/>
        </w:rPr>
        <w:t xml:space="preserve">Площта на </w:t>
      </w:r>
      <w:r w:rsidRPr="00E2100B">
        <w:rPr>
          <w:rFonts w:ascii="Times New Roman" w:hAnsi="Times New Roman"/>
          <w:sz w:val="24"/>
          <w:szCs w:val="24"/>
          <w:lang w:val="ru-RU"/>
        </w:rPr>
        <w:t xml:space="preserve">Защитените зони по Натура-2000 </w:t>
      </w:r>
      <w:r w:rsidR="00E03777" w:rsidRPr="00E2100B">
        <w:rPr>
          <w:rFonts w:ascii="Times New Roman" w:hAnsi="Times New Roman"/>
          <w:sz w:val="24"/>
          <w:szCs w:val="24"/>
          <w:lang w:val="ru-RU"/>
        </w:rPr>
        <w:t xml:space="preserve">се </w:t>
      </w:r>
      <w:r w:rsidRPr="00E2100B">
        <w:rPr>
          <w:rFonts w:ascii="Times New Roman" w:hAnsi="Times New Roman"/>
          <w:sz w:val="24"/>
          <w:szCs w:val="24"/>
        </w:rPr>
        <w:t xml:space="preserve">е </w:t>
      </w:r>
      <w:r w:rsidR="00E03777" w:rsidRPr="00E2100B">
        <w:rPr>
          <w:rFonts w:ascii="Times New Roman" w:hAnsi="Times New Roman"/>
          <w:sz w:val="24"/>
          <w:szCs w:val="24"/>
        </w:rPr>
        <w:t>увеличила</w:t>
      </w:r>
      <w:r w:rsidR="00E2100B" w:rsidRPr="00E2100B">
        <w:rPr>
          <w:rFonts w:ascii="Times New Roman" w:hAnsi="Times New Roman"/>
          <w:sz w:val="24"/>
          <w:szCs w:val="24"/>
        </w:rPr>
        <w:t xml:space="preserve"> със </w:t>
      </w:r>
      <w:r w:rsidR="007740BB">
        <w:rPr>
          <w:rFonts w:ascii="Times New Roman" w:hAnsi="Times New Roman"/>
          <w:sz w:val="24"/>
          <w:szCs w:val="24"/>
        </w:rPr>
        <w:t>47</w:t>
      </w:r>
      <w:r w:rsidR="00E2100B" w:rsidRPr="00E2100B">
        <w:rPr>
          <w:rFonts w:ascii="Times New Roman" w:hAnsi="Times New Roman"/>
          <w:sz w:val="24"/>
          <w:szCs w:val="24"/>
        </w:rPr>
        <w:t>5.0 ха</w:t>
      </w:r>
      <w:r w:rsidRPr="00E2100B">
        <w:rPr>
          <w:rFonts w:ascii="Times New Roman" w:hAnsi="Times New Roman"/>
          <w:sz w:val="24"/>
          <w:szCs w:val="24"/>
        </w:rPr>
        <w:t xml:space="preserve">, </w:t>
      </w:r>
      <w:r w:rsidR="002056CC" w:rsidRPr="00E2100B">
        <w:rPr>
          <w:rFonts w:ascii="Times New Roman" w:hAnsi="Times New Roman"/>
          <w:sz w:val="24"/>
          <w:szCs w:val="24"/>
        </w:rPr>
        <w:t>по</w:t>
      </w:r>
      <w:r w:rsidRPr="00E2100B">
        <w:rPr>
          <w:rFonts w:ascii="Times New Roman" w:hAnsi="Times New Roman"/>
          <w:sz w:val="24"/>
          <w:szCs w:val="24"/>
        </w:rPr>
        <w:t xml:space="preserve">ради </w:t>
      </w:r>
      <w:r w:rsidR="002056CC" w:rsidRPr="00E2100B">
        <w:rPr>
          <w:rFonts w:ascii="Times New Roman" w:hAnsi="Times New Roman"/>
          <w:sz w:val="24"/>
          <w:szCs w:val="24"/>
        </w:rPr>
        <w:t xml:space="preserve">добавянето в този горскостопански план на </w:t>
      </w:r>
      <w:r w:rsidR="002056CC" w:rsidRPr="00E2100B">
        <w:rPr>
          <w:rFonts w:ascii="Times New Roman" w:hAnsi="Times New Roman"/>
          <w:sz w:val="24"/>
          <w:szCs w:val="24"/>
          <w:lang w:val="ru-RU"/>
        </w:rPr>
        <w:t xml:space="preserve">Защитената зона </w:t>
      </w:r>
      <w:r w:rsidR="00067870" w:rsidRPr="00E2100B">
        <w:rPr>
          <w:rFonts w:ascii="Times New Roman" w:hAnsi="Times New Roman"/>
          <w:sz w:val="24"/>
          <w:szCs w:val="24"/>
          <w:lang w:val="ru-RU"/>
        </w:rPr>
        <w:t xml:space="preserve">за опазване дивите птици </w:t>
      </w:r>
      <w:r w:rsidR="002056CC" w:rsidRPr="00E2100B">
        <w:rPr>
          <w:rFonts w:ascii="Times New Roman" w:hAnsi="Times New Roman"/>
          <w:sz w:val="24"/>
          <w:szCs w:val="24"/>
        </w:rPr>
        <w:t xml:space="preserve">“Западни </w:t>
      </w:r>
      <w:r w:rsidR="008A4530" w:rsidRPr="00E2100B">
        <w:rPr>
          <w:rFonts w:ascii="Times New Roman" w:hAnsi="Times New Roman"/>
          <w:sz w:val="24"/>
          <w:szCs w:val="24"/>
        </w:rPr>
        <w:t>Р</w:t>
      </w:r>
      <w:r w:rsidR="002056CC" w:rsidRPr="00E2100B">
        <w:rPr>
          <w:rFonts w:ascii="Times New Roman" w:hAnsi="Times New Roman"/>
          <w:sz w:val="24"/>
          <w:szCs w:val="24"/>
        </w:rPr>
        <w:t>одопи“</w:t>
      </w:r>
      <w:r w:rsidR="008A4530" w:rsidRPr="00E2100B">
        <w:rPr>
          <w:rFonts w:ascii="Times New Roman" w:hAnsi="Times New Roman"/>
          <w:sz w:val="24"/>
          <w:szCs w:val="24"/>
        </w:rPr>
        <w:t>, която е била изпусната в миналия проект.</w:t>
      </w:r>
    </w:p>
    <w:p w:rsidR="00FB6DF2" w:rsidRPr="00E52A5B" w:rsidRDefault="00FB6DF2" w:rsidP="00FB6DF2">
      <w:pPr>
        <w:ind w:firstLine="720"/>
        <w:jc w:val="both"/>
        <w:rPr>
          <w:color w:val="FF0000"/>
          <w:lang w:val="ru-RU"/>
        </w:rPr>
      </w:pPr>
      <w:r w:rsidRPr="006343EC">
        <w:rPr>
          <w:lang w:val="ru-RU"/>
        </w:rPr>
        <w:t>През 201</w:t>
      </w:r>
      <w:r w:rsidR="006343EC" w:rsidRPr="006343EC">
        <w:rPr>
          <w:lang w:val="en-US"/>
        </w:rPr>
        <w:t>6</w:t>
      </w:r>
      <w:r w:rsidRPr="006343EC">
        <w:rPr>
          <w:lang w:val="ru-RU"/>
        </w:rPr>
        <w:t xml:space="preserve"> година е направена сертификация на стопанството.</w:t>
      </w:r>
      <w:r w:rsidRPr="00E52A5B">
        <w:rPr>
          <w:color w:val="FF0000"/>
          <w:lang w:val="ru-RU"/>
        </w:rPr>
        <w:t xml:space="preserve"> </w:t>
      </w:r>
      <w:r w:rsidRPr="006343EC">
        <w:rPr>
          <w:lang w:val="ru-RU"/>
        </w:rPr>
        <w:t xml:space="preserve">Съгласно нея са </w:t>
      </w:r>
      <w:r w:rsidRPr="00E2100B">
        <w:rPr>
          <w:lang w:val="ru-RU"/>
        </w:rPr>
        <w:t xml:space="preserve">определени горите с висока консервационна стойност на обща площ </w:t>
      </w:r>
      <w:r w:rsidR="00E2100B" w:rsidRPr="00E2100B">
        <w:rPr>
          <w:lang w:val="bg-BG"/>
        </w:rPr>
        <w:t>27293</w:t>
      </w:r>
      <w:r w:rsidRPr="00E2100B">
        <w:rPr>
          <w:lang w:val="ru-RU"/>
        </w:rPr>
        <w:t>.</w:t>
      </w:r>
      <w:r w:rsidR="007740BB">
        <w:rPr>
          <w:lang w:val="ru-RU"/>
        </w:rPr>
        <w:t>5</w:t>
      </w:r>
      <w:r w:rsidRPr="00E2100B">
        <w:rPr>
          <w:lang w:val="ru-RU"/>
        </w:rPr>
        <w:t xml:space="preserve"> </w:t>
      </w:r>
      <w:r w:rsidRPr="00E2100B">
        <w:t>ха</w:t>
      </w:r>
      <w:r w:rsidRPr="00E2100B">
        <w:rPr>
          <w:lang w:val="ru-RU"/>
        </w:rPr>
        <w:t>.</w:t>
      </w:r>
      <w:r w:rsidRPr="00E52A5B">
        <w:rPr>
          <w:color w:val="FF0000"/>
          <w:lang w:val="ru-RU"/>
        </w:rPr>
        <w:t xml:space="preserve"> </w:t>
      </w:r>
      <w:r w:rsidRPr="006343EC">
        <w:rPr>
          <w:lang w:val="ru-RU"/>
        </w:rPr>
        <w:t>Т</w:t>
      </w:r>
      <w:r w:rsidRPr="006343EC">
        <w:rPr>
          <w:lang w:val="bg-BG"/>
        </w:rPr>
        <w:t xml:space="preserve">яхната функция е определена за водеща след </w:t>
      </w:r>
      <w:r w:rsidRPr="006343EC">
        <w:rPr>
          <w:lang w:val="ru-RU"/>
        </w:rPr>
        <w:t>Горите по Закона за Защитените територии и Горите по Закона за Биологичното разнообразие.</w:t>
      </w:r>
    </w:p>
    <w:p w:rsidR="00FB6DF2" w:rsidRPr="00E52A5B" w:rsidRDefault="00FB6DF2" w:rsidP="00FB6DF2">
      <w:pPr>
        <w:ind w:firstLine="720"/>
        <w:jc w:val="both"/>
        <w:rPr>
          <w:color w:val="FF0000"/>
          <w:lang w:val="ru-RU"/>
        </w:rPr>
      </w:pPr>
      <w:r w:rsidRPr="00E52A5B">
        <w:rPr>
          <w:color w:val="FF0000"/>
          <w:lang w:val="ru-RU"/>
        </w:rPr>
        <w:t xml:space="preserve"> </w:t>
      </w:r>
    </w:p>
    <w:p w:rsidR="00FB6DF2" w:rsidRPr="006343EC" w:rsidRDefault="00FB6DF2" w:rsidP="00FB6DF2">
      <w:pPr>
        <w:ind w:firstLine="720"/>
        <w:jc w:val="both"/>
        <w:rPr>
          <w:lang w:val="ru-RU"/>
        </w:rPr>
      </w:pPr>
      <w:r w:rsidRPr="006343EC">
        <w:rPr>
          <w:lang w:val="ru-RU"/>
        </w:rPr>
        <w:t xml:space="preserve">- Във ВКС-1, освен Защитените местности и Защитените зони по Натура-2000 попадат и горите, в които са установени застрашени, изчезващи и ендемични видове. </w:t>
      </w:r>
    </w:p>
    <w:p w:rsidR="00FB6DF2" w:rsidRPr="006343EC" w:rsidRDefault="00FB6DF2" w:rsidP="00FB6DF2">
      <w:pPr>
        <w:ind w:firstLine="720"/>
        <w:jc w:val="both"/>
        <w:rPr>
          <w:lang w:val="ru-RU"/>
        </w:rPr>
      </w:pPr>
      <w:r w:rsidRPr="006343EC">
        <w:rPr>
          <w:lang w:val="ru-RU"/>
        </w:rPr>
        <w:t xml:space="preserve">- Във ВКС-2 попадат гори, които съдържат жизнеспособни популации на местни растителни видове. </w:t>
      </w:r>
      <w:r w:rsidR="006343EC" w:rsidRPr="006343EC">
        <w:rPr>
          <w:lang w:val="ru-RU"/>
        </w:rPr>
        <w:t xml:space="preserve">Тук са включени и редките, защитени или застрашени от изчезване екосистеми и местообитания. </w:t>
      </w:r>
      <w:r w:rsidRPr="006343EC">
        <w:rPr>
          <w:lang w:val="ru-RU"/>
        </w:rPr>
        <w:t xml:space="preserve">Обхващат почти всички естествени гори в района на стопанството, без отделите </w:t>
      </w:r>
      <w:r w:rsidR="00992A83">
        <w:rPr>
          <w:lang w:val="ru-RU"/>
        </w:rPr>
        <w:t xml:space="preserve">по поречието на р.Места </w:t>
      </w:r>
      <w:r w:rsidRPr="006343EC">
        <w:rPr>
          <w:lang w:val="ru-RU"/>
        </w:rPr>
        <w:t xml:space="preserve">съставени </w:t>
      </w:r>
      <w:r w:rsidR="006343EC">
        <w:rPr>
          <w:lang w:val="ru-RU"/>
        </w:rPr>
        <w:t xml:space="preserve">от </w:t>
      </w:r>
      <w:r w:rsidRPr="006343EC">
        <w:rPr>
          <w:lang w:val="ru-RU"/>
        </w:rPr>
        <w:t xml:space="preserve">култури от хибридни </w:t>
      </w:r>
      <w:r w:rsidR="006343EC">
        <w:rPr>
          <w:lang w:val="ru-RU"/>
        </w:rPr>
        <w:t xml:space="preserve">клонове </w:t>
      </w:r>
      <w:r w:rsidRPr="006343EC">
        <w:rPr>
          <w:lang w:val="ru-RU"/>
        </w:rPr>
        <w:t>тополи</w:t>
      </w:r>
      <w:r w:rsidR="00992A83">
        <w:rPr>
          <w:lang w:val="ru-RU"/>
        </w:rPr>
        <w:t>, естествени върби и издънкови акации</w:t>
      </w:r>
      <w:r w:rsidRPr="006343EC">
        <w:rPr>
          <w:lang w:val="ru-RU"/>
        </w:rPr>
        <w:t>.</w:t>
      </w:r>
    </w:p>
    <w:p w:rsidR="00FB6DF2" w:rsidRPr="00922483" w:rsidRDefault="00FB6DF2" w:rsidP="00FB6DF2">
      <w:pPr>
        <w:ind w:firstLine="720"/>
        <w:jc w:val="both"/>
        <w:rPr>
          <w:lang w:val="bg-BG"/>
        </w:rPr>
      </w:pPr>
      <w:r w:rsidRPr="00922483">
        <w:rPr>
          <w:lang w:val="ru-RU"/>
        </w:rPr>
        <w:lastRenderedPageBreak/>
        <w:t xml:space="preserve">- Във ВКС-3 </w:t>
      </w:r>
      <w:r w:rsidR="00DF5CA5" w:rsidRPr="00922483">
        <w:rPr>
          <w:lang w:val="ru-RU"/>
        </w:rPr>
        <w:t xml:space="preserve">са </w:t>
      </w:r>
      <w:r w:rsidRPr="00922483">
        <w:rPr>
          <w:lang w:val="ru-RU"/>
        </w:rPr>
        <w:t xml:space="preserve">определените гори във фаза на старост </w:t>
      </w:r>
      <w:r w:rsidR="00922483" w:rsidRPr="00922483">
        <w:rPr>
          <w:lang w:val="ru-RU"/>
        </w:rPr>
        <w:t xml:space="preserve">съгласно Заповед </w:t>
      </w:r>
      <w:r w:rsidR="00922483" w:rsidRPr="00922483">
        <w:t>№ РД-</w:t>
      </w:r>
      <w:r w:rsidR="00922483" w:rsidRPr="00922483">
        <w:rPr>
          <w:lang w:val="bg-BG"/>
        </w:rPr>
        <w:t>49-493</w:t>
      </w:r>
      <w:r w:rsidR="00922483" w:rsidRPr="00922483">
        <w:t xml:space="preserve"> от 1</w:t>
      </w:r>
      <w:r w:rsidR="00922483" w:rsidRPr="00922483">
        <w:rPr>
          <w:lang w:val="bg-BG"/>
        </w:rPr>
        <w:t>3</w:t>
      </w:r>
      <w:r w:rsidR="00922483" w:rsidRPr="00922483">
        <w:t>.1</w:t>
      </w:r>
      <w:r w:rsidR="00922483" w:rsidRPr="00922483">
        <w:rPr>
          <w:lang w:val="bg-BG"/>
        </w:rPr>
        <w:t>2</w:t>
      </w:r>
      <w:r w:rsidR="00922483" w:rsidRPr="00922483">
        <w:t>.201</w:t>
      </w:r>
      <w:r w:rsidR="00922483" w:rsidRPr="00922483">
        <w:rPr>
          <w:lang w:val="bg-BG"/>
        </w:rPr>
        <w:t>6</w:t>
      </w:r>
      <w:r w:rsidR="00922483" w:rsidRPr="00922483">
        <w:t xml:space="preserve"> година </w:t>
      </w:r>
      <w:r w:rsidR="00922483">
        <w:rPr>
          <w:lang w:val="bg-BG"/>
        </w:rPr>
        <w:t xml:space="preserve">на </w:t>
      </w:r>
      <w:r w:rsidR="00922483" w:rsidRPr="007A2BBE">
        <w:rPr>
          <w:lang w:eastAsia="ar-SA"/>
        </w:rPr>
        <w:t xml:space="preserve">на Министъра </w:t>
      </w:r>
      <w:r w:rsidR="00922483" w:rsidRPr="00292F1C">
        <w:t xml:space="preserve">на </w:t>
      </w:r>
      <w:r w:rsidR="00922483">
        <w:t xml:space="preserve">Министерство на земеделието, храните и горите </w:t>
      </w:r>
      <w:r w:rsidRPr="00922483">
        <w:rPr>
          <w:lang w:val="ru-RU"/>
        </w:rPr>
        <w:t xml:space="preserve">с обща площ </w:t>
      </w:r>
      <w:r w:rsidR="00992A83">
        <w:rPr>
          <w:lang w:val="ru-RU"/>
        </w:rPr>
        <w:t>1664</w:t>
      </w:r>
      <w:r w:rsidRPr="00922483">
        <w:rPr>
          <w:lang w:val="bg-BG" w:eastAsia="bg-BG"/>
        </w:rPr>
        <w:t>.</w:t>
      </w:r>
      <w:r w:rsidR="00992A83">
        <w:rPr>
          <w:lang w:val="bg-BG" w:eastAsia="bg-BG"/>
        </w:rPr>
        <w:t>1</w:t>
      </w:r>
      <w:r w:rsidRPr="00922483">
        <w:rPr>
          <w:lang w:val="bg-BG" w:eastAsia="bg-BG"/>
        </w:rPr>
        <w:t xml:space="preserve"> ха</w:t>
      </w:r>
      <w:r w:rsidR="00922483" w:rsidRPr="00922483">
        <w:rPr>
          <w:lang w:val="bg-BG" w:eastAsia="bg-BG"/>
        </w:rPr>
        <w:t xml:space="preserve">, както и допълнително определените </w:t>
      </w:r>
      <w:r w:rsidR="00922483" w:rsidRPr="00922483">
        <w:rPr>
          <w:lang w:val="ru-RU"/>
        </w:rPr>
        <w:t xml:space="preserve">гори във фаза на старост от </w:t>
      </w:r>
      <w:r w:rsidR="00922483" w:rsidRPr="00922483">
        <w:t>ТП ”ДГС Гърмен”</w:t>
      </w:r>
      <w:r w:rsidRPr="00922483">
        <w:rPr>
          <w:lang w:val="bg-BG" w:eastAsia="bg-BG"/>
        </w:rPr>
        <w:t>.</w:t>
      </w:r>
    </w:p>
    <w:p w:rsidR="00FB6DF2" w:rsidRPr="001663B5" w:rsidRDefault="00FB6DF2" w:rsidP="00FB6DF2">
      <w:pPr>
        <w:ind w:firstLine="720"/>
        <w:jc w:val="both"/>
        <w:rPr>
          <w:lang w:val="bg-BG"/>
        </w:rPr>
      </w:pPr>
      <w:r w:rsidRPr="001663B5">
        <w:rPr>
          <w:lang w:val="ru-RU"/>
        </w:rPr>
        <w:t xml:space="preserve">- Във ВКС-4 са включени всички </w:t>
      </w:r>
      <w:r w:rsidRPr="001663B5">
        <w:t>горски територии със защитни функции</w:t>
      </w:r>
      <w:r w:rsidRPr="001663B5">
        <w:rPr>
          <w:lang w:val="bg-BG"/>
        </w:rPr>
        <w:t xml:space="preserve"> - гори с водоохранни, противоерозионни, противопожарни и други функции</w:t>
      </w:r>
      <w:r w:rsidRPr="001663B5">
        <w:rPr>
          <w:lang w:val="bg-BG" w:eastAsia="bg-BG"/>
        </w:rPr>
        <w:t>.</w:t>
      </w:r>
    </w:p>
    <w:p w:rsidR="00FB6DF2" w:rsidRPr="001663B5" w:rsidRDefault="00FB6DF2" w:rsidP="00FB6DF2">
      <w:pPr>
        <w:ind w:firstLine="720"/>
        <w:jc w:val="both"/>
        <w:rPr>
          <w:lang w:val="bg-BG" w:eastAsia="bg-BG"/>
        </w:rPr>
      </w:pPr>
      <w:r w:rsidRPr="001663B5">
        <w:rPr>
          <w:lang w:val="ru-RU"/>
        </w:rPr>
        <w:t>- Във ВКС-6 са включени горски територии около религиозни обекти, обекти свързани с културното наследство и националните традиции, и туристически маршрути</w:t>
      </w:r>
      <w:r w:rsidRPr="001663B5">
        <w:rPr>
          <w:lang w:val="bg-BG" w:eastAsia="bg-BG"/>
        </w:rPr>
        <w:t>.</w:t>
      </w:r>
    </w:p>
    <w:p w:rsidR="00FB6DF2" w:rsidRPr="00206D05" w:rsidRDefault="00FB6DF2" w:rsidP="00FB6DF2">
      <w:pPr>
        <w:ind w:firstLine="720"/>
        <w:jc w:val="both"/>
        <w:rPr>
          <w:lang w:val="ru-RU"/>
        </w:rPr>
      </w:pPr>
      <w:r w:rsidRPr="00206D05">
        <w:rPr>
          <w:lang w:val="bg-BG"/>
        </w:rPr>
        <w:t xml:space="preserve">В горскостопанския план ще се представят списъци на подотделите за всяка функционална категория поотделно със съответните площи и документи за обявяването им. </w:t>
      </w:r>
      <w:r w:rsidRPr="00206D05">
        <w:rPr>
          <w:lang w:val="ru-RU"/>
        </w:rPr>
        <w:t>Разпределението на общата площ по функционална група е дадено в следващата таблица. В отделна колона са дадени и площите по категории, които се водят в числото на друга функционална група.</w:t>
      </w:r>
    </w:p>
    <w:p w:rsidR="00B02715" w:rsidRPr="00E52A5B" w:rsidRDefault="00B02715" w:rsidP="00FB6DF2">
      <w:pPr>
        <w:ind w:firstLine="720"/>
        <w:jc w:val="both"/>
        <w:rPr>
          <w:color w:val="FF0000"/>
          <w:lang w:val="bg-BG"/>
        </w:rPr>
      </w:pPr>
    </w:p>
    <w:p w:rsidR="00FB6DF2" w:rsidRPr="007F213E" w:rsidRDefault="00FB6DF2" w:rsidP="00FB6DF2">
      <w:pPr>
        <w:pStyle w:val="PlainText"/>
        <w:spacing w:line="21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F213E">
        <w:rPr>
          <w:rFonts w:ascii="Times New Roman" w:hAnsi="Times New Roman"/>
          <w:b/>
          <w:i/>
          <w:sz w:val="24"/>
          <w:szCs w:val="24"/>
        </w:rPr>
        <w:t xml:space="preserve">              Та</w:t>
      </w:r>
      <w:r w:rsidRPr="007F213E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7F213E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7F213E">
        <w:rPr>
          <w:rFonts w:ascii="Times New Roman" w:hAnsi="Times New Roman"/>
          <w:b/>
          <w:i/>
          <w:sz w:val="24"/>
          <w:szCs w:val="24"/>
        </w:rPr>
        <w:softHyphen/>
        <w:t>ца № 1</w:t>
      </w:r>
    </w:p>
    <w:p w:rsidR="00FB6DF2" w:rsidRPr="007F213E" w:rsidRDefault="00FB6DF2" w:rsidP="00FB6DF2">
      <w:pPr>
        <w:pStyle w:val="PlainText"/>
        <w:spacing w:line="216" w:lineRule="auto"/>
        <w:ind w:left="720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7F213E">
        <w:rPr>
          <w:rFonts w:ascii="Times New Roman" w:hAnsi="Times New Roman"/>
          <w:i/>
          <w:sz w:val="24"/>
          <w:szCs w:val="24"/>
          <w:lang w:val="ru-RU"/>
        </w:rPr>
        <w:t xml:space="preserve">        Разпределение на </w:t>
      </w:r>
      <w:r w:rsidRPr="007F213E">
        <w:rPr>
          <w:rFonts w:ascii="Times New Roman" w:hAnsi="Times New Roman"/>
          <w:b/>
          <w:i/>
          <w:sz w:val="24"/>
          <w:szCs w:val="24"/>
          <w:lang w:val="ru-RU"/>
        </w:rPr>
        <w:t xml:space="preserve">ОБЩАТА </w:t>
      </w:r>
      <w:r w:rsidRPr="007F213E">
        <w:rPr>
          <w:rFonts w:ascii="Times New Roman" w:hAnsi="Times New Roman"/>
          <w:b/>
          <w:i/>
          <w:sz w:val="24"/>
          <w:szCs w:val="24"/>
        </w:rPr>
        <w:t xml:space="preserve">ИНВЕНТАРИЗИРАНА </w:t>
      </w:r>
      <w:r w:rsidRPr="007F213E">
        <w:rPr>
          <w:rFonts w:ascii="Times New Roman" w:hAnsi="Times New Roman"/>
          <w:b/>
          <w:i/>
          <w:sz w:val="24"/>
          <w:szCs w:val="24"/>
          <w:lang w:val="ru-RU"/>
        </w:rPr>
        <w:t>ПЛОЩ</w:t>
      </w:r>
      <w:r w:rsidRPr="007F213E">
        <w:rPr>
          <w:rFonts w:ascii="Times New Roman" w:hAnsi="Times New Roman"/>
          <w:i/>
          <w:sz w:val="24"/>
          <w:szCs w:val="24"/>
          <w:lang w:val="ru-RU"/>
        </w:rPr>
        <w:t xml:space="preserve"> по ФУНКЦИОНАЛНА ГРУПА</w:t>
      </w:r>
    </w:p>
    <w:tbl>
      <w:tblPr>
        <w:tblW w:w="0" w:type="auto"/>
        <w:tblInd w:w="3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9"/>
        <w:gridCol w:w="1030"/>
        <w:gridCol w:w="600"/>
        <w:gridCol w:w="1386"/>
        <w:gridCol w:w="840"/>
      </w:tblGrid>
      <w:tr w:rsidR="00042F1B" w:rsidRPr="00042F1B" w:rsidTr="000028BD">
        <w:trPr>
          <w:tblHeader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Горски територии</w:t>
            </w:r>
            <w:r w:rsidRPr="00042F1B">
              <w:rPr>
                <w:b/>
                <w:bCs/>
                <w:color w:val="000000"/>
              </w:rPr>
              <w:br/>
              <w:t>по категории 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Водеща</w:t>
            </w:r>
            <w:r w:rsidRPr="00042F1B">
              <w:rPr>
                <w:b/>
                <w:bCs/>
                <w:color w:val="000000"/>
              </w:rPr>
              <w:br/>
              <w:t>функция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В не водеща</w:t>
            </w:r>
            <w:r w:rsidRPr="00042F1B">
              <w:rPr>
                <w:b/>
                <w:bCs/>
                <w:color w:val="000000"/>
              </w:rPr>
              <w:br/>
              <w:t>функция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Обща</w:t>
            </w:r>
            <w:r w:rsidRPr="00042F1B">
              <w:rPr>
                <w:b/>
                <w:bCs/>
                <w:color w:val="000000"/>
              </w:rPr>
              <w:br/>
              <w:t>площ</w:t>
            </w:r>
          </w:p>
        </w:tc>
      </w:tr>
      <w:tr w:rsidR="00042F1B" w:rsidRPr="00042F1B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2A1C1C" w:rsidP="002A1C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g-BG"/>
              </w:rPr>
              <w:t>х</w:t>
            </w:r>
            <w:r w:rsidR="00042F1B" w:rsidRPr="00042F1B">
              <w:rPr>
                <w:b/>
                <w:bCs/>
                <w:color w:val="000000"/>
              </w:rPr>
              <w:t>а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center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ха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142E9F" w:rsidRDefault="00042F1B" w:rsidP="00142E9F">
            <w:pPr>
              <w:rPr>
                <w:color w:val="000000"/>
                <w:lang w:val="bg-BG"/>
              </w:rPr>
            </w:pPr>
            <w:r w:rsidRPr="00042F1B">
              <w:rPr>
                <w:color w:val="000000"/>
              </w:rPr>
              <w:t>вододайн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142E9F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7,1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защитна ивица шосе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111,6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142E9F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</w:t>
            </w:r>
            <w:r w:rsidR="00142E9F">
              <w:rPr>
                <w:color w:val="000000"/>
                <w:lang w:val="bg-BG"/>
              </w:rPr>
              <w:t>итна</w:t>
            </w:r>
            <w:r w:rsidRPr="00042F1B">
              <w:rPr>
                <w:color w:val="000000"/>
              </w:rPr>
              <w:t xml:space="preserve"> ивица край река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100,2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142E9F" w:rsidRDefault="00042F1B" w:rsidP="002A1C1C">
            <w:pPr>
              <w:rPr>
                <w:color w:val="000000"/>
                <w:lang w:val="bg-BG"/>
              </w:rPr>
            </w:pPr>
            <w:r w:rsidRPr="00042F1B">
              <w:rPr>
                <w:color w:val="000000"/>
              </w:rPr>
              <w:t>лесо</w:t>
            </w:r>
            <w:r w:rsidR="00142E9F" w:rsidRPr="00042F1B">
              <w:rPr>
                <w:color w:val="000000"/>
              </w:rPr>
              <w:t>не</w:t>
            </w:r>
            <w:r w:rsidR="00142E9F">
              <w:rPr>
                <w:color w:val="000000"/>
              </w:rPr>
              <w:t>пригодн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площ</w:t>
            </w:r>
            <w:r w:rsidR="00142E9F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357,8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358,8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142E9F" w:rsidRDefault="00042F1B" w:rsidP="00142E9F">
            <w:pPr>
              <w:rPr>
                <w:color w:val="000000"/>
                <w:lang w:val="bg-BG"/>
              </w:rPr>
            </w:pPr>
            <w:r w:rsidRPr="00042F1B">
              <w:rPr>
                <w:color w:val="000000"/>
              </w:rPr>
              <w:t>скалн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>-урвест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терен</w:t>
            </w:r>
            <w:r w:rsidR="00142E9F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416,7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416,7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горски територии за защита на УТ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80,8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127,3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наклон над 30 градуса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3980,8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4019,2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142E9F">
            <w:pPr>
              <w:rPr>
                <w:color w:val="000000"/>
              </w:rPr>
            </w:pPr>
            <w:r w:rsidRPr="00042F1B">
              <w:rPr>
                <w:color w:val="000000"/>
              </w:rPr>
              <w:t>вододайн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пояс 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12,5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142E9F">
            <w:pPr>
              <w:rPr>
                <w:color w:val="000000"/>
              </w:rPr>
            </w:pPr>
            <w:r w:rsidRPr="00042F1B">
              <w:rPr>
                <w:color w:val="000000"/>
              </w:rPr>
              <w:t>вододайн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пояс 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1178,9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1212,2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142E9F">
            <w:pPr>
              <w:rPr>
                <w:color w:val="000000"/>
              </w:rPr>
            </w:pPr>
            <w:r w:rsidRPr="00042F1B">
              <w:rPr>
                <w:color w:val="000000"/>
              </w:rPr>
              <w:t>вододайн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142E9F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пояс 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337,1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345,2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 xml:space="preserve">Общо </w:t>
            </w:r>
            <w:r w:rsidR="00473F9D">
              <w:rPr>
                <w:b/>
                <w:bCs/>
                <w:color w:val="000000"/>
                <w:lang w:val="bg-BG"/>
              </w:rPr>
              <w:t xml:space="preserve">гори със </w:t>
            </w:r>
            <w:r w:rsidRPr="00042F1B">
              <w:rPr>
                <w:b/>
                <w:bCs/>
                <w:color w:val="000000"/>
              </w:rPr>
              <w:t>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130,6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защитена местност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65,0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2A1C1C" w:rsidRDefault="00042F1B" w:rsidP="002A1C1C">
            <w:pPr>
              <w:rPr>
                <w:color w:val="000000"/>
                <w:lang w:val="bg-BG"/>
              </w:rPr>
            </w:pPr>
            <w:r w:rsidRPr="00042F1B">
              <w:rPr>
                <w:color w:val="000000"/>
              </w:rPr>
              <w:t>природн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забележителност</w:t>
            </w:r>
            <w:r w:rsidR="002A1C1C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13,0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защитен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птици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548,5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548,5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защитен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зон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10470,0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10535,0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защитени зони птици и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10578,9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10591,9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21675,4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75,0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2A1C1C" w:rsidRDefault="002A1C1C" w:rsidP="002A1C1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</w:t>
            </w:r>
            <w:r w:rsidR="00042F1B" w:rsidRPr="00042F1B">
              <w:rPr>
                <w:color w:val="000000"/>
              </w:rPr>
              <w:t>оковищ</w:t>
            </w:r>
            <w:r>
              <w:rPr>
                <w:color w:val="000000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1026,0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1026,0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горски разсадник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4,7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2A1C1C" w:rsidRDefault="002A1C1C" w:rsidP="002A1C1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с</w:t>
            </w:r>
            <w:r w:rsidR="00042F1B" w:rsidRPr="00042F1B">
              <w:rPr>
                <w:color w:val="000000"/>
              </w:rPr>
              <w:t>емепроизв</w:t>
            </w:r>
            <w:r>
              <w:rPr>
                <w:color w:val="000000"/>
                <w:lang w:val="bg-BG"/>
              </w:rPr>
              <w:t xml:space="preserve">одствени </w:t>
            </w:r>
            <w:r w:rsidR="00042F1B" w:rsidRPr="00042F1B">
              <w:rPr>
                <w:color w:val="000000"/>
              </w:rPr>
              <w:t>насаждени</w:t>
            </w:r>
            <w:r>
              <w:rPr>
                <w:color w:val="000000"/>
                <w:lang w:val="bg-BG"/>
              </w:rPr>
              <w:t>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468,4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468,4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2A1C1C" w:rsidRDefault="00042F1B" w:rsidP="002A1C1C">
            <w:pPr>
              <w:rPr>
                <w:color w:val="000000"/>
                <w:lang w:val="bg-BG"/>
              </w:rPr>
            </w:pPr>
            <w:r w:rsidRPr="00042F1B">
              <w:rPr>
                <w:color w:val="000000"/>
              </w:rPr>
              <w:t>генеративн</w:t>
            </w:r>
            <w:r w:rsidR="002A1C1C">
              <w:rPr>
                <w:color w:val="000000"/>
                <w:lang w:val="bg-BG"/>
              </w:rPr>
              <w:t>и</w:t>
            </w:r>
            <w:r w:rsidRPr="00042F1B">
              <w:rPr>
                <w:color w:val="000000"/>
              </w:rPr>
              <w:t xml:space="preserve"> градин</w:t>
            </w:r>
            <w:r w:rsidR="002A1C1C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8,9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lastRenderedPageBreak/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курортна гора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131,0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131,0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гори във фаза на старост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1664,1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1664,1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ГВКС 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245,0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21169,4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21414,4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ГВКС 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5890,8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21295,1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27185,9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ГВКС 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1793,5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1793,5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ГВКС 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5787,3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5787,3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ГВКС 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433,8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433,8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6135,8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21,1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Общо Специални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27811,2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96,1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27941,8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96,5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2A1C1C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С</w:t>
            </w:r>
            <w:r w:rsidR="00042F1B" w:rsidRPr="00042F1B">
              <w:rPr>
                <w:color w:val="000000"/>
              </w:rPr>
              <w:t>топанска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1026,0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color w:val="000000"/>
              </w:rPr>
            </w:pPr>
            <w:r w:rsidRPr="00042F1B">
              <w:rPr>
                <w:color w:val="000000"/>
              </w:rPr>
              <w:t>1026,0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2A1C1C" w:rsidP="002A1C1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g-BG"/>
              </w:rPr>
              <w:t>Гори със с</w:t>
            </w:r>
            <w:r w:rsidR="00042F1B" w:rsidRPr="00042F1B">
              <w:rPr>
                <w:b/>
                <w:bCs/>
                <w:color w:val="000000"/>
              </w:rPr>
              <w:t>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1026,0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  <w:tr w:rsidR="00042F1B" w:rsidRPr="00042F1B" w:rsidTr="00042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color w:val="000000"/>
              </w:rPr>
            </w:pPr>
            <w:r w:rsidRPr="00042F1B">
              <w:rPr>
                <w:color w:val="000000"/>
              </w:rPr>
              <w:t> </w:t>
            </w:r>
          </w:p>
        </w:tc>
      </w:tr>
      <w:tr w:rsidR="00042F1B" w:rsidRPr="00042F1B" w:rsidTr="00042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28967,8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42F1B" w:rsidRPr="00042F1B" w:rsidRDefault="00042F1B" w:rsidP="002A1C1C">
            <w:pPr>
              <w:jc w:val="right"/>
              <w:rPr>
                <w:b/>
                <w:bCs/>
                <w:color w:val="000000"/>
              </w:rPr>
            </w:pPr>
            <w:r w:rsidRPr="00042F1B">
              <w:rPr>
                <w:b/>
                <w:bCs/>
                <w:color w:val="000000"/>
              </w:rPr>
              <w:t>-</w:t>
            </w:r>
          </w:p>
        </w:tc>
      </w:tr>
    </w:tbl>
    <w:p w:rsidR="00FB6DF2" w:rsidRPr="000E6C28" w:rsidRDefault="00FB6DF2" w:rsidP="00FB6DF2">
      <w:pPr>
        <w:pStyle w:val="PlainText"/>
        <w:spacing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E6C28">
        <w:rPr>
          <w:rFonts w:ascii="Times New Roman" w:hAnsi="Times New Roman"/>
          <w:sz w:val="24"/>
          <w:szCs w:val="24"/>
        </w:rPr>
        <w:t>В та</w:t>
      </w:r>
      <w:r w:rsidRPr="000E6C28">
        <w:rPr>
          <w:rFonts w:ascii="Times New Roman" w:hAnsi="Times New Roman"/>
          <w:sz w:val="24"/>
          <w:szCs w:val="24"/>
        </w:rPr>
        <w:softHyphen/>
        <w:t>б</w:t>
      </w:r>
      <w:r w:rsidRPr="000E6C28">
        <w:rPr>
          <w:rFonts w:ascii="Times New Roman" w:hAnsi="Times New Roman"/>
          <w:sz w:val="24"/>
          <w:szCs w:val="24"/>
        </w:rPr>
        <w:softHyphen/>
        <w:t>ли</w:t>
      </w:r>
      <w:r w:rsidRPr="000E6C28">
        <w:rPr>
          <w:rFonts w:ascii="Times New Roman" w:hAnsi="Times New Roman"/>
          <w:sz w:val="24"/>
          <w:szCs w:val="24"/>
        </w:rPr>
        <w:softHyphen/>
        <w:t>ца № 2 е на</w:t>
      </w:r>
      <w:r w:rsidRPr="000E6C28">
        <w:rPr>
          <w:rFonts w:ascii="Times New Roman" w:hAnsi="Times New Roman"/>
          <w:sz w:val="24"/>
          <w:szCs w:val="24"/>
        </w:rPr>
        <w:softHyphen/>
        <w:t>п</w:t>
      </w:r>
      <w:r w:rsidRPr="000E6C28">
        <w:rPr>
          <w:rFonts w:ascii="Times New Roman" w:hAnsi="Times New Roman"/>
          <w:sz w:val="24"/>
          <w:szCs w:val="24"/>
        </w:rPr>
        <w:softHyphen/>
        <w:t>ра</w:t>
      </w:r>
      <w:r w:rsidRPr="000E6C28">
        <w:rPr>
          <w:rFonts w:ascii="Times New Roman" w:hAnsi="Times New Roman"/>
          <w:sz w:val="24"/>
          <w:szCs w:val="24"/>
        </w:rPr>
        <w:softHyphen/>
        <w:t>ве</w:t>
      </w:r>
      <w:r w:rsidRPr="000E6C28">
        <w:rPr>
          <w:rFonts w:ascii="Times New Roman" w:hAnsi="Times New Roman"/>
          <w:sz w:val="24"/>
          <w:szCs w:val="24"/>
        </w:rPr>
        <w:softHyphen/>
        <w:t>но срав</w:t>
      </w:r>
      <w:r w:rsidRPr="000E6C28">
        <w:rPr>
          <w:rFonts w:ascii="Times New Roman" w:hAnsi="Times New Roman"/>
          <w:sz w:val="24"/>
          <w:szCs w:val="24"/>
        </w:rPr>
        <w:softHyphen/>
        <w:t>не</w:t>
      </w:r>
      <w:r w:rsidRPr="000E6C28">
        <w:rPr>
          <w:rFonts w:ascii="Times New Roman" w:hAnsi="Times New Roman"/>
          <w:sz w:val="24"/>
          <w:szCs w:val="24"/>
        </w:rPr>
        <w:softHyphen/>
        <w:t>ние на за</w:t>
      </w:r>
      <w:r w:rsidRPr="000E6C28">
        <w:rPr>
          <w:rFonts w:ascii="Times New Roman" w:hAnsi="Times New Roman"/>
          <w:sz w:val="24"/>
          <w:szCs w:val="24"/>
        </w:rPr>
        <w:softHyphen/>
        <w:t>ле</w:t>
      </w:r>
      <w:r w:rsidRPr="000E6C28">
        <w:rPr>
          <w:rFonts w:ascii="Times New Roman" w:hAnsi="Times New Roman"/>
          <w:sz w:val="24"/>
          <w:szCs w:val="24"/>
        </w:rPr>
        <w:softHyphen/>
        <w:t>се</w:t>
      </w:r>
      <w:r w:rsidRPr="000E6C28">
        <w:rPr>
          <w:rFonts w:ascii="Times New Roman" w:hAnsi="Times New Roman"/>
          <w:sz w:val="24"/>
          <w:szCs w:val="24"/>
        </w:rPr>
        <w:softHyphen/>
        <w:t>на</w:t>
      </w:r>
      <w:r w:rsidRPr="000E6C28">
        <w:rPr>
          <w:rFonts w:ascii="Times New Roman" w:hAnsi="Times New Roman"/>
          <w:sz w:val="24"/>
          <w:szCs w:val="24"/>
        </w:rPr>
        <w:softHyphen/>
        <w:t>та площ и дър</w:t>
      </w:r>
      <w:r w:rsidRPr="000E6C28">
        <w:rPr>
          <w:rFonts w:ascii="Times New Roman" w:hAnsi="Times New Roman"/>
          <w:sz w:val="24"/>
          <w:szCs w:val="24"/>
        </w:rPr>
        <w:softHyphen/>
        <w:t>ве</w:t>
      </w:r>
      <w:r w:rsidRPr="000E6C28">
        <w:rPr>
          <w:rFonts w:ascii="Times New Roman" w:hAnsi="Times New Roman"/>
          <w:sz w:val="24"/>
          <w:szCs w:val="24"/>
        </w:rPr>
        <w:softHyphen/>
        <w:t>с</w:t>
      </w:r>
      <w:r w:rsidRPr="000E6C28">
        <w:rPr>
          <w:rFonts w:ascii="Times New Roman" w:hAnsi="Times New Roman"/>
          <w:sz w:val="24"/>
          <w:szCs w:val="24"/>
        </w:rPr>
        <w:softHyphen/>
        <w:t>ния за</w:t>
      </w:r>
      <w:r w:rsidRPr="000E6C28">
        <w:rPr>
          <w:rFonts w:ascii="Times New Roman" w:hAnsi="Times New Roman"/>
          <w:sz w:val="24"/>
          <w:szCs w:val="24"/>
        </w:rPr>
        <w:softHyphen/>
        <w:t>пас с кло</w:t>
      </w:r>
      <w:r w:rsidRPr="000E6C28">
        <w:rPr>
          <w:rFonts w:ascii="Times New Roman" w:hAnsi="Times New Roman"/>
          <w:sz w:val="24"/>
          <w:szCs w:val="24"/>
        </w:rPr>
        <w:softHyphen/>
        <w:t>ни по кла</w:t>
      </w:r>
      <w:r w:rsidRPr="000E6C28">
        <w:rPr>
          <w:rFonts w:ascii="Times New Roman" w:hAnsi="Times New Roman"/>
          <w:sz w:val="24"/>
          <w:szCs w:val="24"/>
        </w:rPr>
        <w:softHyphen/>
        <w:t>со</w:t>
      </w:r>
      <w:r w:rsidRPr="000E6C28">
        <w:rPr>
          <w:rFonts w:ascii="Times New Roman" w:hAnsi="Times New Roman"/>
          <w:sz w:val="24"/>
          <w:szCs w:val="24"/>
        </w:rPr>
        <w:softHyphen/>
        <w:t>ве на въ</w:t>
      </w:r>
      <w:r w:rsidRPr="000E6C28">
        <w:rPr>
          <w:rFonts w:ascii="Times New Roman" w:hAnsi="Times New Roman"/>
          <w:sz w:val="24"/>
          <w:szCs w:val="24"/>
        </w:rPr>
        <w:softHyphen/>
        <w:t>з</w:t>
      </w:r>
      <w:r w:rsidRPr="000E6C28">
        <w:rPr>
          <w:rFonts w:ascii="Times New Roman" w:hAnsi="Times New Roman"/>
          <w:sz w:val="24"/>
          <w:szCs w:val="24"/>
        </w:rPr>
        <w:softHyphen/>
        <w:t>раст при две</w:t>
      </w:r>
      <w:r w:rsidRPr="000E6C28">
        <w:rPr>
          <w:rFonts w:ascii="Times New Roman" w:hAnsi="Times New Roman"/>
          <w:sz w:val="24"/>
          <w:szCs w:val="24"/>
        </w:rPr>
        <w:softHyphen/>
        <w:t>те по</w:t>
      </w:r>
      <w:r w:rsidRPr="000E6C28">
        <w:rPr>
          <w:rFonts w:ascii="Times New Roman" w:hAnsi="Times New Roman"/>
          <w:sz w:val="24"/>
          <w:szCs w:val="24"/>
        </w:rPr>
        <w:softHyphen/>
        <w:t>с</w:t>
      </w:r>
      <w:r w:rsidRPr="000E6C28">
        <w:rPr>
          <w:rFonts w:ascii="Times New Roman" w:hAnsi="Times New Roman"/>
          <w:sz w:val="24"/>
          <w:szCs w:val="24"/>
        </w:rPr>
        <w:softHyphen/>
        <w:t>ле</w:t>
      </w:r>
      <w:r w:rsidRPr="000E6C28">
        <w:rPr>
          <w:rFonts w:ascii="Times New Roman" w:hAnsi="Times New Roman"/>
          <w:sz w:val="24"/>
          <w:szCs w:val="24"/>
        </w:rPr>
        <w:softHyphen/>
        <w:t>до</w:t>
      </w:r>
      <w:r w:rsidRPr="000E6C28">
        <w:rPr>
          <w:rFonts w:ascii="Times New Roman" w:hAnsi="Times New Roman"/>
          <w:sz w:val="24"/>
          <w:szCs w:val="24"/>
        </w:rPr>
        <w:softHyphen/>
        <w:t>ва</w:t>
      </w:r>
      <w:r w:rsidRPr="000E6C28">
        <w:rPr>
          <w:rFonts w:ascii="Times New Roman" w:hAnsi="Times New Roman"/>
          <w:sz w:val="24"/>
          <w:szCs w:val="24"/>
        </w:rPr>
        <w:softHyphen/>
        <w:t>тел</w:t>
      </w:r>
      <w:r w:rsidRPr="000E6C28">
        <w:rPr>
          <w:rFonts w:ascii="Times New Roman" w:hAnsi="Times New Roman"/>
          <w:sz w:val="24"/>
          <w:szCs w:val="24"/>
        </w:rPr>
        <w:softHyphen/>
        <w:t>ни ус</w:t>
      </w:r>
      <w:r w:rsidRPr="000E6C28">
        <w:rPr>
          <w:rFonts w:ascii="Times New Roman" w:hAnsi="Times New Roman"/>
          <w:sz w:val="24"/>
          <w:szCs w:val="24"/>
        </w:rPr>
        <w:softHyphen/>
        <w:t>т</w:t>
      </w:r>
      <w:r w:rsidRPr="000E6C28">
        <w:rPr>
          <w:rFonts w:ascii="Times New Roman" w:hAnsi="Times New Roman"/>
          <w:sz w:val="24"/>
          <w:szCs w:val="24"/>
        </w:rPr>
        <w:softHyphen/>
        <w:t>рой</w:t>
      </w:r>
      <w:r w:rsidRPr="000E6C28">
        <w:rPr>
          <w:rFonts w:ascii="Times New Roman" w:hAnsi="Times New Roman"/>
          <w:sz w:val="24"/>
          <w:szCs w:val="24"/>
        </w:rPr>
        <w:softHyphen/>
        <w:t>с</w:t>
      </w:r>
      <w:r w:rsidRPr="000E6C28">
        <w:rPr>
          <w:rFonts w:ascii="Times New Roman" w:hAnsi="Times New Roman"/>
          <w:sz w:val="24"/>
          <w:szCs w:val="24"/>
        </w:rPr>
        <w:softHyphen/>
        <w:t>т</w:t>
      </w:r>
      <w:r w:rsidRPr="000E6C28">
        <w:rPr>
          <w:rFonts w:ascii="Times New Roman" w:hAnsi="Times New Roman"/>
          <w:sz w:val="24"/>
          <w:szCs w:val="24"/>
        </w:rPr>
        <w:softHyphen/>
        <w:t>ва.</w:t>
      </w:r>
    </w:p>
    <w:p w:rsidR="00A8275A" w:rsidRPr="000E6C28" w:rsidRDefault="00A8275A" w:rsidP="00FB6DF2">
      <w:pPr>
        <w:pStyle w:val="PlainText"/>
        <w:spacing w:line="216" w:lineRule="auto"/>
        <w:jc w:val="center"/>
        <w:rPr>
          <w:b/>
          <w:i/>
        </w:rPr>
      </w:pPr>
    </w:p>
    <w:p w:rsidR="00FB6DF2" w:rsidRPr="005029E1" w:rsidRDefault="00FB6DF2" w:rsidP="00FB6DF2">
      <w:pPr>
        <w:pStyle w:val="PlainText"/>
        <w:spacing w:line="21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Та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б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ли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ца № 2</w:t>
      </w:r>
    </w:p>
    <w:p w:rsidR="00FB6DF2" w:rsidRPr="005029E1" w:rsidRDefault="00FB6DF2" w:rsidP="00FB6DF2">
      <w:pPr>
        <w:pStyle w:val="PlainText"/>
        <w:spacing w:line="216" w:lineRule="auto"/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t>Раз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пре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де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ни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е на за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се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на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та площ и дър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ве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ния за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пас (с кло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ни) по кла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со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ве</w:t>
      </w:r>
    </w:p>
    <w:p w:rsidR="00FB6DF2" w:rsidRDefault="00FB6DF2" w:rsidP="00FB6DF2">
      <w:pPr>
        <w:pStyle w:val="PlainText"/>
        <w:spacing w:line="21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t>на въ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з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раст при две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те по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до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ва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тел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ни ус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рой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i/>
          <w:color w:val="000000" w:themeColor="text1"/>
          <w:sz w:val="24"/>
          <w:szCs w:val="24"/>
        </w:rPr>
        <w:softHyphen/>
        <w:t xml:space="preserve">ва на </w:t>
      </w:r>
      <w:r w:rsidR="007E4C33" w:rsidRPr="007F213E">
        <w:rPr>
          <w:rFonts w:ascii="Times New Roman" w:hAnsi="Times New Roman"/>
          <w:b/>
          <w:i/>
          <w:sz w:val="24"/>
          <w:szCs w:val="24"/>
          <w:lang w:val="ru-RU"/>
        </w:rPr>
        <w:t xml:space="preserve">ОБЩАТА </w:t>
      </w:r>
      <w:r w:rsidR="007E4C33" w:rsidRPr="007F213E">
        <w:rPr>
          <w:rFonts w:ascii="Times New Roman" w:hAnsi="Times New Roman"/>
          <w:b/>
          <w:i/>
          <w:sz w:val="24"/>
          <w:szCs w:val="24"/>
        </w:rPr>
        <w:t xml:space="preserve">ИНВЕНТАРИЗИРАНА </w:t>
      </w:r>
      <w:r w:rsidR="007E4C33">
        <w:rPr>
          <w:rFonts w:ascii="Times New Roman" w:hAnsi="Times New Roman"/>
          <w:b/>
          <w:i/>
          <w:sz w:val="24"/>
          <w:szCs w:val="24"/>
          <w:lang w:val="ru-RU"/>
        </w:rPr>
        <w:t>ТЕРИТОРИЯ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Го</w:t>
      </w:r>
      <w:r w:rsidRPr="005029E1">
        <w:rPr>
          <w:color w:val="000000" w:themeColor="text1"/>
          <w:sz w:val="18"/>
          <w:szCs w:val="18"/>
        </w:rPr>
        <w:softHyphen/>
        <w:t>ди</w:t>
      </w:r>
      <w:r w:rsidRPr="005029E1">
        <w:rPr>
          <w:color w:val="000000" w:themeColor="text1"/>
          <w:sz w:val="18"/>
          <w:szCs w:val="18"/>
        </w:rPr>
        <w:softHyphen/>
        <w:t xml:space="preserve">на                             К Л А С О В Е  Н А  В Ъ З Р А С Т 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на        ————————————————————————————————————————————————————————————————————  О Б Щ О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ус</w:t>
      </w:r>
      <w:r w:rsidRPr="005029E1">
        <w:rPr>
          <w:color w:val="000000" w:themeColor="text1"/>
          <w:sz w:val="18"/>
          <w:szCs w:val="18"/>
        </w:rPr>
        <w:softHyphen/>
        <w:t>т</w:t>
      </w:r>
      <w:r w:rsidRPr="005029E1">
        <w:rPr>
          <w:color w:val="000000" w:themeColor="text1"/>
          <w:sz w:val="18"/>
          <w:szCs w:val="18"/>
        </w:rPr>
        <w:softHyphen/>
        <w:t>рой</w:t>
      </w:r>
      <w:r w:rsidRPr="005029E1">
        <w:rPr>
          <w:color w:val="000000" w:themeColor="text1"/>
          <w:sz w:val="18"/>
          <w:szCs w:val="18"/>
        </w:rPr>
        <w:softHyphen/>
        <w:t>с</w:t>
      </w:r>
      <w:r w:rsidRPr="005029E1">
        <w:rPr>
          <w:color w:val="000000" w:themeColor="text1"/>
          <w:sz w:val="18"/>
          <w:szCs w:val="18"/>
        </w:rPr>
        <w:softHyphen/>
        <w:t>т</w:t>
      </w:r>
      <w:r w:rsidRPr="005029E1">
        <w:rPr>
          <w:color w:val="000000" w:themeColor="text1"/>
          <w:sz w:val="18"/>
          <w:szCs w:val="18"/>
        </w:rPr>
        <w:softHyphen/>
        <w:t xml:space="preserve">во     I        II       III      IV        V        VI        VII      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 xml:space="preserve">     мяр</w:t>
      </w:r>
      <w:r w:rsidRPr="005029E1">
        <w:rPr>
          <w:color w:val="000000" w:themeColor="text1"/>
          <w:sz w:val="18"/>
          <w:szCs w:val="18"/>
        </w:rPr>
        <w:softHyphen/>
        <w:t xml:space="preserve">ка    1-20    21-40     41-60    61-80    81-100  101-120    над 121   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866B95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866B95">
        <w:rPr>
          <w:sz w:val="18"/>
          <w:szCs w:val="18"/>
        </w:rPr>
        <w:t>20</w:t>
      </w:r>
      <w:r w:rsidR="0098343F" w:rsidRPr="00866B95">
        <w:rPr>
          <w:sz w:val="18"/>
          <w:szCs w:val="18"/>
        </w:rPr>
        <w:t>10</w:t>
      </w:r>
      <w:r w:rsidRPr="00866B95">
        <w:rPr>
          <w:sz w:val="18"/>
          <w:szCs w:val="18"/>
        </w:rPr>
        <w:t xml:space="preserve">  ха    </w:t>
      </w:r>
      <w:r w:rsidRPr="00866B95">
        <w:rPr>
          <w:rFonts w:cs="Courier New"/>
          <w:sz w:val="18"/>
          <w:szCs w:val="18"/>
          <w:lang w:val="ru-RU"/>
        </w:rPr>
        <w:t>2</w:t>
      </w:r>
      <w:r w:rsidR="000E3958" w:rsidRPr="00866B95">
        <w:rPr>
          <w:rFonts w:cs="Courier New"/>
          <w:sz w:val="18"/>
          <w:szCs w:val="18"/>
          <w:lang w:val="en-US"/>
        </w:rPr>
        <w:t>0</w:t>
      </w:r>
      <w:r w:rsidR="00812FD1">
        <w:rPr>
          <w:rFonts w:cs="Courier New"/>
          <w:sz w:val="18"/>
          <w:szCs w:val="18"/>
        </w:rPr>
        <w:t>19</w:t>
      </w:r>
      <w:r w:rsidRPr="00866B95">
        <w:rPr>
          <w:rFonts w:cs="Courier New"/>
          <w:sz w:val="18"/>
          <w:szCs w:val="18"/>
          <w:lang w:val="ru-RU"/>
        </w:rPr>
        <w:t>.</w:t>
      </w:r>
      <w:r w:rsidR="00812FD1">
        <w:rPr>
          <w:rFonts w:cs="Courier New"/>
          <w:sz w:val="18"/>
          <w:szCs w:val="18"/>
          <w:lang w:val="ru-RU"/>
        </w:rPr>
        <w:t>8</w:t>
      </w:r>
      <w:r w:rsidRPr="00866B95">
        <w:rPr>
          <w:sz w:val="18"/>
          <w:szCs w:val="18"/>
        </w:rPr>
        <w:t xml:space="preserve">   </w:t>
      </w:r>
      <w:r w:rsidR="000E3958" w:rsidRPr="00866B95">
        <w:rPr>
          <w:rFonts w:cs="Courier New"/>
          <w:sz w:val="18"/>
          <w:szCs w:val="18"/>
          <w:lang w:val="en-US"/>
        </w:rPr>
        <w:t>432</w:t>
      </w:r>
      <w:r w:rsidR="00812FD1">
        <w:rPr>
          <w:rFonts w:cs="Courier New"/>
          <w:sz w:val="18"/>
          <w:szCs w:val="18"/>
        </w:rPr>
        <w:t>2</w:t>
      </w:r>
      <w:r w:rsidRPr="00866B95">
        <w:rPr>
          <w:rFonts w:cs="Courier New"/>
          <w:sz w:val="18"/>
          <w:szCs w:val="18"/>
          <w:lang w:val="ru-RU"/>
        </w:rPr>
        <w:t>.</w:t>
      </w:r>
      <w:r w:rsidR="00812FD1">
        <w:rPr>
          <w:rFonts w:cs="Courier New"/>
          <w:sz w:val="18"/>
          <w:szCs w:val="18"/>
          <w:lang w:val="ru-RU"/>
        </w:rPr>
        <w:t>9</w:t>
      </w:r>
      <w:r w:rsidRPr="00866B95">
        <w:rPr>
          <w:sz w:val="18"/>
          <w:szCs w:val="18"/>
        </w:rPr>
        <w:t xml:space="preserve">    </w:t>
      </w:r>
      <w:r w:rsidR="00F00509" w:rsidRPr="00866B95">
        <w:rPr>
          <w:rFonts w:cs="Courier New"/>
          <w:sz w:val="18"/>
          <w:szCs w:val="18"/>
          <w:lang w:val="en-US"/>
        </w:rPr>
        <w:t>559</w:t>
      </w:r>
      <w:r w:rsidR="00812FD1">
        <w:rPr>
          <w:rFonts w:cs="Courier New"/>
          <w:sz w:val="18"/>
          <w:szCs w:val="18"/>
        </w:rPr>
        <w:t>3</w:t>
      </w:r>
      <w:r w:rsidRPr="00866B95">
        <w:rPr>
          <w:rFonts w:cs="Courier New"/>
          <w:sz w:val="18"/>
          <w:szCs w:val="18"/>
          <w:lang w:val="ru-RU"/>
        </w:rPr>
        <w:t>.</w:t>
      </w:r>
      <w:r w:rsidR="00812FD1">
        <w:rPr>
          <w:rFonts w:cs="Courier New"/>
          <w:sz w:val="18"/>
          <w:szCs w:val="18"/>
          <w:lang w:val="ru-RU"/>
        </w:rPr>
        <w:t>7</w:t>
      </w:r>
      <w:r w:rsidRPr="00866B95">
        <w:rPr>
          <w:sz w:val="18"/>
          <w:szCs w:val="18"/>
        </w:rPr>
        <w:t xml:space="preserve">   </w:t>
      </w:r>
      <w:r w:rsidR="00F00509" w:rsidRPr="00866B95">
        <w:rPr>
          <w:sz w:val="18"/>
          <w:szCs w:val="18"/>
          <w:lang w:val="en-US"/>
        </w:rPr>
        <w:t>3766</w:t>
      </w:r>
      <w:r w:rsidRPr="00866B95">
        <w:rPr>
          <w:rFonts w:cs="Courier New"/>
          <w:sz w:val="18"/>
          <w:szCs w:val="18"/>
          <w:lang w:val="ru-RU"/>
        </w:rPr>
        <w:t>.</w:t>
      </w:r>
      <w:r w:rsidR="00F00509" w:rsidRPr="00866B95">
        <w:rPr>
          <w:rFonts w:cs="Courier New"/>
          <w:sz w:val="18"/>
          <w:szCs w:val="18"/>
          <w:lang w:val="en-US"/>
        </w:rPr>
        <w:t>1</w:t>
      </w:r>
      <w:r w:rsidRPr="00866B95">
        <w:rPr>
          <w:sz w:val="18"/>
          <w:szCs w:val="18"/>
        </w:rPr>
        <w:t xml:space="preserve">    </w:t>
      </w:r>
      <w:r w:rsidR="00AC5B6B" w:rsidRPr="00866B95">
        <w:rPr>
          <w:rFonts w:cs="Courier New"/>
          <w:sz w:val="18"/>
          <w:szCs w:val="18"/>
          <w:lang w:val="en-US"/>
        </w:rPr>
        <w:t>595</w:t>
      </w:r>
      <w:r w:rsidR="009F4DA1">
        <w:rPr>
          <w:rFonts w:cs="Courier New"/>
          <w:sz w:val="18"/>
          <w:szCs w:val="18"/>
        </w:rPr>
        <w:t>3</w:t>
      </w:r>
      <w:r w:rsidRPr="00866B95">
        <w:rPr>
          <w:rFonts w:cs="Courier New"/>
          <w:sz w:val="18"/>
          <w:szCs w:val="18"/>
          <w:lang w:val="ru-RU"/>
        </w:rPr>
        <w:t>.</w:t>
      </w:r>
      <w:r w:rsidR="009F4DA1">
        <w:rPr>
          <w:rFonts w:cs="Courier New"/>
          <w:sz w:val="18"/>
          <w:szCs w:val="18"/>
          <w:lang w:val="ru-RU"/>
        </w:rPr>
        <w:t>3</w:t>
      </w:r>
      <w:r w:rsidRPr="00866B95">
        <w:rPr>
          <w:sz w:val="18"/>
          <w:szCs w:val="18"/>
        </w:rPr>
        <w:t xml:space="preserve">   </w:t>
      </w:r>
      <w:r w:rsidR="000407D6" w:rsidRPr="00866B95">
        <w:rPr>
          <w:rFonts w:cs="Courier New"/>
          <w:sz w:val="18"/>
          <w:szCs w:val="18"/>
          <w:lang w:val="en-US"/>
        </w:rPr>
        <w:t>43</w:t>
      </w:r>
      <w:r w:rsidR="00812FD1">
        <w:rPr>
          <w:rFonts w:cs="Courier New"/>
          <w:sz w:val="18"/>
          <w:szCs w:val="18"/>
        </w:rPr>
        <w:t>90</w:t>
      </w:r>
      <w:r w:rsidRPr="00866B95">
        <w:rPr>
          <w:rFonts w:cs="Courier New"/>
          <w:sz w:val="18"/>
          <w:szCs w:val="18"/>
          <w:lang w:val="ru-RU"/>
        </w:rPr>
        <w:t>.</w:t>
      </w:r>
      <w:r w:rsidR="00812FD1">
        <w:rPr>
          <w:rFonts w:cs="Courier New"/>
          <w:sz w:val="18"/>
          <w:szCs w:val="18"/>
          <w:lang w:val="ru-RU"/>
        </w:rPr>
        <w:t>4</w:t>
      </w:r>
      <w:r w:rsidRPr="00866B95">
        <w:rPr>
          <w:sz w:val="18"/>
          <w:szCs w:val="18"/>
        </w:rPr>
        <w:t xml:space="preserve">      </w:t>
      </w:r>
      <w:r w:rsidRPr="00866B95">
        <w:rPr>
          <w:rFonts w:cs="Courier New"/>
          <w:sz w:val="18"/>
          <w:szCs w:val="18"/>
          <w:lang w:val="ru-RU"/>
        </w:rPr>
        <w:t>49</w:t>
      </w:r>
      <w:r w:rsidR="005C6EC6" w:rsidRPr="00866B95">
        <w:rPr>
          <w:rFonts w:cs="Courier New"/>
          <w:sz w:val="18"/>
          <w:szCs w:val="18"/>
          <w:lang w:val="en-US"/>
        </w:rPr>
        <w:t>6</w:t>
      </w:r>
      <w:r w:rsidRPr="00866B95">
        <w:rPr>
          <w:rFonts w:cs="Courier New"/>
          <w:sz w:val="18"/>
          <w:szCs w:val="18"/>
          <w:lang w:val="ru-RU"/>
        </w:rPr>
        <w:t>.</w:t>
      </w:r>
      <w:r w:rsidR="008A5A42" w:rsidRPr="00866B95">
        <w:rPr>
          <w:rFonts w:cs="Courier New"/>
          <w:sz w:val="18"/>
          <w:szCs w:val="18"/>
          <w:lang w:val="en-US"/>
        </w:rPr>
        <w:t>3</w:t>
      </w:r>
      <w:r w:rsidRPr="00866B95">
        <w:rPr>
          <w:sz w:val="18"/>
          <w:szCs w:val="18"/>
        </w:rPr>
        <w:t xml:space="preserve">    </w:t>
      </w:r>
      <w:r w:rsidR="00EA2E98" w:rsidRPr="00866B95">
        <w:rPr>
          <w:rFonts w:cs="Courier New"/>
          <w:b/>
          <w:sz w:val="18"/>
          <w:szCs w:val="18"/>
          <w:lang w:val="en-US"/>
        </w:rPr>
        <w:t>26542</w:t>
      </w:r>
      <w:r w:rsidRPr="00866B95">
        <w:rPr>
          <w:rFonts w:cs="Courier New"/>
          <w:b/>
          <w:sz w:val="18"/>
          <w:szCs w:val="18"/>
          <w:lang w:val="ru-RU"/>
        </w:rPr>
        <w:t>.</w:t>
      </w:r>
      <w:r w:rsidR="00EA2E98" w:rsidRPr="00866B95">
        <w:rPr>
          <w:rFonts w:cs="Courier New"/>
          <w:b/>
          <w:sz w:val="18"/>
          <w:szCs w:val="18"/>
          <w:lang w:val="en-US"/>
        </w:rPr>
        <w:t>5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FC711A">
        <w:rPr>
          <w:sz w:val="18"/>
          <w:szCs w:val="18"/>
        </w:rPr>
        <w:t xml:space="preserve">      %        </w:t>
      </w:r>
      <w:r w:rsidR="000E3958" w:rsidRPr="00FC711A">
        <w:rPr>
          <w:sz w:val="18"/>
          <w:szCs w:val="18"/>
          <w:lang w:val="en-US"/>
        </w:rPr>
        <w:t>7</w:t>
      </w:r>
      <w:r w:rsidRPr="00FC711A">
        <w:rPr>
          <w:rFonts w:cs="Courier New"/>
          <w:sz w:val="18"/>
          <w:szCs w:val="18"/>
          <w:lang w:val="ru-RU"/>
        </w:rPr>
        <w:t>.</w:t>
      </w:r>
      <w:r w:rsidR="000E3958" w:rsidRPr="00FC711A">
        <w:rPr>
          <w:rFonts w:cs="Courier New"/>
          <w:sz w:val="18"/>
          <w:szCs w:val="18"/>
          <w:lang w:val="en-US"/>
        </w:rPr>
        <w:t>6</w:t>
      </w:r>
      <w:r w:rsidRPr="00FC711A">
        <w:rPr>
          <w:sz w:val="18"/>
          <w:szCs w:val="18"/>
        </w:rPr>
        <w:t xml:space="preserve">     </w:t>
      </w:r>
      <w:r w:rsidRPr="00FC711A">
        <w:rPr>
          <w:rFonts w:cs="Courier New"/>
          <w:sz w:val="18"/>
          <w:szCs w:val="18"/>
          <w:lang w:val="ru-RU"/>
        </w:rPr>
        <w:t>16.</w:t>
      </w:r>
      <w:r w:rsidR="00812FD1" w:rsidRPr="00FC711A">
        <w:rPr>
          <w:rFonts w:cs="Courier New"/>
          <w:sz w:val="18"/>
          <w:szCs w:val="18"/>
        </w:rPr>
        <w:t>2</w:t>
      </w:r>
      <w:r w:rsidRPr="00FC711A">
        <w:rPr>
          <w:sz w:val="18"/>
          <w:szCs w:val="18"/>
        </w:rPr>
        <w:t xml:space="preserve">      </w:t>
      </w:r>
      <w:r w:rsidR="00F00509" w:rsidRPr="00FC711A">
        <w:rPr>
          <w:sz w:val="18"/>
          <w:szCs w:val="18"/>
          <w:lang w:val="en-US"/>
        </w:rPr>
        <w:t>2</w:t>
      </w:r>
      <w:r w:rsidRPr="00FC711A">
        <w:rPr>
          <w:rFonts w:cs="Courier New"/>
          <w:sz w:val="18"/>
          <w:szCs w:val="18"/>
          <w:lang w:val="ru-RU"/>
        </w:rPr>
        <w:t>1.</w:t>
      </w:r>
      <w:r w:rsidR="00F00509" w:rsidRPr="00FC711A">
        <w:rPr>
          <w:rFonts w:cs="Courier New"/>
          <w:sz w:val="18"/>
          <w:szCs w:val="18"/>
          <w:lang w:val="en-US"/>
        </w:rPr>
        <w:t>1</w:t>
      </w:r>
      <w:r w:rsidRPr="00FC711A">
        <w:rPr>
          <w:sz w:val="18"/>
          <w:szCs w:val="18"/>
        </w:rPr>
        <w:t xml:space="preserve">     </w:t>
      </w:r>
      <w:r w:rsidR="00F00509" w:rsidRPr="00FC711A">
        <w:rPr>
          <w:rFonts w:cs="Courier New"/>
          <w:sz w:val="18"/>
          <w:szCs w:val="18"/>
          <w:lang w:val="en-US"/>
        </w:rPr>
        <w:t>14</w:t>
      </w:r>
      <w:r w:rsidRPr="00FC711A">
        <w:rPr>
          <w:rFonts w:cs="Courier New"/>
          <w:sz w:val="18"/>
          <w:szCs w:val="18"/>
          <w:lang w:val="ru-RU"/>
        </w:rPr>
        <w:t>.</w:t>
      </w:r>
      <w:r w:rsidR="00F00509" w:rsidRPr="00FC711A">
        <w:rPr>
          <w:rFonts w:cs="Courier New"/>
          <w:sz w:val="18"/>
          <w:szCs w:val="18"/>
          <w:lang w:val="en-US"/>
        </w:rPr>
        <w:t>2</w:t>
      </w:r>
      <w:r w:rsidRPr="00FC711A">
        <w:rPr>
          <w:sz w:val="18"/>
          <w:szCs w:val="18"/>
        </w:rPr>
        <w:t xml:space="preserve">      </w:t>
      </w:r>
      <w:r w:rsidR="00AC5B6B" w:rsidRPr="00FC711A">
        <w:rPr>
          <w:rFonts w:cs="Courier New"/>
          <w:sz w:val="18"/>
          <w:szCs w:val="18"/>
          <w:lang w:val="en-US"/>
        </w:rPr>
        <w:t>2</w:t>
      </w:r>
      <w:r w:rsidRPr="00FC711A">
        <w:rPr>
          <w:rFonts w:cs="Courier New"/>
          <w:sz w:val="18"/>
          <w:szCs w:val="18"/>
          <w:lang w:val="ru-RU"/>
        </w:rPr>
        <w:t>2.</w:t>
      </w:r>
      <w:r w:rsidR="00812FD1" w:rsidRPr="00FC711A">
        <w:rPr>
          <w:rFonts w:cs="Courier New"/>
          <w:sz w:val="18"/>
          <w:szCs w:val="18"/>
          <w:lang w:val="ru-RU"/>
        </w:rPr>
        <w:t>5</w:t>
      </w:r>
      <w:r w:rsidRPr="00FC711A">
        <w:rPr>
          <w:sz w:val="18"/>
          <w:szCs w:val="18"/>
        </w:rPr>
        <w:t xml:space="preserve">     </w:t>
      </w:r>
      <w:r w:rsidR="000407D6" w:rsidRPr="00FC711A">
        <w:rPr>
          <w:sz w:val="18"/>
          <w:szCs w:val="18"/>
          <w:lang w:val="en-US"/>
        </w:rPr>
        <w:t>16</w:t>
      </w:r>
      <w:r w:rsidRPr="00FC711A">
        <w:rPr>
          <w:rFonts w:cs="Courier New"/>
          <w:sz w:val="18"/>
          <w:szCs w:val="18"/>
          <w:lang w:val="ru-RU"/>
        </w:rPr>
        <w:t>.</w:t>
      </w:r>
      <w:r w:rsidR="000407D6" w:rsidRPr="00FC711A">
        <w:rPr>
          <w:rFonts w:cs="Courier New"/>
          <w:sz w:val="18"/>
          <w:szCs w:val="18"/>
          <w:lang w:val="en-US"/>
        </w:rPr>
        <w:t>5</w:t>
      </w:r>
      <w:r w:rsidRPr="00FC711A">
        <w:rPr>
          <w:sz w:val="18"/>
          <w:szCs w:val="18"/>
        </w:rPr>
        <w:t xml:space="preserve">        </w:t>
      </w:r>
      <w:r w:rsidR="008A5A42" w:rsidRPr="00FC711A">
        <w:rPr>
          <w:rFonts w:cs="Courier New"/>
          <w:sz w:val="18"/>
          <w:szCs w:val="18"/>
          <w:lang w:val="en-US"/>
        </w:rPr>
        <w:t>1</w:t>
      </w:r>
      <w:r w:rsidRPr="00FC711A">
        <w:rPr>
          <w:rFonts w:cs="Courier New"/>
          <w:sz w:val="18"/>
          <w:szCs w:val="18"/>
          <w:lang w:val="ru-RU"/>
        </w:rPr>
        <w:t>.</w:t>
      </w:r>
      <w:r w:rsidR="008A5A42" w:rsidRPr="00FC711A">
        <w:rPr>
          <w:rFonts w:cs="Courier New"/>
          <w:sz w:val="18"/>
          <w:szCs w:val="18"/>
          <w:lang w:val="en-US"/>
        </w:rPr>
        <w:t>9</w:t>
      </w:r>
      <w:r w:rsidRPr="00FC711A">
        <w:rPr>
          <w:sz w:val="18"/>
          <w:szCs w:val="18"/>
        </w:rPr>
        <w:t xml:space="preserve">      100.0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rFonts w:cs="Courier New"/>
          <w:b/>
          <w:sz w:val="18"/>
          <w:szCs w:val="18"/>
          <w:lang w:val="en-US"/>
        </w:rPr>
      </w:pPr>
      <w:r w:rsidRPr="00FC711A">
        <w:rPr>
          <w:sz w:val="18"/>
          <w:szCs w:val="18"/>
          <w:lang w:val="en-US"/>
        </w:rPr>
        <w:t>20</w:t>
      </w:r>
      <w:r w:rsidR="0098343F" w:rsidRPr="00FC711A">
        <w:rPr>
          <w:sz w:val="18"/>
          <w:szCs w:val="18"/>
        </w:rPr>
        <w:t>20</w:t>
      </w:r>
      <w:r w:rsidRPr="00FC711A">
        <w:rPr>
          <w:sz w:val="18"/>
          <w:szCs w:val="18"/>
        </w:rPr>
        <w:t xml:space="preserve">  ха    </w:t>
      </w:r>
      <w:r w:rsidR="0050113F" w:rsidRPr="00FC711A">
        <w:rPr>
          <w:rFonts w:cs="Courier New"/>
          <w:sz w:val="18"/>
          <w:szCs w:val="18"/>
          <w:lang w:val="en-US"/>
        </w:rPr>
        <w:t>1450</w:t>
      </w:r>
      <w:r w:rsidRPr="00FC711A">
        <w:rPr>
          <w:rFonts w:cs="Courier New"/>
          <w:sz w:val="18"/>
          <w:szCs w:val="18"/>
          <w:lang w:val="ru-RU"/>
        </w:rPr>
        <w:t>.</w:t>
      </w:r>
      <w:r w:rsidR="0050113F" w:rsidRPr="00FC711A">
        <w:rPr>
          <w:rFonts w:cs="Courier New"/>
          <w:sz w:val="18"/>
          <w:szCs w:val="18"/>
          <w:lang w:val="en-US"/>
        </w:rPr>
        <w:t>3</w:t>
      </w:r>
      <w:r w:rsidRPr="00FC711A">
        <w:rPr>
          <w:sz w:val="18"/>
          <w:szCs w:val="18"/>
        </w:rPr>
        <w:t xml:space="preserve">  </w:t>
      </w:r>
      <w:r w:rsidRPr="00FC711A">
        <w:rPr>
          <w:sz w:val="18"/>
          <w:szCs w:val="18"/>
          <w:lang w:val="en-US"/>
        </w:rPr>
        <w:t xml:space="preserve"> </w:t>
      </w:r>
      <w:r w:rsidR="0050113F" w:rsidRPr="00FC711A">
        <w:rPr>
          <w:rFonts w:cs="Courier New"/>
          <w:sz w:val="18"/>
          <w:szCs w:val="18"/>
          <w:lang w:val="en-US"/>
        </w:rPr>
        <w:t>3016</w:t>
      </w:r>
      <w:r w:rsidRPr="00FC711A">
        <w:rPr>
          <w:rFonts w:cs="Courier New"/>
          <w:sz w:val="18"/>
          <w:szCs w:val="18"/>
          <w:lang w:val="ru-RU"/>
        </w:rPr>
        <w:t>.</w:t>
      </w:r>
      <w:r w:rsidR="0050113F" w:rsidRPr="00FC711A">
        <w:rPr>
          <w:rFonts w:cs="Courier New"/>
          <w:sz w:val="18"/>
          <w:szCs w:val="18"/>
          <w:lang w:val="en-US"/>
        </w:rPr>
        <w:t>9</w:t>
      </w:r>
      <w:r w:rsidRPr="00FC711A">
        <w:rPr>
          <w:sz w:val="18"/>
          <w:szCs w:val="18"/>
        </w:rPr>
        <w:t xml:space="preserve">    </w:t>
      </w:r>
      <w:r w:rsidR="00F34DF5" w:rsidRPr="00FC711A">
        <w:rPr>
          <w:rFonts w:cs="Courier New"/>
          <w:sz w:val="18"/>
          <w:szCs w:val="18"/>
          <w:lang w:val="en-US"/>
        </w:rPr>
        <w:t>6171</w:t>
      </w:r>
      <w:r w:rsidRPr="00FC711A">
        <w:rPr>
          <w:rFonts w:cs="Courier New"/>
          <w:sz w:val="18"/>
          <w:szCs w:val="18"/>
          <w:lang w:val="ru-RU"/>
        </w:rPr>
        <w:t>.</w:t>
      </w:r>
      <w:r w:rsidR="00F34DF5" w:rsidRPr="00FC711A">
        <w:rPr>
          <w:rFonts w:cs="Courier New"/>
          <w:sz w:val="18"/>
          <w:szCs w:val="18"/>
          <w:lang w:val="en-US"/>
        </w:rPr>
        <w:t>7</w:t>
      </w:r>
      <w:r w:rsidRPr="00FC711A">
        <w:rPr>
          <w:sz w:val="18"/>
          <w:szCs w:val="18"/>
        </w:rPr>
        <w:t xml:space="preserve">   </w:t>
      </w:r>
      <w:r w:rsidR="00B5118E" w:rsidRPr="00FC711A">
        <w:rPr>
          <w:rFonts w:cs="Courier New"/>
          <w:sz w:val="18"/>
          <w:szCs w:val="18"/>
          <w:lang w:val="en-US"/>
        </w:rPr>
        <w:t>3501</w:t>
      </w:r>
      <w:r w:rsidRPr="00FC711A">
        <w:rPr>
          <w:rFonts w:cs="Courier New"/>
          <w:sz w:val="18"/>
          <w:szCs w:val="18"/>
          <w:lang w:val="ru-RU"/>
        </w:rPr>
        <w:t>.</w:t>
      </w:r>
      <w:r w:rsidR="00B5118E" w:rsidRPr="00FC711A">
        <w:rPr>
          <w:rFonts w:cs="Courier New"/>
          <w:sz w:val="18"/>
          <w:szCs w:val="18"/>
          <w:lang w:val="en-US"/>
        </w:rPr>
        <w:t>1</w:t>
      </w:r>
      <w:r w:rsidRPr="00FC711A">
        <w:rPr>
          <w:sz w:val="18"/>
          <w:szCs w:val="18"/>
        </w:rPr>
        <w:t xml:space="preserve">    </w:t>
      </w:r>
      <w:r w:rsidR="00D229E2" w:rsidRPr="00FC711A">
        <w:rPr>
          <w:rFonts w:cs="Courier New"/>
          <w:sz w:val="18"/>
          <w:szCs w:val="18"/>
          <w:lang w:val="en-US"/>
        </w:rPr>
        <w:t>53</w:t>
      </w:r>
      <w:r w:rsidR="00625049" w:rsidRPr="00FC711A">
        <w:rPr>
          <w:rFonts w:cs="Courier New"/>
          <w:sz w:val="18"/>
          <w:szCs w:val="18"/>
        </w:rPr>
        <w:t>90</w:t>
      </w:r>
      <w:r w:rsidRPr="00FC711A">
        <w:rPr>
          <w:rFonts w:cs="Courier New"/>
          <w:sz w:val="18"/>
          <w:szCs w:val="18"/>
          <w:lang w:val="ru-RU"/>
        </w:rPr>
        <w:t>.</w:t>
      </w:r>
      <w:r w:rsidR="00625049" w:rsidRPr="00FC711A">
        <w:rPr>
          <w:rFonts w:cs="Courier New"/>
          <w:sz w:val="18"/>
          <w:szCs w:val="18"/>
          <w:lang w:val="ru-RU"/>
        </w:rPr>
        <w:t>5</w:t>
      </w:r>
      <w:r w:rsidRPr="00FC711A">
        <w:rPr>
          <w:sz w:val="18"/>
          <w:szCs w:val="18"/>
        </w:rPr>
        <w:t xml:space="preserve">   </w:t>
      </w:r>
      <w:r w:rsidR="00D229E2" w:rsidRPr="00FC711A">
        <w:rPr>
          <w:rFonts w:cs="Courier New"/>
          <w:sz w:val="18"/>
          <w:szCs w:val="18"/>
          <w:lang w:val="en-US"/>
        </w:rPr>
        <w:t>60</w:t>
      </w:r>
      <w:r w:rsidR="00625049" w:rsidRPr="00FC711A">
        <w:rPr>
          <w:rFonts w:cs="Courier New"/>
          <w:sz w:val="18"/>
          <w:szCs w:val="18"/>
        </w:rPr>
        <w:t>26</w:t>
      </w:r>
      <w:r w:rsidRPr="00FC711A">
        <w:rPr>
          <w:rFonts w:cs="Courier New"/>
          <w:sz w:val="18"/>
          <w:szCs w:val="18"/>
          <w:lang w:val="ru-RU"/>
        </w:rPr>
        <w:t>.</w:t>
      </w:r>
      <w:r w:rsidR="00D229E2" w:rsidRPr="00FC711A">
        <w:rPr>
          <w:rFonts w:cs="Courier New"/>
          <w:sz w:val="18"/>
          <w:szCs w:val="18"/>
          <w:lang w:val="en-US"/>
        </w:rPr>
        <w:t>2</w:t>
      </w:r>
      <w:r w:rsidRPr="00FC711A">
        <w:rPr>
          <w:sz w:val="18"/>
          <w:szCs w:val="18"/>
        </w:rPr>
        <w:t xml:space="preserve">     </w:t>
      </w:r>
      <w:r w:rsidR="00D229E2" w:rsidRPr="00FC711A">
        <w:rPr>
          <w:sz w:val="18"/>
          <w:szCs w:val="18"/>
          <w:lang w:val="en-US"/>
        </w:rPr>
        <w:t>1</w:t>
      </w:r>
      <w:r w:rsidRPr="00FC711A">
        <w:rPr>
          <w:rFonts w:cs="Courier New"/>
          <w:sz w:val="18"/>
          <w:szCs w:val="18"/>
          <w:lang w:val="ru-RU"/>
        </w:rPr>
        <w:t>5</w:t>
      </w:r>
      <w:r w:rsidR="00D229E2" w:rsidRPr="00FC711A">
        <w:rPr>
          <w:rFonts w:cs="Courier New"/>
          <w:sz w:val="18"/>
          <w:szCs w:val="18"/>
          <w:lang w:val="en-US"/>
        </w:rPr>
        <w:t>5</w:t>
      </w:r>
      <w:r w:rsidR="00FC711A" w:rsidRPr="00FC711A">
        <w:rPr>
          <w:rFonts w:cs="Courier New"/>
          <w:sz w:val="18"/>
          <w:szCs w:val="18"/>
        </w:rPr>
        <w:t>2</w:t>
      </w:r>
      <w:r w:rsidRPr="00FC711A">
        <w:rPr>
          <w:rFonts w:cs="Courier New"/>
          <w:sz w:val="18"/>
          <w:szCs w:val="18"/>
          <w:lang w:val="ru-RU"/>
        </w:rPr>
        <w:t>.</w:t>
      </w:r>
      <w:r w:rsidR="00FC711A" w:rsidRPr="00FC711A">
        <w:rPr>
          <w:rFonts w:cs="Courier New"/>
          <w:sz w:val="18"/>
          <w:szCs w:val="18"/>
          <w:lang w:val="ru-RU"/>
        </w:rPr>
        <w:t>3</w:t>
      </w:r>
      <w:r w:rsidRPr="00FC711A">
        <w:rPr>
          <w:sz w:val="18"/>
          <w:szCs w:val="18"/>
        </w:rPr>
        <w:t xml:space="preserve">    </w:t>
      </w:r>
      <w:r w:rsidR="00BB6F1A" w:rsidRPr="00FC711A">
        <w:rPr>
          <w:rFonts w:cs="Courier New"/>
          <w:b/>
          <w:sz w:val="18"/>
          <w:szCs w:val="18"/>
          <w:lang w:val="en-US"/>
        </w:rPr>
        <w:t>27109.0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FC711A">
        <w:rPr>
          <w:sz w:val="18"/>
          <w:szCs w:val="18"/>
        </w:rPr>
        <w:t xml:space="preserve">      %       </w:t>
      </w:r>
      <w:r w:rsidRPr="00FC711A">
        <w:rPr>
          <w:sz w:val="18"/>
          <w:szCs w:val="18"/>
          <w:lang w:val="en-US"/>
        </w:rPr>
        <w:t xml:space="preserve"> </w:t>
      </w:r>
      <w:r w:rsidRPr="00FC711A">
        <w:rPr>
          <w:rFonts w:cs="Courier New"/>
          <w:sz w:val="18"/>
          <w:szCs w:val="18"/>
          <w:lang w:val="ru-RU"/>
        </w:rPr>
        <w:t>5.</w:t>
      </w:r>
      <w:r w:rsidR="0050113F" w:rsidRPr="00FC711A">
        <w:rPr>
          <w:rFonts w:cs="Courier New"/>
          <w:sz w:val="18"/>
          <w:szCs w:val="18"/>
          <w:lang w:val="en-US"/>
        </w:rPr>
        <w:t>4</w:t>
      </w:r>
      <w:r w:rsidRPr="00FC711A">
        <w:rPr>
          <w:sz w:val="18"/>
          <w:szCs w:val="18"/>
        </w:rPr>
        <w:t xml:space="preserve">     </w:t>
      </w:r>
      <w:r w:rsidRPr="00FC711A">
        <w:rPr>
          <w:rFonts w:cs="Courier New"/>
          <w:sz w:val="18"/>
          <w:szCs w:val="18"/>
          <w:lang w:val="ru-RU"/>
        </w:rPr>
        <w:t>1</w:t>
      </w:r>
      <w:r w:rsidR="0050113F" w:rsidRPr="00FC711A">
        <w:rPr>
          <w:rFonts w:cs="Courier New"/>
          <w:sz w:val="18"/>
          <w:szCs w:val="18"/>
          <w:lang w:val="en-US"/>
        </w:rPr>
        <w:t>1</w:t>
      </w:r>
      <w:r w:rsidRPr="00FC711A">
        <w:rPr>
          <w:rFonts w:cs="Courier New"/>
          <w:sz w:val="18"/>
          <w:szCs w:val="18"/>
          <w:lang w:val="ru-RU"/>
        </w:rPr>
        <w:t>.</w:t>
      </w:r>
      <w:r w:rsidR="0050113F" w:rsidRPr="00FC711A">
        <w:rPr>
          <w:rFonts w:cs="Courier New"/>
          <w:sz w:val="18"/>
          <w:szCs w:val="18"/>
          <w:lang w:val="en-US"/>
        </w:rPr>
        <w:t>2</w:t>
      </w:r>
      <w:r w:rsidRPr="00FC711A">
        <w:rPr>
          <w:sz w:val="18"/>
          <w:szCs w:val="18"/>
        </w:rPr>
        <w:t xml:space="preserve">      </w:t>
      </w:r>
      <w:r w:rsidRPr="00FC711A">
        <w:rPr>
          <w:rFonts w:cs="Courier New"/>
          <w:sz w:val="18"/>
          <w:szCs w:val="18"/>
          <w:lang w:val="ru-RU"/>
        </w:rPr>
        <w:t>2</w:t>
      </w:r>
      <w:r w:rsidR="00F34DF5" w:rsidRPr="00FC711A">
        <w:rPr>
          <w:rFonts w:cs="Courier New"/>
          <w:sz w:val="18"/>
          <w:szCs w:val="18"/>
          <w:lang w:val="en-US"/>
        </w:rPr>
        <w:t>2</w:t>
      </w:r>
      <w:r w:rsidRPr="00FC711A">
        <w:rPr>
          <w:rFonts w:cs="Courier New"/>
          <w:sz w:val="18"/>
          <w:szCs w:val="18"/>
          <w:lang w:val="ru-RU"/>
        </w:rPr>
        <w:t>.</w:t>
      </w:r>
      <w:r w:rsidR="00F34DF5" w:rsidRPr="00FC711A">
        <w:rPr>
          <w:rFonts w:cs="Courier New"/>
          <w:sz w:val="18"/>
          <w:szCs w:val="18"/>
          <w:lang w:val="en-US"/>
        </w:rPr>
        <w:t>7</w:t>
      </w:r>
      <w:r w:rsidRPr="00FC711A">
        <w:rPr>
          <w:sz w:val="18"/>
          <w:szCs w:val="18"/>
        </w:rPr>
        <w:t xml:space="preserve">     </w:t>
      </w:r>
      <w:r w:rsidR="00B5118E" w:rsidRPr="00FC711A">
        <w:rPr>
          <w:rFonts w:cs="Courier New"/>
          <w:sz w:val="18"/>
          <w:szCs w:val="18"/>
          <w:lang w:val="en-US"/>
        </w:rPr>
        <w:t>12</w:t>
      </w:r>
      <w:r w:rsidRPr="00FC711A">
        <w:rPr>
          <w:rFonts w:cs="Courier New"/>
          <w:sz w:val="18"/>
          <w:szCs w:val="18"/>
          <w:lang w:val="ru-RU"/>
        </w:rPr>
        <w:t>.</w:t>
      </w:r>
      <w:r w:rsidR="00B5118E" w:rsidRPr="00FC711A">
        <w:rPr>
          <w:rFonts w:cs="Courier New"/>
          <w:sz w:val="18"/>
          <w:szCs w:val="18"/>
          <w:lang w:val="en-US"/>
        </w:rPr>
        <w:t>9</w:t>
      </w:r>
      <w:r w:rsidRPr="00FC711A">
        <w:rPr>
          <w:sz w:val="18"/>
          <w:szCs w:val="18"/>
        </w:rPr>
        <w:t xml:space="preserve">      </w:t>
      </w:r>
      <w:r w:rsidRPr="00FC711A">
        <w:rPr>
          <w:rFonts w:cs="Courier New"/>
          <w:sz w:val="18"/>
          <w:szCs w:val="18"/>
          <w:lang w:val="ru-RU"/>
        </w:rPr>
        <w:t>1</w:t>
      </w:r>
      <w:r w:rsidR="00D229E2" w:rsidRPr="00FC711A">
        <w:rPr>
          <w:rFonts w:cs="Courier New"/>
          <w:sz w:val="18"/>
          <w:szCs w:val="18"/>
          <w:lang w:val="en-US"/>
        </w:rPr>
        <w:t>9</w:t>
      </w:r>
      <w:r w:rsidRPr="00FC711A">
        <w:rPr>
          <w:rFonts w:cs="Courier New"/>
          <w:sz w:val="18"/>
          <w:szCs w:val="18"/>
          <w:lang w:val="ru-RU"/>
        </w:rPr>
        <w:t>.</w:t>
      </w:r>
      <w:r w:rsidR="00D229E2" w:rsidRPr="00FC711A">
        <w:rPr>
          <w:rFonts w:cs="Courier New"/>
          <w:sz w:val="18"/>
          <w:szCs w:val="18"/>
          <w:lang w:val="en-US"/>
        </w:rPr>
        <w:t>8</w:t>
      </w:r>
      <w:r w:rsidR="00D229E2" w:rsidRPr="00FC711A">
        <w:rPr>
          <w:sz w:val="18"/>
          <w:szCs w:val="18"/>
        </w:rPr>
        <w:t xml:space="preserve">     </w:t>
      </w:r>
      <w:r w:rsidR="00D229E2" w:rsidRPr="00FC711A">
        <w:rPr>
          <w:sz w:val="18"/>
          <w:szCs w:val="18"/>
          <w:lang w:val="en-US"/>
        </w:rPr>
        <w:t>22</w:t>
      </w:r>
      <w:r w:rsidRPr="00FC711A">
        <w:rPr>
          <w:rFonts w:cs="Courier New"/>
          <w:sz w:val="18"/>
          <w:szCs w:val="18"/>
          <w:lang w:val="ru-RU"/>
        </w:rPr>
        <w:t>.</w:t>
      </w:r>
      <w:r w:rsidR="00D229E2" w:rsidRPr="00FC711A">
        <w:rPr>
          <w:rFonts w:cs="Courier New"/>
          <w:sz w:val="18"/>
          <w:szCs w:val="18"/>
          <w:lang w:val="en-US"/>
        </w:rPr>
        <w:t>3</w:t>
      </w:r>
      <w:r w:rsidRPr="00FC711A">
        <w:rPr>
          <w:sz w:val="18"/>
          <w:szCs w:val="18"/>
        </w:rPr>
        <w:t xml:space="preserve">        </w:t>
      </w:r>
      <w:r w:rsidR="00D229E2" w:rsidRPr="00FC711A">
        <w:rPr>
          <w:rFonts w:cs="Courier New"/>
          <w:sz w:val="18"/>
          <w:szCs w:val="18"/>
          <w:lang w:val="en-US"/>
        </w:rPr>
        <w:t>5</w:t>
      </w:r>
      <w:r w:rsidRPr="00FC711A">
        <w:rPr>
          <w:rFonts w:cs="Courier New"/>
          <w:sz w:val="18"/>
          <w:szCs w:val="18"/>
          <w:lang w:val="ru-RU"/>
        </w:rPr>
        <w:t>.</w:t>
      </w:r>
      <w:r w:rsidR="00D229E2" w:rsidRPr="00FC711A">
        <w:rPr>
          <w:rFonts w:cs="Courier New"/>
          <w:sz w:val="18"/>
          <w:szCs w:val="18"/>
          <w:lang w:val="en-US"/>
        </w:rPr>
        <w:t>7</w:t>
      </w:r>
      <w:r w:rsidRPr="00FC711A">
        <w:rPr>
          <w:sz w:val="18"/>
          <w:szCs w:val="18"/>
        </w:rPr>
        <w:t xml:space="preserve">      100.0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FC711A">
        <w:rPr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FC711A">
        <w:rPr>
          <w:sz w:val="18"/>
          <w:szCs w:val="18"/>
        </w:rPr>
        <w:t xml:space="preserve">      +         </w:t>
      </w:r>
      <w:r w:rsidRPr="00FC711A">
        <w:rPr>
          <w:sz w:val="18"/>
          <w:szCs w:val="18"/>
          <w:lang w:val="en-US"/>
        </w:rPr>
        <w:t xml:space="preserve"> </w:t>
      </w:r>
      <w:r w:rsidRPr="00FC711A">
        <w:rPr>
          <w:sz w:val="18"/>
          <w:szCs w:val="18"/>
        </w:rPr>
        <w:t xml:space="preserve">-        -     </w:t>
      </w:r>
      <w:r w:rsidR="002D4438" w:rsidRPr="00FC711A">
        <w:rPr>
          <w:sz w:val="18"/>
          <w:szCs w:val="18"/>
          <w:lang w:val="en-US"/>
        </w:rPr>
        <w:t>578.0</w:t>
      </w:r>
      <w:r w:rsidRPr="00FC711A">
        <w:rPr>
          <w:sz w:val="18"/>
          <w:szCs w:val="18"/>
        </w:rPr>
        <w:t xml:space="preserve">    </w:t>
      </w:r>
      <w:r w:rsidR="002D4438" w:rsidRPr="00FC711A">
        <w:rPr>
          <w:sz w:val="18"/>
          <w:szCs w:val="18"/>
          <w:lang w:val="en-US"/>
        </w:rPr>
        <w:t xml:space="preserve">    -</w:t>
      </w:r>
      <w:r w:rsidRPr="00FC711A">
        <w:rPr>
          <w:sz w:val="18"/>
          <w:szCs w:val="18"/>
        </w:rPr>
        <w:t xml:space="preserve">  </w:t>
      </w:r>
      <w:r w:rsidRPr="00FC711A">
        <w:rPr>
          <w:sz w:val="18"/>
          <w:szCs w:val="18"/>
          <w:lang w:val="en-US"/>
        </w:rPr>
        <w:t xml:space="preserve"> </w:t>
      </w:r>
      <w:r w:rsidRPr="00FC711A">
        <w:rPr>
          <w:sz w:val="18"/>
          <w:szCs w:val="18"/>
        </w:rPr>
        <w:t xml:space="preserve"> </w:t>
      </w:r>
      <w:r w:rsidR="002D4438" w:rsidRPr="00FC711A">
        <w:rPr>
          <w:sz w:val="18"/>
          <w:szCs w:val="18"/>
          <w:lang w:val="en-US"/>
        </w:rPr>
        <w:t xml:space="preserve">     -</w:t>
      </w:r>
      <w:r w:rsidRPr="00FC711A">
        <w:rPr>
          <w:sz w:val="18"/>
          <w:szCs w:val="18"/>
        </w:rPr>
        <w:t xml:space="preserve">   </w:t>
      </w:r>
      <w:r w:rsidR="00D62949" w:rsidRPr="00FC711A">
        <w:rPr>
          <w:sz w:val="18"/>
          <w:szCs w:val="18"/>
          <w:lang w:val="en-US"/>
        </w:rPr>
        <w:t>1</w:t>
      </w:r>
      <w:r w:rsidRPr="00FC711A">
        <w:rPr>
          <w:sz w:val="18"/>
          <w:szCs w:val="18"/>
        </w:rPr>
        <w:t>6</w:t>
      </w:r>
      <w:r w:rsidR="00625049" w:rsidRPr="00FC711A">
        <w:rPr>
          <w:sz w:val="18"/>
          <w:szCs w:val="18"/>
        </w:rPr>
        <w:t>35</w:t>
      </w:r>
      <w:r w:rsidR="00D62949" w:rsidRPr="00FC711A">
        <w:rPr>
          <w:sz w:val="18"/>
          <w:szCs w:val="18"/>
          <w:lang w:val="en-US"/>
        </w:rPr>
        <w:t>.8</w:t>
      </w:r>
      <w:r w:rsidRPr="00FC711A">
        <w:rPr>
          <w:sz w:val="18"/>
          <w:szCs w:val="18"/>
        </w:rPr>
        <w:t xml:space="preserve">     </w:t>
      </w:r>
      <w:r w:rsidR="00D62949" w:rsidRPr="00FC711A">
        <w:rPr>
          <w:sz w:val="18"/>
          <w:szCs w:val="18"/>
          <w:lang w:val="en-US"/>
        </w:rPr>
        <w:t>10</w:t>
      </w:r>
      <w:r w:rsidR="00FC711A" w:rsidRPr="00FC711A">
        <w:rPr>
          <w:sz w:val="18"/>
          <w:szCs w:val="18"/>
        </w:rPr>
        <w:t>56</w:t>
      </w:r>
      <w:r w:rsidRPr="00FC711A">
        <w:rPr>
          <w:sz w:val="18"/>
          <w:szCs w:val="18"/>
        </w:rPr>
        <w:t>.</w:t>
      </w:r>
      <w:r w:rsidR="00FC711A" w:rsidRPr="00FC711A">
        <w:rPr>
          <w:sz w:val="18"/>
          <w:szCs w:val="18"/>
        </w:rPr>
        <w:t>0</w:t>
      </w:r>
      <w:r w:rsidRPr="00FC711A">
        <w:rPr>
          <w:sz w:val="18"/>
          <w:szCs w:val="18"/>
        </w:rPr>
        <w:t xml:space="preserve">    </w:t>
      </w:r>
      <w:r w:rsidRPr="00FC711A">
        <w:rPr>
          <w:sz w:val="18"/>
          <w:szCs w:val="18"/>
          <w:lang w:val="en-US"/>
        </w:rPr>
        <w:t xml:space="preserve"> </w:t>
      </w:r>
      <w:r w:rsidRPr="00FC711A">
        <w:rPr>
          <w:sz w:val="18"/>
          <w:szCs w:val="18"/>
        </w:rPr>
        <w:t xml:space="preserve"> </w:t>
      </w:r>
      <w:r w:rsidR="00D62949" w:rsidRPr="00FC711A">
        <w:rPr>
          <w:b/>
          <w:sz w:val="18"/>
          <w:szCs w:val="18"/>
          <w:lang w:val="en-US"/>
        </w:rPr>
        <w:t>566.5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FC711A">
        <w:rPr>
          <w:sz w:val="18"/>
          <w:szCs w:val="18"/>
        </w:rPr>
        <w:t>Ра</w:t>
      </w:r>
      <w:r w:rsidRPr="00FC711A">
        <w:rPr>
          <w:sz w:val="18"/>
          <w:szCs w:val="18"/>
        </w:rPr>
        <w:softHyphen/>
        <w:t>з</w:t>
      </w:r>
      <w:r w:rsidRPr="00FC711A">
        <w:rPr>
          <w:sz w:val="18"/>
          <w:szCs w:val="18"/>
        </w:rPr>
        <w:softHyphen/>
        <w:t>ли</w:t>
      </w:r>
      <w:r w:rsidRPr="00FC711A">
        <w:rPr>
          <w:sz w:val="18"/>
          <w:szCs w:val="18"/>
        </w:rPr>
        <w:softHyphen/>
        <w:t>ка</w:t>
      </w:r>
    </w:p>
    <w:p w:rsidR="00FB6DF2" w:rsidRPr="00FC711A" w:rsidRDefault="00FB6DF2" w:rsidP="00E91FA5">
      <w:pPr>
        <w:pStyle w:val="PlainText"/>
        <w:spacing w:line="216" w:lineRule="auto"/>
        <w:ind w:right="-284" w:hanging="142"/>
        <w:rPr>
          <w:b/>
          <w:sz w:val="18"/>
          <w:szCs w:val="18"/>
          <w:lang w:val="en-US"/>
        </w:rPr>
      </w:pPr>
      <w:r w:rsidRPr="00FC711A">
        <w:rPr>
          <w:sz w:val="18"/>
          <w:szCs w:val="18"/>
        </w:rPr>
        <w:t xml:space="preserve">      -      </w:t>
      </w:r>
      <w:r w:rsidR="002D4438" w:rsidRPr="00FC711A">
        <w:rPr>
          <w:sz w:val="18"/>
          <w:szCs w:val="18"/>
          <w:lang w:val="en-US"/>
        </w:rPr>
        <w:t>569</w:t>
      </w:r>
      <w:r w:rsidRPr="00FC711A">
        <w:rPr>
          <w:sz w:val="18"/>
          <w:szCs w:val="18"/>
        </w:rPr>
        <w:t>.</w:t>
      </w:r>
      <w:r w:rsidR="002D4438" w:rsidRPr="00FC711A">
        <w:rPr>
          <w:sz w:val="18"/>
          <w:szCs w:val="18"/>
          <w:lang w:val="en-US"/>
        </w:rPr>
        <w:t>5</w:t>
      </w:r>
      <w:r w:rsidRPr="00FC711A">
        <w:rPr>
          <w:sz w:val="18"/>
          <w:szCs w:val="18"/>
        </w:rPr>
        <w:t xml:space="preserve">   1</w:t>
      </w:r>
      <w:r w:rsidR="002D4438" w:rsidRPr="00FC711A">
        <w:rPr>
          <w:sz w:val="18"/>
          <w:szCs w:val="18"/>
          <w:lang w:val="en-US"/>
        </w:rPr>
        <w:t>306</w:t>
      </w:r>
      <w:r w:rsidRPr="00FC711A">
        <w:rPr>
          <w:sz w:val="18"/>
          <w:szCs w:val="18"/>
        </w:rPr>
        <w:t>.</w:t>
      </w:r>
      <w:r w:rsidR="002D4438" w:rsidRPr="00FC711A">
        <w:rPr>
          <w:sz w:val="18"/>
          <w:szCs w:val="18"/>
          <w:lang w:val="en-US"/>
        </w:rPr>
        <w:t>0</w:t>
      </w:r>
      <w:r w:rsidRPr="00FC711A">
        <w:rPr>
          <w:sz w:val="18"/>
          <w:szCs w:val="18"/>
        </w:rPr>
        <w:t xml:space="preserve">    </w:t>
      </w:r>
      <w:r w:rsidR="002D4438" w:rsidRPr="00FC711A">
        <w:rPr>
          <w:sz w:val="18"/>
          <w:szCs w:val="18"/>
          <w:lang w:val="en-US"/>
        </w:rPr>
        <w:t xml:space="preserve">     -</w:t>
      </w:r>
      <w:r w:rsidR="002D4438" w:rsidRPr="00FC711A">
        <w:rPr>
          <w:sz w:val="18"/>
          <w:szCs w:val="18"/>
        </w:rPr>
        <w:t xml:space="preserve">    </w:t>
      </w:r>
      <w:r w:rsidR="002D4438" w:rsidRPr="00FC711A">
        <w:rPr>
          <w:sz w:val="18"/>
          <w:szCs w:val="18"/>
          <w:lang w:val="en-US"/>
        </w:rPr>
        <w:t>265.0</w:t>
      </w:r>
      <w:r w:rsidRPr="00FC711A">
        <w:rPr>
          <w:sz w:val="18"/>
          <w:szCs w:val="18"/>
        </w:rPr>
        <w:t xml:space="preserve">     </w:t>
      </w:r>
      <w:r w:rsidR="00D62949" w:rsidRPr="00FC711A">
        <w:rPr>
          <w:sz w:val="18"/>
          <w:szCs w:val="18"/>
          <w:lang w:val="en-US"/>
        </w:rPr>
        <w:t>5</w:t>
      </w:r>
      <w:r w:rsidR="00625049" w:rsidRPr="00FC711A">
        <w:rPr>
          <w:sz w:val="18"/>
          <w:szCs w:val="18"/>
        </w:rPr>
        <w:t>62</w:t>
      </w:r>
      <w:r w:rsidR="00D62949" w:rsidRPr="00FC711A">
        <w:rPr>
          <w:sz w:val="18"/>
          <w:szCs w:val="18"/>
          <w:lang w:val="en-US"/>
        </w:rPr>
        <w:t>.</w:t>
      </w:r>
      <w:r w:rsidR="00625049" w:rsidRPr="00FC711A">
        <w:rPr>
          <w:sz w:val="18"/>
          <w:szCs w:val="18"/>
        </w:rPr>
        <w:t>8</w:t>
      </w:r>
      <w:r w:rsidR="00D62949" w:rsidRPr="00FC711A">
        <w:rPr>
          <w:sz w:val="18"/>
          <w:szCs w:val="18"/>
          <w:lang w:val="en-US"/>
        </w:rPr>
        <w:t xml:space="preserve"> </w:t>
      </w:r>
      <w:r w:rsidRPr="00FC711A">
        <w:rPr>
          <w:sz w:val="18"/>
          <w:szCs w:val="18"/>
        </w:rPr>
        <w:t xml:space="preserve">       -          -      </w:t>
      </w:r>
      <w:r w:rsidR="00D62949" w:rsidRPr="00FC711A">
        <w:rPr>
          <w:sz w:val="18"/>
          <w:szCs w:val="18"/>
          <w:lang w:val="en-US"/>
        </w:rPr>
        <w:t xml:space="preserve">    </w:t>
      </w:r>
      <w:r w:rsidR="00D62949" w:rsidRPr="00FC711A">
        <w:rPr>
          <w:b/>
          <w:sz w:val="18"/>
          <w:szCs w:val="18"/>
          <w:lang w:val="en-US"/>
        </w:rPr>
        <w:t>-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6F3839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  <w:lang w:val="en-US"/>
        </w:rPr>
      </w:pPr>
      <w:r w:rsidRPr="006F3839">
        <w:rPr>
          <w:sz w:val="18"/>
          <w:szCs w:val="18"/>
        </w:rPr>
        <w:t>20</w:t>
      </w:r>
      <w:r w:rsidR="0098343F" w:rsidRPr="006F3839">
        <w:rPr>
          <w:sz w:val="18"/>
          <w:szCs w:val="18"/>
        </w:rPr>
        <w:t>10</w:t>
      </w:r>
      <w:r w:rsidRPr="006F3839">
        <w:rPr>
          <w:sz w:val="18"/>
          <w:szCs w:val="18"/>
        </w:rPr>
        <w:t xml:space="preserve"> куб.м   </w:t>
      </w:r>
      <w:r w:rsidR="000E3958" w:rsidRPr="006F3839">
        <w:rPr>
          <w:rFonts w:cs="Courier New"/>
          <w:sz w:val="18"/>
          <w:szCs w:val="18"/>
          <w:lang w:val="en-US"/>
        </w:rPr>
        <w:t>851</w:t>
      </w:r>
      <w:r w:rsidRPr="006F3839">
        <w:rPr>
          <w:rFonts w:cs="Courier New"/>
          <w:sz w:val="18"/>
          <w:szCs w:val="18"/>
          <w:lang w:val="ru-RU"/>
        </w:rPr>
        <w:t>05</w:t>
      </w:r>
      <w:r w:rsidRPr="006F3839">
        <w:rPr>
          <w:sz w:val="18"/>
          <w:szCs w:val="18"/>
        </w:rPr>
        <w:t xml:space="preserve">   </w:t>
      </w:r>
      <w:r w:rsidR="000E3958" w:rsidRPr="006F3839">
        <w:rPr>
          <w:rFonts w:cs="Courier New"/>
          <w:sz w:val="18"/>
          <w:szCs w:val="18"/>
          <w:lang w:val="en-US"/>
        </w:rPr>
        <w:t>759220</w:t>
      </w:r>
      <w:r w:rsidRPr="006F3839">
        <w:rPr>
          <w:sz w:val="18"/>
          <w:szCs w:val="18"/>
        </w:rPr>
        <w:t xml:space="preserve">   </w:t>
      </w:r>
      <w:r w:rsidRPr="006F3839">
        <w:rPr>
          <w:rFonts w:cs="Courier New"/>
          <w:sz w:val="18"/>
          <w:szCs w:val="18"/>
          <w:lang w:val="ru-RU"/>
        </w:rPr>
        <w:t>11</w:t>
      </w:r>
      <w:r w:rsidR="00F00509" w:rsidRPr="006F3839">
        <w:rPr>
          <w:rFonts w:cs="Courier New"/>
          <w:sz w:val="18"/>
          <w:szCs w:val="18"/>
          <w:lang w:val="en-US"/>
        </w:rPr>
        <w:t>27</w:t>
      </w:r>
      <w:r w:rsidRPr="006F3839">
        <w:rPr>
          <w:rFonts w:cs="Courier New"/>
          <w:sz w:val="18"/>
          <w:szCs w:val="18"/>
          <w:lang w:val="ru-RU"/>
        </w:rPr>
        <w:t>1</w:t>
      </w:r>
      <w:r w:rsidR="00F00509" w:rsidRPr="006F3839">
        <w:rPr>
          <w:rFonts w:cs="Courier New"/>
          <w:sz w:val="18"/>
          <w:szCs w:val="18"/>
          <w:lang w:val="en-US"/>
        </w:rPr>
        <w:t>35</w:t>
      </w:r>
      <w:r w:rsidRPr="006F3839">
        <w:rPr>
          <w:sz w:val="18"/>
          <w:szCs w:val="18"/>
        </w:rPr>
        <w:t xml:space="preserve">  </w:t>
      </w:r>
      <w:r w:rsidRPr="006F3839">
        <w:rPr>
          <w:rFonts w:cs="Courier New"/>
          <w:sz w:val="18"/>
          <w:szCs w:val="18"/>
          <w:lang w:val="ru-RU"/>
        </w:rPr>
        <w:t>1</w:t>
      </w:r>
      <w:r w:rsidR="00F00509" w:rsidRPr="006F3839">
        <w:rPr>
          <w:rFonts w:cs="Courier New"/>
          <w:sz w:val="18"/>
          <w:szCs w:val="18"/>
          <w:lang w:val="en-US"/>
        </w:rPr>
        <w:t>220040</w:t>
      </w:r>
      <w:r w:rsidRPr="006F3839">
        <w:rPr>
          <w:sz w:val="18"/>
          <w:szCs w:val="18"/>
        </w:rPr>
        <w:t xml:space="preserve">   </w:t>
      </w:r>
      <w:r w:rsidR="00AC5B6B" w:rsidRPr="006F3839">
        <w:rPr>
          <w:sz w:val="18"/>
          <w:szCs w:val="18"/>
          <w:lang w:val="en-US"/>
        </w:rPr>
        <w:t>2357240</w:t>
      </w:r>
      <w:r w:rsidR="000407D6" w:rsidRPr="006F3839">
        <w:rPr>
          <w:sz w:val="18"/>
          <w:szCs w:val="18"/>
        </w:rPr>
        <w:t xml:space="preserve">  </w:t>
      </w:r>
      <w:r w:rsidR="000407D6" w:rsidRPr="006F3839">
        <w:rPr>
          <w:sz w:val="18"/>
          <w:szCs w:val="18"/>
          <w:lang w:val="en-US"/>
        </w:rPr>
        <w:t>1882165</w:t>
      </w:r>
      <w:r w:rsidRPr="006F3839">
        <w:rPr>
          <w:sz w:val="18"/>
          <w:szCs w:val="18"/>
        </w:rPr>
        <w:t xml:space="preserve">     </w:t>
      </w:r>
      <w:r w:rsidR="008A5A42" w:rsidRPr="006F3839">
        <w:rPr>
          <w:rFonts w:cs="Courier New"/>
          <w:sz w:val="18"/>
          <w:szCs w:val="18"/>
          <w:lang w:val="en-US"/>
        </w:rPr>
        <w:t>208600</w:t>
      </w:r>
      <w:r w:rsidRPr="006F3839">
        <w:rPr>
          <w:sz w:val="18"/>
          <w:szCs w:val="18"/>
        </w:rPr>
        <w:t xml:space="preserve">    </w:t>
      </w:r>
      <w:r w:rsidR="006F3839" w:rsidRPr="006F3839">
        <w:rPr>
          <w:rFonts w:cs="Courier New"/>
          <w:b/>
          <w:sz w:val="18"/>
          <w:szCs w:val="18"/>
          <w:lang w:val="en-US"/>
        </w:rPr>
        <w:t>7639505</w:t>
      </w:r>
    </w:p>
    <w:p w:rsidR="00FB6DF2" w:rsidRPr="00A562D8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A562D8">
        <w:rPr>
          <w:sz w:val="18"/>
          <w:szCs w:val="18"/>
        </w:rPr>
        <w:t xml:space="preserve">      %        </w:t>
      </w:r>
      <w:r w:rsidR="000E3958" w:rsidRPr="00A562D8">
        <w:rPr>
          <w:rFonts w:cs="Courier New"/>
          <w:sz w:val="18"/>
          <w:szCs w:val="18"/>
          <w:lang w:val="en-US"/>
        </w:rPr>
        <w:t>1</w:t>
      </w:r>
      <w:r w:rsidRPr="00A562D8">
        <w:rPr>
          <w:rFonts w:cs="Courier New"/>
          <w:sz w:val="18"/>
          <w:szCs w:val="18"/>
          <w:lang w:val="ru-RU"/>
        </w:rPr>
        <w:t>.</w:t>
      </w:r>
      <w:r w:rsidR="000E3958" w:rsidRPr="00A562D8">
        <w:rPr>
          <w:rFonts w:cs="Courier New"/>
          <w:sz w:val="18"/>
          <w:szCs w:val="18"/>
          <w:lang w:val="en-US"/>
        </w:rPr>
        <w:t>1</w:t>
      </w:r>
      <w:r w:rsidRPr="00A562D8">
        <w:rPr>
          <w:sz w:val="18"/>
          <w:szCs w:val="18"/>
        </w:rPr>
        <w:t xml:space="preserve">     </w:t>
      </w:r>
      <w:r w:rsidRPr="00A562D8">
        <w:rPr>
          <w:rFonts w:cs="Courier New"/>
          <w:sz w:val="18"/>
          <w:szCs w:val="18"/>
          <w:lang w:val="ru-RU"/>
        </w:rPr>
        <w:t>1</w:t>
      </w:r>
      <w:r w:rsidR="000E3958" w:rsidRPr="00A562D8">
        <w:rPr>
          <w:rFonts w:cs="Courier New"/>
          <w:sz w:val="18"/>
          <w:szCs w:val="18"/>
          <w:lang w:val="en-US"/>
        </w:rPr>
        <w:t>0.0</w:t>
      </w:r>
      <w:r w:rsidRPr="00A562D8">
        <w:rPr>
          <w:sz w:val="18"/>
          <w:szCs w:val="18"/>
        </w:rPr>
        <w:t xml:space="preserve">      </w:t>
      </w:r>
      <w:r w:rsidRPr="00A562D8">
        <w:rPr>
          <w:rFonts w:cs="Courier New"/>
          <w:sz w:val="18"/>
          <w:szCs w:val="18"/>
          <w:lang w:val="ru-RU"/>
        </w:rPr>
        <w:t>1</w:t>
      </w:r>
      <w:r w:rsidR="00F00509" w:rsidRPr="00A562D8">
        <w:rPr>
          <w:rFonts w:cs="Courier New"/>
          <w:sz w:val="18"/>
          <w:szCs w:val="18"/>
          <w:lang w:val="en-US"/>
        </w:rPr>
        <w:t>4</w:t>
      </w:r>
      <w:r w:rsidRPr="00A562D8">
        <w:rPr>
          <w:rFonts w:cs="Courier New"/>
          <w:sz w:val="18"/>
          <w:szCs w:val="18"/>
          <w:lang w:val="ru-RU"/>
        </w:rPr>
        <w:t>.</w:t>
      </w:r>
      <w:r w:rsidR="00F00509" w:rsidRPr="00A562D8">
        <w:rPr>
          <w:rFonts w:cs="Courier New"/>
          <w:sz w:val="18"/>
          <w:szCs w:val="18"/>
          <w:lang w:val="en-US"/>
        </w:rPr>
        <w:t>7</w:t>
      </w:r>
      <w:r w:rsidRPr="00A562D8">
        <w:rPr>
          <w:sz w:val="18"/>
          <w:szCs w:val="18"/>
        </w:rPr>
        <w:t xml:space="preserve">     </w:t>
      </w:r>
      <w:r w:rsidR="00F00509" w:rsidRPr="00A562D8">
        <w:rPr>
          <w:rFonts w:cs="Courier New"/>
          <w:sz w:val="18"/>
          <w:szCs w:val="18"/>
          <w:lang w:val="en-US"/>
        </w:rPr>
        <w:t>15</w:t>
      </w:r>
      <w:r w:rsidRPr="00A562D8">
        <w:rPr>
          <w:rFonts w:cs="Courier New"/>
          <w:sz w:val="18"/>
          <w:szCs w:val="18"/>
          <w:lang w:val="ru-RU"/>
        </w:rPr>
        <w:t>.</w:t>
      </w:r>
      <w:r w:rsidR="00F00509" w:rsidRPr="00A562D8">
        <w:rPr>
          <w:rFonts w:cs="Courier New"/>
          <w:sz w:val="18"/>
          <w:szCs w:val="18"/>
          <w:lang w:val="en-US"/>
        </w:rPr>
        <w:t>9</w:t>
      </w:r>
      <w:r w:rsidRPr="00A562D8">
        <w:rPr>
          <w:rFonts w:cs="Courier New"/>
          <w:sz w:val="18"/>
          <w:szCs w:val="18"/>
          <w:lang w:val="ru-RU"/>
        </w:rPr>
        <w:t xml:space="preserve"> </w:t>
      </w:r>
      <w:r w:rsidRPr="00A562D8">
        <w:rPr>
          <w:sz w:val="18"/>
          <w:szCs w:val="18"/>
        </w:rPr>
        <w:t xml:space="preserve">     </w:t>
      </w:r>
      <w:r w:rsidR="00AC5B6B" w:rsidRPr="00A562D8">
        <w:rPr>
          <w:rFonts w:cs="Courier New"/>
          <w:sz w:val="18"/>
          <w:szCs w:val="18"/>
          <w:lang w:val="en-US"/>
        </w:rPr>
        <w:t>3</w:t>
      </w:r>
      <w:r w:rsidRPr="00A562D8">
        <w:rPr>
          <w:rFonts w:cs="Courier New"/>
          <w:sz w:val="18"/>
          <w:szCs w:val="18"/>
          <w:lang w:val="ru-RU"/>
        </w:rPr>
        <w:t>0.</w:t>
      </w:r>
      <w:r w:rsidR="00AC5B6B" w:rsidRPr="00A562D8">
        <w:rPr>
          <w:rFonts w:cs="Courier New"/>
          <w:sz w:val="18"/>
          <w:szCs w:val="18"/>
          <w:lang w:val="en-US"/>
        </w:rPr>
        <w:t>9</w:t>
      </w:r>
      <w:r w:rsidR="000407D6" w:rsidRPr="00A562D8">
        <w:rPr>
          <w:sz w:val="18"/>
          <w:szCs w:val="18"/>
        </w:rPr>
        <w:t xml:space="preserve">     </w:t>
      </w:r>
      <w:r w:rsidR="000407D6" w:rsidRPr="00A562D8">
        <w:rPr>
          <w:sz w:val="18"/>
          <w:szCs w:val="18"/>
          <w:lang w:val="en-US"/>
        </w:rPr>
        <w:t>24</w:t>
      </w:r>
      <w:r w:rsidRPr="00A562D8">
        <w:rPr>
          <w:rFonts w:cs="Courier New"/>
          <w:sz w:val="18"/>
          <w:szCs w:val="18"/>
          <w:lang w:val="ru-RU"/>
        </w:rPr>
        <w:t>.</w:t>
      </w:r>
      <w:r w:rsidR="000407D6" w:rsidRPr="00A562D8">
        <w:rPr>
          <w:rFonts w:cs="Courier New"/>
          <w:sz w:val="18"/>
          <w:szCs w:val="18"/>
          <w:lang w:val="en-US"/>
        </w:rPr>
        <w:t>6</w:t>
      </w:r>
      <w:r w:rsidRPr="00A562D8">
        <w:rPr>
          <w:sz w:val="18"/>
          <w:szCs w:val="18"/>
        </w:rPr>
        <w:t xml:space="preserve">        </w:t>
      </w:r>
      <w:r w:rsidR="008A5A42" w:rsidRPr="00A562D8">
        <w:rPr>
          <w:rFonts w:cs="Courier New"/>
          <w:sz w:val="18"/>
          <w:szCs w:val="18"/>
          <w:lang w:val="en-US"/>
        </w:rPr>
        <w:t>2</w:t>
      </w:r>
      <w:r w:rsidRPr="00A562D8">
        <w:rPr>
          <w:rFonts w:cs="Courier New"/>
          <w:sz w:val="18"/>
          <w:szCs w:val="18"/>
          <w:lang w:val="ru-RU"/>
        </w:rPr>
        <w:t>.</w:t>
      </w:r>
      <w:r w:rsidR="008A5A42" w:rsidRPr="00A562D8">
        <w:rPr>
          <w:rFonts w:cs="Courier New"/>
          <w:sz w:val="18"/>
          <w:szCs w:val="18"/>
          <w:lang w:val="en-US"/>
        </w:rPr>
        <w:t>8</w:t>
      </w:r>
      <w:r w:rsidRPr="00A562D8">
        <w:rPr>
          <w:sz w:val="18"/>
          <w:szCs w:val="18"/>
        </w:rPr>
        <w:t xml:space="preserve">      100.0</w:t>
      </w:r>
    </w:p>
    <w:p w:rsidR="00FB6DF2" w:rsidRPr="007275EF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A562D8">
        <w:rPr>
          <w:sz w:val="18"/>
          <w:szCs w:val="18"/>
          <w:lang w:val="en-US"/>
        </w:rPr>
        <w:t>20</w:t>
      </w:r>
      <w:r w:rsidR="0098343F" w:rsidRPr="00A562D8">
        <w:rPr>
          <w:sz w:val="18"/>
          <w:szCs w:val="18"/>
        </w:rPr>
        <w:t>20</w:t>
      </w:r>
      <w:r w:rsidRPr="00A562D8">
        <w:rPr>
          <w:sz w:val="18"/>
          <w:szCs w:val="18"/>
        </w:rPr>
        <w:t xml:space="preserve"> куб.м   </w:t>
      </w:r>
      <w:r w:rsidRPr="00A562D8">
        <w:rPr>
          <w:rFonts w:cs="Courier New"/>
          <w:sz w:val="18"/>
          <w:szCs w:val="18"/>
          <w:lang w:val="ru-RU"/>
        </w:rPr>
        <w:t>7</w:t>
      </w:r>
      <w:r w:rsidR="009857ED">
        <w:rPr>
          <w:rFonts w:cs="Courier New"/>
          <w:sz w:val="18"/>
          <w:szCs w:val="18"/>
        </w:rPr>
        <w:t>21</w:t>
      </w:r>
      <w:r w:rsidR="0074082B">
        <w:rPr>
          <w:rFonts w:cs="Courier New"/>
          <w:sz w:val="18"/>
          <w:szCs w:val="18"/>
        </w:rPr>
        <w:t>60</w:t>
      </w:r>
      <w:r w:rsidRPr="00A562D8">
        <w:rPr>
          <w:sz w:val="18"/>
          <w:szCs w:val="18"/>
        </w:rPr>
        <w:t xml:space="preserve">   </w:t>
      </w:r>
      <w:r w:rsidR="00462488" w:rsidRPr="00A562D8">
        <w:rPr>
          <w:rFonts w:cs="Courier New"/>
          <w:sz w:val="18"/>
          <w:szCs w:val="18"/>
          <w:lang w:val="en-US"/>
        </w:rPr>
        <w:t>71</w:t>
      </w:r>
      <w:r w:rsidR="009857ED">
        <w:rPr>
          <w:rFonts w:cs="Courier New"/>
          <w:sz w:val="18"/>
          <w:szCs w:val="18"/>
        </w:rPr>
        <w:t>1</w:t>
      </w:r>
      <w:r w:rsidR="0074082B">
        <w:rPr>
          <w:rFonts w:cs="Courier New"/>
          <w:sz w:val="18"/>
          <w:szCs w:val="18"/>
        </w:rPr>
        <w:t>8</w:t>
      </w:r>
      <w:r w:rsidR="009857ED">
        <w:rPr>
          <w:rFonts w:cs="Courier New"/>
          <w:sz w:val="18"/>
          <w:szCs w:val="18"/>
        </w:rPr>
        <w:t>9</w:t>
      </w:r>
      <w:r w:rsidR="00462488" w:rsidRPr="00A562D8">
        <w:rPr>
          <w:rFonts w:cs="Courier New"/>
          <w:sz w:val="18"/>
          <w:szCs w:val="18"/>
          <w:lang w:val="en-US"/>
        </w:rPr>
        <w:t>0</w:t>
      </w:r>
      <w:r w:rsidRPr="00A562D8">
        <w:rPr>
          <w:sz w:val="18"/>
          <w:szCs w:val="18"/>
        </w:rPr>
        <w:t xml:space="preserve">   </w:t>
      </w:r>
      <w:r w:rsidRPr="00A562D8">
        <w:rPr>
          <w:rFonts w:cs="Courier New"/>
          <w:sz w:val="18"/>
          <w:szCs w:val="18"/>
          <w:lang w:val="ru-RU"/>
        </w:rPr>
        <w:t>1</w:t>
      </w:r>
      <w:r w:rsidR="00462488" w:rsidRPr="00A562D8">
        <w:rPr>
          <w:rFonts w:cs="Courier New"/>
          <w:sz w:val="18"/>
          <w:szCs w:val="18"/>
          <w:lang w:val="en-US"/>
        </w:rPr>
        <w:t>9</w:t>
      </w:r>
      <w:r w:rsidR="007275EF">
        <w:rPr>
          <w:rFonts w:cs="Courier New"/>
          <w:sz w:val="18"/>
          <w:szCs w:val="18"/>
        </w:rPr>
        <w:t>26</w:t>
      </w:r>
      <w:r w:rsidR="005252DC">
        <w:rPr>
          <w:rFonts w:cs="Courier New"/>
          <w:sz w:val="18"/>
          <w:szCs w:val="18"/>
        </w:rPr>
        <w:t>98</w:t>
      </w:r>
      <w:r w:rsidR="007275EF">
        <w:rPr>
          <w:rFonts w:cs="Courier New"/>
          <w:sz w:val="18"/>
          <w:szCs w:val="18"/>
        </w:rPr>
        <w:t>0</w:t>
      </w:r>
      <w:r w:rsidRPr="00A562D8">
        <w:rPr>
          <w:sz w:val="18"/>
          <w:szCs w:val="18"/>
        </w:rPr>
        <w:t xml:space="preserve">  1</w:t>
      </w:r>
      <w:r w:rsidR="00462488" w:rsidRPr="00A562D8">
        <w:rPr>
          <w:sz w:val="18"/>
          <w:szCs w:val="18"/>
          <w:lang w:val="en-US"/>
        </w:rPr>
        <w:t>07</w:t>
      </w:r>
      <w:r w:rsidR="005252DC">
        <w:rPr>
          <w:sz w:val="18"/>
          <w:szCs w:val="18"/>
        </w:rPr>
        <w:t>7020</w:t>
      </w:r>
      <w:r w:rsidRPr="00A562D8">
        <w:rPr>
          <w:sz w:val="18"/>
          <w:szCs w:val="18"/>
        </w:rPr>
        <w:t xml:space="preserve">   </w:t>
      </w:r>
      <w:r w:rsidRPr="00A562D8">
        <w:rPr>
          <w:rFonts w:cs="Courier New"/>
          <w:sz w:val="18"/>
          <w:szCs w:val="18"/>
          <w:lang w:val="ru-RU"/>
        </w:rPr>
        <w:t>1</w:t>
      </w:r>
      <w:r w:rsidR="00462488" w:rsidRPr="00A562D8">
        <w:rPr>
          <w:rFonts w:cs="Courier New"/>
          <w:sz w:val="18"/>
          <w:szCs w:val="18"/>
          <w:lang w:val="en-US"/>
        </w:rPr>
        <w:t>8</w:t>
      </w:r>
      <w:r w:rsidR="007275EF">
        <w:rPr>
          <w:rFonts w:cs="Courier New"/>
          <w:sz w:val="18"/>
          <w:szCs w:val="18"/>
        </w:rPr>
        <w:t>2</w:t>
      </w:r>
      <w:r w:rsidR="005252DC">
        <w:rPr>
          <w:rFonts w:cs="Courier New"/>
          <w:sz w:val="18"/>
          <w:szCs w:val="18"/>
        </w:rPr>
        <w:t>847</w:t>
      </w:r>
      <w:r w:rsidR="007275EF">
        <w:rPr>
          <w:rFonts w:cs="Courier New"/>
          <w:sz w:val="18"/>
          <w:szCs w:val="18"/>
        </w:rPr>
        <w:t>5</w:t>
      </w:r>
      <w:r w:rsidRPr="00A562D8">
        <w:rPr>
          <w:sz w:val="18"/>
          <w:szCs w:val="18"/>
        </w:rPr>
        <w:t xml:space="preserve">  </w:t>
      </w:r>
      <w:r w:rsidR="00462488" w:rsidRPr="00A562D8">
        <w:rPr>
          <w:sz w:val="18"/>
          <w:szCs w:val="18"/>
          <w:lang w:val="en-US"/>
        </w:rPr>
        <w:t>197</w:t>
      </w:r>
      <w:r w:rsidR="005252DC">
        <w:rPr>
          <w:sz w:val="18"/>
          <w:szCs w:val="18"/>
        </w:rPr>
        <w:t>423</w:t>
      </w:r>
      <w:r w:rsidR="007275EF">
        <w:rPr>
          <w:sz w:val="18"/>
          <w:szCs w:val="18"/>
        </w:rPr>
        <w:t>0</w:t>
      </w:r>
      <w:r w:rsidRPr="00A562D8">
        <w:rPr>
          <w:sz w:val="18"/>
          <w:szCs w:val="18"/>
        </w:rPr>
        <w:t xml:space="preserve">     </w:t>
      </w:r>
      <w:r w:rsidR="00462488" w:rsidRPr="00A562D8">
        <w:rPr>
          <w:rFonts w:cs="Courier New"/>
          <w:sz w:val="18"/>
          <w:szCs w:val="18"/>
          <w:lang w:val="en-US"/>
        </w:rPr>
        <w:t>4</w:t>
      </w:r>
      <w:r w:rsidR="007275EF">
        <w:rPr>
          <w:rFonts w:cs="Courier New"/>
          <w:sz w:val="18"/>
          <w:szCs w:val="18"/>
        </w:rPr>
        <w:t>8</w:t>
      </w:r>
      <w:r w:rsidR="00462488" w:rsidRPr="00A562D8">
        <w:rPr>
          <w:rFonts w:cs="Courier New"/>
          <w:sz w:val="18"/>
          <w:szCs w:val="18"/>
          <w:lang w:val="en-US"/>
        </w:rPr>
        <w:t>0</w:t>
      </w:r>
      <w:r w:rsidR="005252DC">
        <w:rPr>
          <w:rFonts w:cs="Courier New"/>
          <w:sz w:val="18"/>
          <w:szCs w:val="18"/>
        </w:rPr>
        <w:t>920</w:t>
      </w:r>
      <w:r w:rsidRPr="00A562D8">
        <w:rPr>
          <w:sz w:val="18"/>
          <w:szCs w:val="18"/>
        </w:rPr>
        <w:t xml:space="preserve">    </w:t>
      </w:r>
      <w:r w:rsidR="00462488" w:rsidRPr="00A562D8">
        <w:rPr>
          <w:rFonts w:cs="Courier New"/>
          <w:b/>
          <w:sz w:val="18"/>
          <w:szCs w:val="18"/>
          <w:lang w:val="en-US"/>
        </w:rPr>
        <w:t>8</w:t>
      </w:r>
      <w:r w:rsidR="007275EF">
        <w:rPr>
          <w:rFonts w:cs="Courier New"/>
          <w:b/>
          <w:sz w:val="18"/>
          <w:szCs w:val="18"/>
        </w:rPr>
        <w:t>0</w:t>
      </w:r>
      <w:r w:rsidR="00AC2DC1">
        <w:rPr>
          <w:rFonts w:cs="Courier New"/>
          <w:b/>
          <w:sz w:val="18"/>
          <w:szCs w:val="18"/>
        </w:rPr>
        <w:t>71675</w:t>
      </w:r>
    </w:p>
    <w:p w:rsidR="00FB6DF2" w:rsidRPr="00A562D8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A562D8">
        <w:rPr>
          <w:sz w:val="18"/>
          <w:szCs w:val="18"/>
        </w:rPr>
        <w:t xml:space="preserve">      %        </w:t>
      </w:r>
      <w:r w:rsidR="00462488" w:rsidRPr="00A562D8">
        <w:rPr>
          <w:rFonts w:cs="Courier New"/>
          <w:sz w:val="18"/>
          <w:szCs w:val="18"/>
          <w:lang w:val="en-US"/>
        </w:rPr>
        <w:t>0</w:t>
      </w:r>
      <w:r w:rsidRPr="00A562D8">
        <w:rPr>
          <w:rFonts w:cs="Courier New"/>
          <w:sz w:val="18"/>
          <w:szCs w:val="18"/>
          <w:lang w:val="ru-RU"/>
        </w:rPr>
        <w:t>.</w:t>
      </w:r>
      <w:r w:rsidR="00462488" w:rsidRPr="00A562D8">
        <w:rPr>
          <w:rFonts w:cs="Courier New"/>
          <w:sz w:val="18"/>
          <w:szCs w:val="18"/>
          <w:lang w:val="en-US"/>
        </w:rPr>
        <w:t>9</w:t>
      </w:r>
      <w:r w:rsidRPr="00A562D8">
        <w:rPr>
          <w:sz w:val="18"/>
          <w:szCs w:val="18"/>
        </w:rPr>
        <w:t xml:space="preserve">      </w:t>
      </w:r>
      <w:r w:rsidRPr="00A562D8">
        <w:rPr>
          <w:rFonts w:cs="Courier New"/>
          <w:sz w:val="18"/>
          <w:szCs w:val="18"/>
          <w:lang w:val="ru-RU"/>
        </w:rPr>
        <w:t>8.</w:t>
      </w:r>
      <w:r w:rsidR="00462488" w:rsidRPr="00A562D8">
        <w:rPr>
          <w:rFonts w:cs="Courier New"/>
          <w:sz w:val="18"/>
          <w:szCs w:val="18"/>
          <w:lang w:val="en-US"/>
        </w:rPr>
        <w:t>8</w:t>
      </w:r>
      <w:r w:rsidRPr="00A562D8">
        <w:rPr>
          <w:sz w:val="18"/>
          <w:szCs w:val="18"/>
        </w:rPr>
        <w:t xml:space="preserve">      </w:t>
      </w:r>
      <w:r w:rsidRPr="00A562D8">
        <w:rPr>
          <w:rFonts w:cs="Courier New"/>
          <w:sz w:val="18"/>
          <w:szCs w:val="18"/>
          <w:lang w:val="ru-RU"/>
        </w:rPr>
        <w:t>2</w:t>
      </w:r>
      <w:r w:rsidR="007275EF">
        <w:rPr>
          <w:rFonts w:cs="Courier New"/>
          <w:sz w:val="18"/>
          <w:szCs w:val="18"/>
        </w:rPr>
        <w:t>3</w:t>
      </w:r>
      <w:r w:rsidRPr="00A562D8">
        <w:rPr>
          <w:rFonts w:cs="Courier New"/>
          <w:sz w:val="18"/>
          <w:szCs w:val="18"/>
          <w:lang w:val="ru-RU"/>
        </w:rPr>
        <w:t>.</w:t>
      </w:r>
      <w:r w:rsidR="007275EF">
        <w:rPr>
          <w:rFonts w:cs="Courier New"/>
          <w:sz w:val="18"/>
          <w:szCs w:val="18"/>
          <w:lang w:val="ru-RU"/>
        </w:rPr>
        <w:t>9</w:t>
      </w:r>
      <w:r w:rsidRPr="00A562D8">
        <w:rPr>
          <w:sz w:val="18"/>
          <w:szCs w:val="18"/>
        </w:rPr>
        <w:t xml:space="preserve">     </w:t>
      </w:r>
      <w:r w:rsidR="00462488" w:rsidRPr="00A562D8">
        <w:rPr>
          <w:rFonts w:cs="Courier New"/>
          <w:sz w:val="18"/>
          <w:szCs w:val="18"/>
          <w:lang w:val="en-US"/>
        </w:rPr>
        <w:t>13</w:t>
      </w:r>
      <w:r w:rsidRPr="00A562D8">
        <w:rPr>
          <w:rFonts w:cs="Courier New"/>
          <w:sz w:val="18"/>
          <w:szCs w:val="18"/>
          <w:lang w:val="ru-RU"/>
        </w:rPr>
        <w:t>.</w:t>
      </w:r>
      <w:r w:rsidR="007275EF">
        <w:rPr>
          <w:rFonts w:cs="Courier New"/>
          <w:sz w:val="18"/>
          <w:szCs w:val="18"/>
        </w:rPr>
        <w:t>4</w:t>
      </w:r>
      <w:r w:rsidRPr="00A562D8">
        <w:rPr>
          <w:sz w:val="18"/>
          <w:szCs w:val="18"/>
        </w:rPr>
        <w:t xml:space="preserve">      2</w:t>
      </w:r>
      <w:r w:rsidR="00462488" w:rsidRPr="00A562D8">
        <w:rPr>
          <w:sz w:val="18"/>
          <w:szCs w:val="18"/>
          <w:lang w:val="en-US"/>
        </w:rPr>
        <w:t>2</w:t>
      </w:r>
      <w:r w:rsidRPr="00A562D8">
        <w:rPr>
          <w:rFonts w:cs="Courier New"/>
          <w:sz w:val="18"/>
          <w:szCs w:val="18"/>
          <w:lang w:val="ru-RU"/>
        </w:rPr>
        <w:t>.</w:t>
      </w:r>
      <w:r w:rsidR="007275EF">
        <w:rPr>
          <w:rFonts w:cs="Courier New"/>
          <w:sz w:val="18"/>
          <w:szCs w:val="18"/>
          <w:lang w:val="ru-RU"/>
        </w:rPr>
        <w:t>6</w:t>
      </w:r>
      <w:r w:rsidRPr="00A562D8">
        <w:rPr>
          <w:sz w:val="18"/>
          <w:szCs w:val="18"/>
        </w:rPr>
        <w:t xml:space="preserve">     </w:t>
      </w:r>
      <w:r w:rsidR="00462488" w:rsidRPr="00A562D8">
        <w:rPr>
          <w:rFonts w:cs="Courier New"/>
          <w:sz w:val="18"/>
          <w:szCs w:val="18"/>
          <w:lang w:val="en-US"/>
        </w:rPr>
        <w:t>24</w:t>
      </w:r>
      <w:r w:rsidRPr="00A562D8">
        <w:rPr>
          <w:rFonts w:cs="Courier New"/>
          <w:sz w:val="18"/>
          <w:szCs w:val="18"/>
          <w:lang w:val="ru-RU"/>
        </w:rPr>
        <w:t>.</w:t>
      </w:r>
      <w:r w:rsidR="007275EF">
        <w:rPr>
          <w:rFonts w:cs="Courier New"/>
          <w:sz w:val="18"/>
          <w:szCs w:val="18"/>
        </w:rPr>
        <w:t>5</w:t>
      </w:r>
      <w:r w:rsidRPr="00A562D8">
        <w:rPr>
          <w:sz w:val="18"/>
          <w:szCs w:val="18"/>
        </w:rPr>
        <w:t xml:space="preserve">        </w:t>
      </w:r>
      <w:r w:rsidR="007275EF">
        <w:rPr>
          <w:rFonts w:cs="Courier New"/>
          <w:sz w:val="18"/>
          <w:szCs w:val="18"/>
        </w:rPr>
        <w:t>5</w:t>
      </w:r>
      <w:r w:rsidRPr="00A562D8">
        <w:rPr>
          <w:rFonts w:cs="Courier New"/>
          <w:sz w:val="18"/>
          <w:szCs w:val="18"/>
          <w:lang w:val="ru-RU"/>
        </w:rPr>
        <w:t>.</w:t>
      </w:r>
      <w:r w:rsidR="007275EF">
        <w:rPr>
          <w:rFonts w:cs="Courier New"/>
          <w:sz w:val="18"/>
          <w:szCs w:val="18"/>
          <w:lang w:val="ru-RU"/>
        </w:rPr>
        <w:t>9</w:t>
      </w:r>
      <w:r w:rsidRPr="00A562D8">
        <w:rPr>
          <w:sz w:val="18"/>
          <w:szCs w:val="18"/>
        </w:rPr>
        <w:t xml:space="preserve">      100.0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69395E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0D64D5">
        <w:rPr>
          <w:sz w:val="18"/>
          <w:szCs w:val="18"/>
        </w:rPr>
        <w:t xml:space="preserve">      +      </w:t>
      </w:r>
      <w:r w:rsidRPr="000D64D5">
        <w:rPr>
          <w:sz w:val="18"/>
          <w:szCs w:val="18"/>
          <w:lang w:val="en-US"/>
        </w:rPr>
        <w:t xml:space="preserve">    -</w:t>
      </w:r>
      <w:r w:rsidRPr="000D64D5">
        <w:rPr>
          <w:sz w:val="18"/>
          <w:szCs w:val="18"/>
        </w:rPr>
        <w:t xml:space="preserve">      </w:t>
      </w:r>
      <w:r w:rsidRPr="000D64D5">
        <w:rPr>
          <w:sz w:val="18"/>
          <w:szCs w:val="18"/>
          <w:lang w:val="en-US"/>
        </w:rPr>
        <w:t xml:space="preserve"> </w:t>
      </w:r>
      <w:r w:rsidRPr="000D64D5">
        <w:rPr>
          <w:sz w:val="18"/>
          <w:szCs w:val="18"/>
        </w:rPr>
        <w:t xml:space="preserve"> -    </w:t>
      </w:r>
      <w:r w:rsidR="00C063B9">
        <w:rPr>
          <w:sz w:val="18"/>
          <w:szCs w:val="18"/>
        </w:rPr>
        <w:t>79984</w:t>
      </w:r>
      <w:r w:rsidRPr="000D64D5">
        <w:rPr>
          <w:sz w:val="18"/>
          <w:szCs w:val="18"/>
        </w:rPr>
        <w:t xml:space="preserve">5   </w:t>
      </w:r>
      <w:r w:rsidR="00251C75" w:rsidRPr="000D64D5">
        <w:rPr>
          <w:sz w:val="18"/>
          <w:szCs w:val="18"/>
          <w:lang w:val="en-US"/>
        </w:rPr>
        <w:t xml:space="preserve">     -</w:t>
      </w:r>
      <w:r w:rsidRPr="000D64D5">
        <w:rPr>
          <w:sz w:val="18"/>
          <w:szCs w:val="18"/>
        </w:rPr>
        <w:t xml:space="preserve">    </w:t>
      </w:r>
      <w:r w:rsidR="00251C75" w:rsidRPr="000D64D5">
        <w:rPr>
          <w:sz w:val="18"/>
          <w:szCs w:val="18"/>
          <w:lang w:val="en-US"/>
        </w:rPr>
        <w:t xml:space="preserve">     -</w:t>
      </w:r>
      <w:r w:rsidRPr="000D64D5">
        <w:rPr>
          <w:sz w:val="18"/>
          <w:szCs w:val="18"/>
        </w:rPr>
        <w:t xml:space="preserve">   </w:t>
      </w:r>
      <w:r w:rsidR="00DA4078" w:rsidRPr="000D64D5">
        <w:rPr>
          <w:sz w:val="18"/>
          <w:szCs w:val="18"/>
          <w:lang w:val="en-US"/>
        </w:rPr>
        <w:t xml:space="preserve"> </w:t>
      </w:r>
      <w:r w:rsidR="001F0B3E">
        <w:rPr>
          <w:sz w:val="18"/>
          <w:szCs w:val="18"/>
        </w:rPr>
        <w:t>92065</w:t>
      </w:r>
      <w:r w:rsidR="00DA4078" w:rsidRPr="000D64D5">
        <w:rPr>
          <w:sz w:val="18"/>
          <w:szCs w:val="18"/>
        </w:rPr>
        <w:t xml:space="preserve">     </w:t>
      </w:r>
      <w:r w:rsidRPr="000D64D5">
        <w:rPr>
          <w:sz w:val="18"/>
          <w:szCs w:val="18"/>
        </w:rPr>
        <w:t>2</w:t>
      </w:r>
      <w:r w:rsidR="00DA4078" w:rsidRPr="000D64D5">
        <w:rPr>
          <w:sz w:val="18"/>
          <w:szCs w:val="18"/>
          <w:lang w:val="en-US"/>
        </w:rPr>
        <w:t>7</w:t>
      </w:r>
      <w:r w:rsidR="001F0B3E">
        <w:rPr>
          <w:sz w:val="18"/>
          <w:szCs w:val="18"/>
        </w:rPr>
        <w:t>2320</w:t>
      </w:r>
      <w:r w:rsidRPr="000D64D5">
        <w:rPr>
          <w:sz w:val="18"/>
          <w:szCs w:val="18"/>
        </w:rPr>
        <w:t xml:space="preserve">    </w:t>
      </w:r>
      <w:r w:rsidR="00462488" w:rsidRPr="000D64D5">
        <w:rPr>
          <w:b/>
          <w:sz w:val="18"/>
          <w:szCs w:val="18"/>
          <w:lang w:val="en-US"/>
        </w:rPr>
        <w:t xml:space="preserve"> 4</w:t>
      </w:r>
      <w:r w:rsidR="0069395E">
        <w:rPr>
          <w:b/>
          <w:sz w:val="18"/>
          <w:szCs w:val="18"/>
        </w:rPr>
        <w:t>32170</w:t>
      </w:r>
    </w:p>
    <w:p w:rsidR="00FB6DF2" w:rsidRPr="000D64D5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  <w:lang w:val="en-US"/>
        </w:rPr>
      </w:pPr>
      <w:r w:rsidRPr="000D64D5">
        <w:rPr>
          <w:sz w:val="18"/>
          <w:szCs w:val="18"/>
        </w:rPr>
        <w:t>Ра</w:t>
      </w:r>
      <w:r w:rsidRPr="000D64D5">
        <w:rPr>
          <w:sz w:val="18"/>
          <w:szCs w:val="18"/>
        </w:rPr>
        <w:softHyphen/>
        <w:t>з</w:t>
      </w:r>
      <w:r w:rsidRPr="000D64D5">
        <w:rPr>
          <w:sz w:val="18"/>
          <w:szCs w:val="18"/>
        </w:rPr>
        <w:softHyphen/>
        <w:t>ли</w:t>
      </w:r>
      <w:r w:rsidRPr="000D64D5">
        <w:rPr>
          <w:sz w:val="18"/>
          <w:szCs w:val="18"/>
        </w:rPr>
        <w:softHyphen/>
        <w:t>ка</w:t>
      </w:r>
    </w:p>
    <w:p w:rsidR="00FB6DF2" w:rsidRPr="000D64D5" w:rsidRDefault="00FB6DF2" w:rsidP="00E91FA5">
      <w:pPr>
        <w:pStyle w:val="PlainText"/>
        <w:spacing w:line="216" w:lineRule="auto"/>
        <w:ind w:right="-284" w:hanging="142"/>
        <w:rPr>
          <w:sz w:val="18"/>
          <w:szCs w:val="18"/>
        </w:rPr>
      </w:pPr>
      <w:r w:rsidRPr="000D64D5">
        <w:rPr>
          <w:sz w:val="18"/>
          <w:szCs w:val="18"/>
        </w:rPr>
        <w:t xml:space="preserve">      -      </w:t>
      </w:r>
      <w:r w:rsidR="00251C75" w:rsidRPr="000D64D5">
        <w:rPr>
          <w:sz w:val="18"/>
          <w:szCs w:val="18"/>
          <w:lang w:val="en-US"/>
        </w:rPr>
        <w:t>1</w:t>
      </w:r>
      <w:r w:rsidR="00C063B9">
        <w:rPr>
          <w:sz w:val="18"/>
          <w:szCs w:val="18"/>
        </w:rPr>
        <w:t>2945</w:t>
      </w:r>
      <w:r w:rsidRPr="000D64D5">
        <w:rPr>
          <w:sz w:val="18"/>
          <w:szCs w:val="18"/>
        </w:rPr>
        <w:t xml:space="preserve">    </w:t>
      </w:r>
      <w:r w:rsidR="00251C75" w:rsidRPr="000D64D5">
        <w:rPr>
          <w:sz w:val="18"/>
          <w:szCs w:val="18"/>
          <w:lang w:val="en-US"/>
        </w:rPr>
        <w:t>4</w:t>
      </w:r>
      <w:r w:rsidRPr="000D64D5">
        <w:rPr>
          <w:sz w:val="18"/>
          <w:szCs w:val="18"/>
        </w:rPr>
        <w:t>7</w:t>
      </w:r>
      <w:r w:rsidR="00C063B9">
        <w:rPr>
          <w:sz w:val="18"/>
          <w:szCs w:val="18"/>
        </w:rPr>
        <w:t>33</w:t>
      </w:r>
      <w:r w:rsidRPr="000D64D5">
        <w:rPr>
          <w:sz w:val="18"/>
          <w:szCs w:val="18"/>
        </w:rPr>
        <w:t xml:space="preserve">0         -   </w:t>
      </w:r>
      <w:r w:rsidR="00251C75" w:rsidRPr="000D64D5">
        <w:rPr>
          <w:sz w:val="18"/>
          <w:szCs w:val="18"/>
          <w:lang w:val="en-US"/>
        </w:rPr>
        <w:t>14</w:t>
      </w:r>
      <w:r w:rsidR="001F0B3E">
        <w:rPr>
          <w:sz w:val="18"/>
          <w:szCs w:val="18"/>
        </w:rPr>
        <w:t>3020</w:t>
      </w:r>
      <w:r w:rsidRPr="000D64D5">
        <w:rPr>
          <w:sz w:val="18"/>
          <w:szCs w:val="18"/>
        </w:rPr>
        <w:t xml:space="preserve">    </w:t>
      </w:r>
      <w:r w:rsidR="00251C75" w:rsidRPr="000D64D5">
        <w:rPr>
          <w:sz w:val="18"/>
          <w:szCs w:val="18"/>
          <w:lang w:val="en-US"/>
        </w:rPr>
        <w:t>5</w:t>
      </w:r>
      <w:r w:rsidR="001F0B3E">
        <w:rPr>
          <w:sz w:val="18"/>
          <w:szCs w:val="18"/>
        </w:rPr>
        <w:t>28765</w:t>
      </w:r>
      <w:r w:rsidRPr="000D64D5">
        <w:rPr>
          <w:sz w:val="18"/>
          <w:szCs w:val="18"/>
        </w:rPr>
        <w:t xml:space="preserve"> </w:t>
      </w:r>
      <w:r w:rsidRPr="000D64D5">
        <w:rPr>
          <w:sz w:val="18"/>
          <w:szCs w:val="18"/>
          <w:lang w:val="en-US"/>
        </w:rPr>
        <w:t xml:space="preserve">  </w:t>
      </w:r>
      <w:r w:rsidRPr="000D64D5">
        <w:rPr>
          <w:sz w:val="18"/>
          <w:szCs w:val="18"/>
        </w:rPr>
        <w:t xml:space="preserve">     -          -          -</w:t>
      </w:r>
    </w:p>
    <w:p w:rsidR="00FB6DF2" w:rsidRPr="005029E1" w:rsidRDefault="00FB6DF2" w:rsidP="00E91FA5">
      <w:pPr>
        <w:pStyle w:val="PlainText"/>
        <w:spacing w:line="216" w:lineRule="auto"/>
        <w:ind w:right="-284" w:hanging="142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0119D6" w:rsidRDefault="00FB6DF2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  <w:lang w:val="en-US"/>
        </w:rPr>
      </w:pPr>
      <w:r w:rsidRPr="000119D6">
        <w:rPr>
          <w:rFonts w:ascii="Times New Roman" w:hAnsi="Times New Roman"/>
          <w:b/>
          <w:i/>
          <w:sz w:val="24"/>
          <w:szCs w:val="24"/>
        </w:rPr>
        <w:lastRenderedPageBreak/>
        <w:t>А. По площ</w:t>
      </w:r>
    </w:p>
    <w:p w:rsidR="00FB6DF2" w:rsidRPr="000119D6" w:rsidRDefault="00FB6DF2" w:rsidP="00FB6DF2">
      <w:pPr>
        <w:pStyle w:val="PlainText"/>
        <w:jc w:val="both"/>
        <w:rPr>
          <w:rFonts w:cs="Courier New"/>
        </w:rPr>
      </w:pPr>
    </w:p>
    <w:p w:rsidR="000119D6" w:rsidRPr="003609C2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3609C2">
        <w:rPr>
          <w:rFonts w:ascii="Times New Roman" w:hAnsi="Times New Roman"/>
          <w:sz w:val="24"/>
          <w:szCs w:val="24"/>
        </w:rPr>
        <w:t>За</w:t>
      </w:r>
      <w:r w:rsidRPr="003609C2">
        <w:rPr>
          <w:rFonts w:ascii="Times New Roman" w:hAnsi="Times New Roman"/>
          <w:sz w:val="24"/>
          <w:szCs w:val="24"/>
        </w:rPr>
        <w:softHyphen/>
        <w:t>ле</w:t>
      </w:r>
      <w:r w:rsidRPr="003609C2">
        <w:rPr>
          <w:rFonts w:ascii="Times New Roman" w:hAnsi="Times New Roman"/>
          <w:sz w:val="24"/>
          <w:szCs w:val="24"/>
        </w:rPr>
        <w:softHyphen/>
        <w:t>се</w:t>
      </w:r>
      <w:r w:rsidRPr="003609C2">
        <w:rPr>
          <w:rFonts w:ascii="Times New Roman" w:hAnsi="Times New Roman"/>
          <w:sz w:val="24"/>
          <w:szCs w:val="24"/>
        </w:rPr>
        <w:softHyphen/>
        <w:t>на</w:t>
      </w:r>
      <w:r w:rsidRPr="003609C2">
        <w:rPr>
          <w:rFonts w:ascii="Times New Roman" w:hAnsi="Times New Roman"/>
          <w:sz w:val="24"/>
          <w:szCs w:val="24"/>
        </w:rPr>
        <w:softHyphen/>
        <w:t xml:space="preserve">та площ на инвентаризираните гори в района на стопанството </w:t>
      </w:r>
      <w:r w:rsidR="009B77AB" w:rsidRPr="003609C2">
        <w:rPr>
          <w:rFonts w:ascii="Times New Roman" w:hAnsi="Times New Roman"/>
          <w:sz w:val="24"/>
          <w:szCs w:val="24"/>
        </w:rPr>
        <w:t xml:space="preserve">се </w:t>
      </w:r>
      <w:r w:rsidRPr="003609C2">
        <w:rPr>
          <w:rFonts w:ascii="Times New Roman" w:hAnsi="Times New Roman"/>
          <w:sz w:val="24"/>
          <w:szCs w:val="24"/>
        </w:rPr>
        <w:t xml:space="preserve">е </w:t>
      </w:r>
      <w:r w:rsidR="009B77AB" w:rsidRPr="003609C2">
        <w:rPr>
          <w:rFonts w:ascii="Times New Roman" w:hAnsi="Times New Roman"/>
          <w:sz w:val="24"/>
          <w:szCs w:val="24"/>
        </w:rPr>
        <w:t>увеличи</w:t>
      </w:r>
      <w:r w:rsidRPr="003609C2">
        <w:rPr>
          <w:rFonts w:ascii="Times New Roman" w:hAnsi="Times New Roman"/>
          <w:sz w:val="24"/>
          <w:szCs w:val="24"/>
        </w:rPr>
        <w:t xml:space="preserve">ла с </w:t>
      </w:r>
      <w:r w:rsidR="009B77AB" w:rsidRPr="003609C2">
        <w:rPr>
          <w:rFonts w:ascii="Times New Roman" w:hAnsi="Times New Roman"/>
          <w:sz w:val="24"/>
          <w:szCs w:val="24"/>
        </w:rPr>
        <w:t>566</w:t>
      </w:r>
      <w:r w:rsidRPr="003609C2">
        <w:rPr>
          <w:rFonts w:ascii="Times New Roman" w:hAnsi="Times New Roman"/>
          <w:sz w:val="24"/>
          <w:szCs w:val="24"/>
          <w:lang w:val="en-US"/>
        </w:rPr>
        <w:t>.</w:t>
      </w:r>
      <w:r w:rsidR="009B77AB" w:rsidRPr="003609C2">
        <w:rPr>
          <w:rFonts w:ascii="Times New Roman" w:hAnsi="Times New Roman"/>
          <w:sz w:val="24"/>
          <w:szCs w:val="24"/>
        </w:rPr>
        <w:t>5</w:t>
      </w:r>
      <w:r w:rsidRPr="003609C2">
        <w:rPr>
          <w:rFonts w:ascii="Times New Roman" w:hAnsi="Times New Roman"/>
          <w:sz w:val="24"/>
          <w:szCs w:val="24"/>
        </w:rPr>
        <w:t xml:space="preserve"> ха или с около </w:t>
      </w:r>
      <w:r w:rsidR="000119D6" w:rsidRPr="003609C2">
        <w:rPr>
          <w:rFonts w:ascii="Times New Roman" w:hAnsi="Times New Roman"/>
          <w:sz w:val="24"/>
          <w:szCs w:val="24"/>
        </w:rPr>
        <w:t>2</w:t>
      </w:r>
      <w:r w:rsidRPr="003609C2">
        <w:rPr>
          <w:rFonts w:ascii="Times New Roman" w:hAnsi="Times New Roman"/>
          <w:sz w:val="24"/>
          <w:szCs w:val="24"/>
        </w:rPr>
        <w:t>.</w:t>
      </w:r>
      <w:r w:rsidR="000119D6" w:rsidRPr="003609C2">
        <w:rPr>
          <w:rFonts w:ascii="Times New Roman" w:hAnsi="Times New Roman"/>
          <w:sz w:val="24"/>
          <w:szCs w:val="24"/>
        </w:rPr>
        <w:t>1</w:t>
      </w:r>
      <w:r w:rsidRPr="003609C2">
        <w:rPr>
          <w:rFonts w:ascii="Times New Roman" w:hAnsi="Times New Roman"/>
          <w:sz w:val="24"/>
          <w:szCs w:val="24"/>
        </w:rPr>
        <w:t xml:space="preserve"> %. Това се дължи </w:t>
      </w:r>
      <w:r w:rsidR="00E32FDD" w:rsidRPr="003609C2">
        <w:rPr>
          <w:rFonts w:ascii="Times New Roman" w:hAnsi="Times New Roman"/>
          <w:sz w:val="24"/>
          <w:szCs w:val="24"/>
        </w:rPr>
        <w:t>на залесените през ревизионния период сечища, голини и пожарища и на новоустроените при сегашната таксация</w:t>
      </w:r>
      <w:r w:rsidR="00E32FDD" w:rsidRPr="003609C2">
        <w:t xml:space="preserve"> </w:t>
      </w:r>
      <w:r w:rsidR="00E32FDD" w:rsidRPr="003609C2">
        <w:rPr>
          <w:rFonts w:ascii="Times New Roman" w:hAnsi="Times New Roman"/>
          <w:sz w:val="24"/>
          <w:szCs w:val="24"/>
        </w:rPr>
        <w:t>самосеви</w:t>
      </w:r>
      <w:r w:rsidR="001F0B3E">
        <w:rPr>
          <w:rFonts w:ascii="Times New Roman" w:hAnsi="Times New Roman"/>
          <w:sz w:val="24"/>
          <w:szCs w:val="24"/>
        </w:rPr>
        <w:t xml:space="preserve"> на общински земи</w:t>
      </w:r>
      <w:r w:rsidR="00E32FDD" w:rsidRPr="003609C2">
        <w:rPr>
          <w:rFonts w:ascii="Times New Roman" w:hAnsi="Times New Roman"/>
          <w:sz w:val="24"/>
          <w:szCs w:val="24"/>
        </w:rPr>
        <w:t>.</w:t>
      </w:r>
    </w:p>
    <w:p w:rsidR="00FB6DF2" w:rsidRPr="003609C2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609C2">
        <w:rPr>
          <w:rFonts w:ascii="Times New Roman" w:hAnsi="Times New Roman"/>
          <w:sz w:val="24"/>
          <w:szCs w:val="24"/>
        </w:rPr>
        <w:t>Разликите в разпределението по класове на възраст при двете устройства се дължи на прерастването и преминаване на дървостоите от един клас на възраст в друг</w:t>
      </w:r>
      <w:r w:rsidRPr="003609C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609C2">
        <w:rPr>
          <w:rFonts w:ascii="Times New Roman" w:hAnsi="Times New Roman"/>
          <w:sz w:val="24"/>
          <w:szCs w:val="24"/>
        </w:rPr>
        <w:t>Ясно личи по-слабата интензивност на изведените възобновителни сечи от факта, че зрелите насаждения – от VI и VII-ми клас на възраст - са се увеличили, докато тези от I и II-ри клас на възраст са намалели.</w:t>
      </w:r>
    </w:p>
    <w:p w:rsidR="00FB6DF2" w:rsidRPr="00E82866" w:rsidRDefault="00FB6DF2" w:rsidP="00FB6DF2">
      <w:pPr>
        <w:pStyle w:val="PlainText"/>
        <w:jc w:val="both"/>
        <w:rPr>
          <w:rFonts w:cs="Courier New"/>
          <w:color w:val="FF0000"/>
        </w:rPr>
      </w:pPr>
    </w:p>
    <w:p w:rsidR="00FB6DF2" w:rsidRPr="00B026CB" w:rsidRDefault="00FB6DF2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</w:rPr>
      </w:pPr>
      <w:r w:rsidRPr="00B026CB">
        <w:rPr>
          <w:rFonts w:ascii="Times New Roman" w:hAnsi="Times New Roman"/>
          <w:b/>
          <w:i/>
          <w:sz w:val="24"/>
          <w:szCs w:val="24"/>
        </w:rPr>
        <w:t>Б. По за</w:t>
      </w:r>
      <w:r w:rsidRPr="00B026CB">
        <w:rPr>
          <w:rFonts w:ascii="Times New Roman" w:hAnsi="Times New Roman"/>
          <w:b/>
          <w:i/>
          <w:sz w:val="24"/>
          <w:szCs w:val="24"/>
        </w:rPr>
        <w:softHyphen/>
        <w:t>пас</w:t>
      </w:r>
    </w:p>
    <w:p w:rsidR="00FB6DF2" w:rsidRPr="00B026CB" w:rsidRDefault="00FB6DF2" w:rsidP="00FB6DF2">
      <w:pPr>
        <w:pStyle w:val="PlainText"/>
        <w:rPr>
          <w:rFonts w:ascii="Times New Roman" w:hAnsi="Times New Roman"/>
          <w:sz w:val="24"/>
          <w:szCs w:val="24"/>
        </w:rPr>
      </w:pPr>
    </w:p>
    <w:p w:rsidR="00FB6DF2" w:rsidRPr="00B026CB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B026CB">
        <w:rPr>
          <w:rFonts w:ascii="Times New Roman" w:hAnsi="Times New Roman"/>
          <w:iCs/>
          <w:sz w:val="24"/>
          <w:szCs w:val="24"/>
        </w:rPr>
        <w:t xml:space="preserve">Общият дървесен запас (с клони) на инвентаризираните гори </w:t>
      </w:r>
    </w:p>
    <w:p w:rsidR="00FB6DF2" w:rsidRPr="00B026CB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B026CB">
        <w:rPr>
          <w:rFonts w:ascii="Times New Roman" w:hAnsi="Times New Roman"/>
          <w:iCs/>
          <w:sz w:val="24"/>
          <w:szCs w:val="24"/>
        </w:rPr>
        <w:t xml:space="preserve">на територията на  </w:t>
      </w:r>
      <w:r w:rsidRPr="00B026CB">
        <w:rPr>
          <w:rFonts w:ascii="Times New Roman" w:hAnsi="Times New Roman"/>
          <w:sz w:val="24"/>
          <w:szCs w:val="24"/>
        </w:rPr>
        <w:t xml:space="preserve">ТП ”Държавно горско стопанство </w:t>
      </w:r>
      <w:r w:rsidR="003846C2" w:rsidRPr="00B026CB">
        <w:rPr>
          <w:rFonts w:ascii="Times New Roman" w:hAnsi="Times New Roman"/>
          <w:sz w:val="24"/>
          <w:szCs w:val="24"/>
        </w:rPr>
        <w:t>Гърмен</w:t>
      </w:r>
      <w:r w:rsidRPr="00B026CB">
        <w:rPr>
          <w:rFonts w:ascii="Times New Roman" w:hAnsi="Times New Roman"/>
          <w:sz w:val="24"/>
          <w:szCs w:val="24"/>
        </w:rPr>
        <w:t>”</w:t>
      </w:r>
      <w:r w:rsidRPr="00B026CB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AC67A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AC67AE">
        <w:rPr>
          <w:rFonts w:ascii="Times New Roman" w:hAnsi="Times New Roman"/>
          <w:iCs/>
          <w:sz w:val="24"/>
          <w:szCs w:val="24"/>
        </w:rPr>
        <w:t>през 20</w:t>
      </w:r>
      <w:r w:rsidR="003609C2" w:rsidRPr="00AC67AE">
        <w:rPr>
          <w:rFonts w:ascii="Times New Roman" w:hAnsi="Times New Roman"/>
          <w:iCs/>
          <w:sz w:val="24"/>
          <w:szCs w:val="24"/>
        </w:rPr>
        <w:t>1</w:t>
      </w:r>
      <w:r w:rsidRPr="00AC67AE">
        <w:rPr>
          <w:rFonts w:ascii="Times New Roman" w:hAnsi="Times New Roman"/>
          <w:iCs/>
          <w:sz w:val="24"/>
          <w:szCs w:val="24"/>
        </w:rPr>
        <w:t>0 година е бил</w:t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="003609C2" w:rsidRPr="00AC67AE">
        <w:rPr>
          <w:rFonts w:ascii="Times New Roman" w:hAnsi="Times New Roman"/>
          <w:b/>
          <w:sz w:val="24"/>
          <w:szCs w:val="24"/>
          <w:lang w:val="en-US"/>
        </w:rPr>
        <w:t>7639505</w:t>
      </w:r>
      <w:r w:rsidRPr="00AC67AE">
        <w:rPr>
          <w:rFonts w:ascii="Times New Roman" w:hAnsi="Times New Roman"/>
          <w:b/>
          <w:iCs/>
          <w:sz w:val="24"/>
          <w:szCs w:val="24"/>
        </w:rPr>
        <w:t xml:space="preserve"> куб.м</w:t>
      </w:r>
    </w:p>
    <w:p w:rsidR="00FB6DF2" w:rsidRPr="00AC67AE" w:rsidRDefault="00FB6DF2" w:rsidP="00A05357">
      <w:pPr>
        <w:pStyle w:val="PlainText"/>
        <w:ind w:left="720" w:hanging="720"/>
        <w:rPr>
          <w:rFonts w:ascii="Times New Roman" w:hAnsi="Times New Roman"/>
          <w:iCs/>
          <w:sz w:val="24"/>
          <w:szCs w:val="24"/>
        </w:rPr>
      </w:pPr>
      <w:r w:rsidRPr="00AC67AE">
        <w:rPr>
          <w:rFonts w:ascii="Times New Roman" w:hAnsi="Times New Roman"/>
          <w:iCs/>
          <w:sz w:val="24"/>
          <w:szCs w:val="24"/>
        </w:rPr>
        <w:t>Средният прираст на гората за изминалия период (с клони) е</w:t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="009819BF" w:rsidRPr="00AC67AE">
        <w:rPr>
          <w:rFonts w:ascii="Times New Roman" w:hAnsi="Times New Roman"/>
          <w:b/>
          <w:iCs/>
          <w:sz w:val="24"/>
          <w:szCs w:val="24"/>
        </w:rPr>
        <w:t>1164980</w:t>
      </w:r>
      <w:r w:rsidRPr="00AC67AE">
        <w:rPr>
          <w:rFonts w:ascii="Times New Roman" w:hAnsi="Times New Roman"/>
          <w:iCs/>
          <w:sz w:val="24"/>
          <w:szCs w:val="24"/>
        </w:rPr>
        <w:t xml:space="preserve"> </w:t>
      </w:r>
      <w:r w:rsidRPr="00AC67AE">
        <w:rPr>
          <w:rFonts w:ascii="Times New Roman" w:hAnsi="Times New Roman"/>
          <w:b/>
          <w:iCs/>
          <w:sz w:val="24"/>
          <w:szCs w:val="24"/>
        </w:rPr>
        <w:t>куб.м</w:t>
      </w:r>
      <w:r w:rsidRPr="00AC67A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AC67AE" w:rsidRDefault="00FB6DF2" w:rsidP="00A05357">
      <w:pPr>
        <w:pStyle w:val="PlainText"/>
        <w:ind w:left="720" w:hanging="720"/>
        <w:rPr>
          <w:rFonts w:ascii="Times New Roman" w:hAnsi="Times New Roman"/>
          <w:b/>
          <w:iCs/>
          <w:sz w:val="24"/>
          <w:szCs w:val="24"/>
        </w:rPr>
      </w:pPr>
      <w:r w:rsidRPr="00AC67AE">
        <w:rPr>
          <w:rFonts w:ascii="Times New Roman" w:hAnsi="Times New Roman"/>
          <w:iCs/>
          <w:sz w:val="24"/>
          <w:szCs w:val="24"/>
        </w:rPr>
        <w:t>Ползването реализирано през ревизионния период е</w:t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  <w:t xml:space="preserve">  </w:t>
      </w:r>
      <w:r w:rsidR="008A65B4" w:rsidRPr="00AC67AE">
        <w:rPr>
          <w:rFonts w:ascii="Times New Roman" w:hAnsi="Times New Roman"/>
          <w:b/>
          <w:sz w:val="24"/>
          <w:szCs w:val="24"/>
        </w:rPr>
        <w:t>712</w:t>
      </w:r>
      <w:r w:rsidR="00D77B32" w:rsidRPr="00AC67AE">
        <w:rPr>
          <w:rFonts w:ascii="Times New Roman" w:hAnsi="Times New Roman"/>
          <w:b/>
          <w:sz w:val="24"/>
          <w:szCs w:val="24"/>
        </w:rPr>
        <w:t>987</w:t>
      </w:r>
      <w:r w:rsidRPr="00AC67AE">
        <w:rPr>
          <w:rFonts w:ascii="Times New Roman" w:hAnsi="Times New Roman"/>
          <w:b/>
          <w:sz w:val="24"/>
          <w:szCs w:val="24"/>
        </w:rPr>
        <w:t xml:space="preserve"> </w:t>
      </w:r>
      <w:r w:rsidRPr="00AC67AE">
        <w:rPr>
          <w:rFonts w:ascii="Times New Roman" w:hAnsi="Times New Roman"/>
          <w:b/>
          <w:iCs/>
          <w:sz w:val="24"/>
          <w:szCs w:val="24"/>
        </w:rPr>
        <w:t>куб.м</w:t>
      </w:r>
    </w:p>
    <w:p w:rsidR="00FB6DF2" w:rsidRPr="00AC67A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AC67AE">
        <w:rPr>
          <w:rFonts w:ascii="Times New Roman" w:hAnsi="Times New Roman"/>
          <w:iCs/>
          <w:sz w:val="24"/>
          <w:szCs w:val="24"/>
        </w:rPr>
        <w:t>Вероятният запас към края на 20</w:t>
      </w:r>
      <w:r w:rsidR="009819BF" w:rsidRPr="00AC67AE">
        <w:rPr>
          <w:rFonts w:ascii="Times New Roman" w:hAnsi="Times New Roman"/>
          <w:iCs/>
          <w:sz w:val="24"/>
          <w:szCs w:val="24"/>
        </w:rPr>
        <w:t>20</w:t>
      </w:r>
      <w:r w:rsidRPr="00AC67AE">
        <w:rPr>
          <w:rFonts w:ascii="Times New Roman" w:hAnsi="Times New Roman"/>
          <w:iCs/>
          <w:sz w:val="24"/>
          <w:szCs w:val="24"/>
        </w:rPr>
        <w:t xml:space="preserve"> година би трябвало да е</w:t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="009819BF" w:rsidRPr="00AC67AE">
        <w:rPr>
          <w:rFonts w:ascii="Times New Roman" w:hAnsi="Times New Roman"/>
          <w:b/>
          <w:sz w:val="24"/>
          <w:szCs w:val="24"/>
        </w:rPr>
        <w:t>809</w:t>
      </w:r>
      <w:r w:rsidR="00D77B32" w:rsidRPr="00AC67AE">
        <w:rPr>
          <w:rFonts w:ascii="Times New Roman" w:hAnsi="Times New Roman"/>
          <w:b/>
          <w:sz w:val="24"/>
          <w:szCs w:val="24"/>
        </w:rPr>
        <w:t>14</w:t>
      </w:r>
      <w:r w:rsidR="009819BF" w:rsidRPr="00AC67AE">
        <w:rPr>
          <w:rFonts w:ascii="Times New Roman" w:hAnsi="Times New Roman"/>
          <w:b/>
          <w:sz w:val="24"/>
          <w:szCs w:val="24"/>
        </w:rPr>
        <w:t>9</w:t>
      </w:r>
      <w:r w:rsidR="00D77B32" w:rsidRPr="00AC67AE">
        <w:rPr>
          <w:rFonts w:ascii="Times New Roman" w:hAnsi="Times New Roman"/>
          <w:b/>
          <w:sz w:val="24"/>
          <w:szCs w:val="24"/>
        </w:rPr>
        <w:t>8</w:t>
      </w:r>
      <w:r w:rsidRPr="00AC67AE">
        <w:rPr>
          <w:rFonts w:ascii="Times New Roman" w:hAnsi="Times New Roman"/>
          <w:b/>
          <w:iCs/>
          <w:sz w:val="24"/>
          <w:szCs w:val="24"/>
        </w:rPr>
        <w:t xml:space="preserve"> куб.м</w:t>
      </w:r>
      <w:r w:rsidRPr="00AC67A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AC67A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AC67AE">
        <w:rPr>
          <w:rFonts w:ascii="Times New Roman" w:hAnsi="Times New Roman"/>
          <w:iCs/>
          <w:sz w:val="24"/>
          <w:szCs w:val="24"/>
        </w:rPr>
        <w:t>Установеният в момента запас с клони е</w:t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Pr="00AC67AE">
        <w:rPr>
          <w:rFonts w:ascii="Times New Roman" w:hAnsi="Times New Roman"/>
          <w:iCs/>
          <w:sz w:val="24"/>
          <w:szCs w:val="24"/>
        </w:rPr>
        <w:tab/>
      </w:r>
      <w:r w:rsidR="00616162" w:rsidRPr="00AC67AE">
        <w:rPr>
          <w:rFonts w:ascii="Times New Roman" w:hAnsi="Times New Roman"/>
          <w:b/>
          <w:sz w:val="24"/>
          <w:szCs w:val="24"/>
          <w:lang w:val="en-US"/>
        </w:rPr>
        <w:t>8</w:t>
      </w:r>
      <w:r w:rsidR="00616162" w:rsidRPr="00AC67AE">
        <w:rPr>
          <w:rFonts w:ascii="Times New Roman" w:hAnsi="Times New Roman"/>
          <w:b/>
          <w:sz w:val="24"/>
          <w:szCs w:val="24"/>
        </w:rPr>
        <w:t>071675</w:t>
      </w:r>
      <w:r w:rsidRPr="00AC67AE">
        <w:rPr>
          <w:rFonts w:ascii="Times New Roman" w:hAnsi="Times New Roman"/>
          <w:b/>
          <w:iCs/>
          <w:sz w:val="24"/>
          <w:szCs w:val="24"/>
        </w:rPr>
        <w:t xml:space="preserve"> куб.м</w:t>
      </w:r>
    </w:p>
    <w:p w:rsidR="00FB6DF2" w:rsidRPr="00B026CB" w:rsidRDefault="00FB6DF2" w:rsidP="00A05357">
      <w:pPr>
        <w:pStyle w:val="PlainText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B026CB">
        <w:rPr>
          <w:rFonts w:ascii="Times New Roman" w:hAnsi="Times New Roman"/>
          <w:sz w:val="24"/>
          <w:szCs w:val="24"/>
        </w:rPr>
        <w:t>или в по</w:t>
      </w:r>
      <w:r w:rsidR="00D77B32">
        <w:rPr>
          <w:rFonts w:ascii="Times New Roman" w:hAnsi="Times New Roman"/>
          <w:sz w:val="24"/>
          <w:szCs w:val="24"/>
        </w:rPr>
        <w:t>-малко</w:t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</w:r>
      <w:r w:rsidRPr="00B026CB">
        <w:rPr>
          <w:rFonts w:ascii="Times New Roman" w:hAnsi="Times New Roman"/>
          <w:sz w:val="24"/>
          <w:szCs w:val="24"/>
        </w:rPr>
        <w:tab/>
        <w:t xml:space="preserve">  </w:t>
      </w:r>
      <w:r w:rsidR="00B026CB" w:rsidRPr="00B026CB">
        <w:rPr>
          <w:rFonts w:ascii="Times New Roman" w:hAnsi="Times New Roman"/>
          <w:sz w:val="24"/>
          <w:szCs w:val="24"/>
        </w:rPr>
        <w:t xml:space="preserve">  </w:t>
      </w:r>
      <w:r w:rsidR="00B026CB" w:rsidRPr="00B026CB">
        <w:rPr>
          <w:rFonts w:ascii="Times New Roman" w:hAnsi="Times New Roman"/>
          <w:b/>
          <w:sz w:val="24"/>
          <w:szCs w:val="24"/>
        </w:rPr>
        <w:t>1</w:t>
      </w:r>
      <w:r w:rsidR="00D77B32">
        <w:rPr>
          <w:rFonts w:ascii="Times New Roman" w:hAnsi="Times New Roman"/>
          <w:b/>
          <w:sz w:val="24"/>
          <w:szCs w:val="24"/>
        </w:rPr>
        <w:t>9823</w:t>
      </w:r>
      <w:r w:rsidRPr="00B026CB">
        <w:rPr>
          <w:rFonts w:ascii="Times New Roman" w:hAnsi="Times New Roman"/>
          <w:b/>
          <w:sz w:val="24"/>
          <w:szCs w:val="24"/>
        </w:rPr>
        <w:t xml:space="preserve"> куб.м</w:t>
      </w:r>
    </w:p>
    <w:p w:rsidR="00A05357" w:rsidRPr="00E82866" w:rsidRDefault="00A05357" w:rsidP="00A05357">
      <w:pPr>
        <w:pStyle w:val="PlainText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0BE8" w:rsidRPr="00885C5F" w:rsidRDefault="00FB6DF2" w:rsidP="00A05357">
      <w:pPr>
        <w:pStyle w:val="PlainText"/>
        <w:ind w:firstLine="708"/>
        <w:jc w:val="both"/>
        <w:rPr>
          <w:rFonts w:ascii="Times New Roman" w:hAnsi="Times New Roman"/>
          <w:sz w:val="24"/>
          <w:szCs w:val="24"/>
        </w:rPr>
      </w:pPr>
      <w:r w:rsidRPr="00885C5F">
        <w:rPr>
          <w:rFonts w:ascii="Times New Roman" w:hAnsi="Times New Roman"/>
          <w:sz w:val="24"/>
          <w:szCs w:val="24"/>
        </w:rPr>
        <w:t>Независимо</w:t>
      </w:r>
      <w:r w:rsidR="00260BE8" w:rsidRPr="00885C5F">
        <w:rPr>
          <w:rFonts w:ascii="Times New Roman" w:hAnsi="Times New Roman"/>
          <w:sz w:val="24"/>
          <w:szCs w:val="24"/>
        </w:rPr>
        <w:t>, че</w:t>
      </w:r>
      <w:r w:rsidRPr="00885C5F">
        <w:rPr>
          <w:rFonts w:ascii="Times New Roman" w:hAnsi="Times New Roman"/>
          <w:sz w:val="24"/>
          <w:szCs w:val="24"/>
        </w:rPr>
        <w:t xml:space="preserve"> залесената площ</w:t>
      </w:r>
      <w:r w:rsidR="00260BE8" w:rsidRPr="00885C5F">
        <w:rPr>
          <w:rFonts w:ascii="Times New Roman" w:hAnsi="Times New Roman"/>
          <w:sz w:val="24"/>
          <w:szCs w:val="24"/>
        </w:rPr>
        <w:t xml:space="preserve"> се е увеличила с 2.1 %</w:t>
      </w:r>
      <w:r w:rsidRPr="00885C5F">
        <w:rPr>
          <w:rFonts w:ascii="Times New Roman" w:hAnsi="Times New Roman"/>
          <w:sz w:val="24"/>
          <w:szCs w:val="24"/>
        </w:rPr>
        <w:t xml:space="preserve">, дървесният запас е </w:t>
      </w:r>
      <w:r w:rsidR="00AC67AE">
        <w:rPr>
          <w:rFonts w:ascii="Times New Roman" w:hAnsi="Times New Roman"/>
          <w:sz w:val="24"/>
          <w:szCs w:val="24"/>
        </w:rPr>
        <w:t>намалял</w:t>
      </w:r>
      <w:r w:rsidR="00260BE8" w:rsidRPr="00885C5F">
        <w:rPr>
          <w:rFonts w:ascii="Times New Roman" w:hAnsi="Times New Roman"/>
          <w:sz w:val="24"/>
          <w:szCs w:val="24"/>
        </w:rPr>
        <w:t xml:space="preserve"> </w:t>
      </w:r>
      <w:r w:rsidRPr="00885C5F">
        <w:rPr>
          <w:rFonts w:ascii="Times New Roman" w:hAnsi="Times New Roman"/>
          <w:sz w:val="24"/>
          <w:szCs w:val="24"/>
        </w:rPr>
        <w:t xml:space="preserve">с </w:t>
      </w:r>
      <w:r w:rsidR="00260BE8" w:rsidRPr="00885C5F">
        <w:rPr>
          <w:rFonts w:ascii="Times New Roman" w:hAnsi="Times New Roman"/>
          <w:sz w:val="24"/>
          <w:szCs w:val="24"/>
        </w:rPr>
        <w:t>0</w:t>
      </w:r>
      <w:r w:rsidRPr="00885C5F">
        <w:rPr>
          <w:rFonts w:ascii="Times New Roman" w:hAnsi="Times New Roman"/>
          <w:sz w:val="24"/>
          <w:szCs w:val="24"/>
        </w:rPr>
        <w:t>.</w:t>
      </w:r>
      <w:r w:rsidR="00260BE8" w:rsidRPr="00885C5F">
        <w:rPr>
          <w:rFonts w:ascii="Times New Roman" w:hAnsi="Times New Roman"/>
          <w:sz w:val="24"/>
          <w:szCs w:val="24"/>
        </w:rPr>
        <w:t>2</w:t>
      </w:r>
      <w:r w:rsidRPr="00885C5F">
        <w:rPr>
          <w:rFonts w:ascii="Times New Roman" w:hAnsi="Times New Roman"/>
          <w:sz w:val="24"/>
          <w:szCs w:val="24"/>
        </w:rPr>
        <w:t xml:space="preserve"> %</w:t>
      </w:r>
      <w:r w:rsidR="00730CEA" w:rsidRPr="00885C5F">
        <w:rPr>
          <w:rFonts w:ascii="Times New Roman" w:hAnsi="Times New Roman"/>
          <w:sz w:val="24"/>
          <w:szCs w:val="24"/>
        </w:rPr>
        <w:t>.</w:t>
      </w:r>
      <w:r w:rsidRPr="00885C5F">
        <w:rPr>
          <w:rFonts w:ascii="Times New Roman" w:hAnsi="Times New Roman"/>
          <w:sz w:val="24"/>
          <w:szCs w:val="24"/>
        </w:rPr>
        <w:t xml:space="preserve"> </w:t>
      </w:r>
      <w:r w:rsidR="00730CEA" w:rsidRPr="00885C5F">
        <w:rPr>
          <w:rFonts w:ascii="Times New Roman" w:hAnsi="Times New Roman"/>
          <w:sz w:val="24"/>
          <w:szCs w:val="24"/>
        </w:rPr>
        <w:t>Това</w:t>
      </w:r>
      <w:r w:rsidRPr="00885C5F">
        <w:rPr>
          <w:rFonts w:ascii="Times New Roman" w:hAnsi="Times New Roman"/>
          <w:sz w:val="24"/>
          <w:szCs w:val="24"/>
        </w:rPr>
        <w:t xml:space="preserve"> се дължи</w:t>
      </w:r>
      <w:r w:rsidR="00730CEA" w:rsidRPr="00885C5F">
        <w:rPr>
          <w:rFonts w:ascii="Times New Roman" w:hAnsi="Times New Roman"/>
          <w:sz w:val="24"/>
          <w:szCs w:val="24"/>
        </w:rPr>
        <w:t>,</w:t>
      </w:r>
      <w:r w:rsidRPr="00885C5F">
        <w:rPr>
          <w:rFonts w:ascii="Times New Roman" w:hAnsi="Times New Roman"/>
          <w:sz w:val="24"/>
          <w:szCs w:val="24"/>
        </w:rPr>
        <w:t xml:space="preserve"> </w:t>
      </w:r>
      <w:r w:rsidR="00730CEA" w:rsidRPr="00885C5F">
        <w:rPr>
          <w:rFonts w:ascii="Times New Roman" w:hAnsi="Times New Roman"/>
          <w:sz w:val="24"/>
          <w:szCs w:val="24"/>
        </w:rPr>
        <w:t xml:space="preserve">както </w:t>
      </w:r>
      <w:r w:rsidR="00260BE8" w:rsidRPr="00885C5F">
        <w:rPr>
          <w:rFonts w:ascii="Times New Roman" w:hAnsi="Times New Roman"/>
          <w:sz w:val="24"/>
          <w:szCs w:val="24"/>
        </w:rPr>
        <w:t xml:space="preserve">на ниския запас на </w:t>
      </w:r>
      <w:r w:rsidR="00730CEA" w:rsidRPr="00885C5F">
        <w:rPr>
          <w:rFonts w:ascii="Times New Roman" w:hAnsi="Times New Roman"/>
          <w:sz w:val="24"/>
          <w:szCs w:val="24"/>
        </w:rPr>
        <w:t xml:space="preserve">създадените през десетилетието култури и на </w:t>
      </w:r>
      <w:r w:rsidR="00260BE8" w:rsidRPr="00885C5F">
        <w:rPr>
          <w:rFonts w:ascii="Times New Roman" w:hAnsi="Times New Roman"/>
          <w:sz w:val="24"/>
          <w:szCs w:val="24"/>
        </w:rPr>
        <w:t>новоустроените самосеви</w:t>
      </w:r>
      <w:r w:rsidR="00730CEA" w:rsidRPr="00885C5F">
        <w:rPr>
          <w:rFonts w:ascii="Times New Roman" w:hAnsi="Times New Roman"/>
          <w:sz w:val="24"/>
          <w:szCs w:val="24"/>
        </w:rPr>
        <w:t>, така и на големия отпад в по-възрастните гори от последния масов снеголом в района</w:t>
      </w:r>
      <w:r w:rsidR="00260BE8" w:rsidRPr="00885C5F">
        <w:rPr>
          <w:rFonts w:ascii="Times New Roman" w:hAnsi="Times New Roman"/>
          <w:sz w:val="24"/>
          <w:szCs w:val="24"/>
        </w:rPr>
        <w:t xml:space="preserve"> </w:t>
      </w:r>
      <w:r w:rsidR="00730CEA" w:rsidRPr="00885C5F">
        <w:rPr>
          <w:rFonts w:ascii="Times New Roman" w:hAnsi="Times New Roman"/>
          <w:sz w:val="24"/>
          <w:szCs w:val="24"/>
        </w:rPr>
        <w:t xml:space="preserve">и </w:t>
      </w:r>
      <w:r w:rsidR="00005CD9" w:rsidRPr="00885C5F">
        <w:rPr>
          <w:rFonts w:ascii="Times New Roman" w:hAnsi="Times New Roman"/>
          <w:sz w:val="24"/>
          <w:szCs w:val="24"/>
        </w:rPr>
        <w:t xml:space="preserve">смерча преминал през стопанството </w:t>
      </w:r>
      <w:r w:rsidR="001930BF" w:rsidRPr="00885C5F">
        <w:rPr>
          <w:rFonts w:ascii="Times New Roman" w:hAnsi="Times New Roman"/>
          <w:sz w:val="24"/>
          <w:szCs w:val="24"/>
        </w:rPr>
        <w:t>на 10 юли</w:t>
      </w:r>
      <w:r w:rsidR="00005CD9" w:rsidRPr="00885C5F">
        <w:rPr>
          <w:rFonts w:ascii="Times New Roman" w:hAnsi="Times New Roman"/>
          <w:sz w:val="24"/>
          <w:szCs w:val="24"/>
        </w:rPr>
        <w:t xml:space="preserve"> 2019 година</w:t>
      </w:r>
      <w:r w:rsidR="00885C5F" w:rsidRPr="00885C5F">
        <w:rPr>
          <w:rFonts w:ascii="Times New Roman" w:hAnsi="Times New Roman"/>
          <w:sz w:val="24"/>
          <w:szCs w:val="24"/>
        </w:rPr>
        <w:t>.</w:t>
      </w:r>
    </w:p>
    <w:p w:rsidR="00FB6DF2" w:rsidRPr="00885C5F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885C5F">
        <w:rPr>
          <w:rFonts w:ascii="Times New Roman" w:hAnsi="Times New Roman"/>
          <w:sz w:val="24"/>
          <w:szCs w:val="24"/>
        </w:rPr>
        <w:t xml:space="preserve">Разпределението на общата площ предмет на инвентаризация, по вид на земите е показано в таблица № 3. </w:t>
      </w:r>
    </w:p>
    <w:p w:rsidR="00B02715" w:rsidRPr="00E82866" w:rsidRDefault="00B02715" w:rsidP="00FB6DF2">
      <w:pPr>
        <w:pStyle w:val="PlainText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B6DF2" w:rsidRPr="00885C5F" w:rsidRDefault="00FB6DF2" w:rsidP="00FB6DF2">
      <w:pPr>
        <w:pStyle w:val="PlainText"/>
        <w:jc w:val="center"/>
        <w:rPr>
          <w:rFonts w:ascii="Times New Roman" w:hAnsi="Times New Roman"/>
          <w:b/>
          <w:i/>
          <w:sz w:val="24"/>
          <w:szCs w:val="24"/>
        </w:rPr>
      </w:pPr>
      <w:r w:rsidRPr="00885C5F">
        <w:rPr>
          <w:rFonts w:ascii="Times New Roman" w:hAnsi="Times New Roman"/>
          <w:b/>
          <w:i/>
          <w:sz w:val="24"/>
          <w:szCs w:val="24"/>
        </w:rPr>
        <w:t>Та</w:t>
      </w:r>
      <w:r w:rsidRPr="00885C5F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885C5F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885C5F">
        <w:rPr>
          <w:rFonts w:ascii="Times New Roman" w:hAnsi="Times New Roman"/>
          <w:b/>
          <w:i/>
          <w:sz w:val="24"/>
          <w:szCs w:val="24"/>
        </w:rPr>
        <w:softHyphen/>
        <w:t>ца № 3</w:t>
      </w:r>
    </w:p>
    <w:p w:rsidR="00FB6DF2" w:rsidRPr="00885C5F" w:rsidRDefault="00FB6DF2" w:rsidP="00FB6DF2">
      <w:pPr>
        <w:pStyle w:val="PlainText"/>
        <w:jc w:val="center"/>
        <w:rPr>
          <w:rFonts w:ascii="Times New Roman" w:eastAsia="MS Mincho" w:hAnsi="Times New Roman"/>
          <w:i/>
          <w:sz w:val="24"/>
          <w:szCs w:val="24"/>
        </w:rPr>
      </w:pPr>
      <w:r w:rsidRPr="00885C5F">
        <w:rPr>
          <w:rFonts w:ascii="Times New Roman" w:eastAsia="MS Mincho" w:hAnsi="Times New Roman"/>
          <w:i/>
          <w:sz w:val="24"/>
          <w:szCs w:val="24"/>
        </w:rPr>
        <w:t xml:space="preserve">Разпределение на </w:t>
      </w:r>
      <w:r w:rsidR="00885C5F" w:rsidRPr="00885C5F">
        <w:rPr>
          <w:rFonts w:ascii="Times New Roman" w:hAnsi="Times New Roman"/>
          <w:b/>
          <w:i/>
          <w:sz w:val="24"/>
          <w:szCs w:val="24"/>
          <w:lang w:val="ru-RU"/>
        </w:rPr>
        <w:t xml:space="preserve">ОБЩАТА </w:t>
      </w:r>
      <w:r w:rsidR="00885C5F" w:rsidRPr="00885C5F">
        <w:rPr>
          <w:rFonts w:ascii="Times New Roman" w:hAnsi="Times New Roman"/>
          <w:b/>
          <w:i/>
          <w:sz w:val="24"/>
          <w:szCs w:val="24"/>
        </w:rPr>
        <w:t>ИНВЕНТАРИЗИРАНА</w:t>
      </w:r>
      <w:r w:rsidR="00885C5F" w:rsidRPr="00885C5F">
        <w:rPr>
          <w:rFonts w:ascii="Times New Roman" w:eastAsia="MS Mincho" w:hAnsi="Times New Roman"/>
          <w:b/>
          <w:i/>
          <w:sz w:val="24"/>
          <w:szCs w:val="24"/>
        </w:rPr>
        <w:t xml:space="preserve"> </w:t>
      </w:r>
      <w:r w:rsidRPr="00885C5F">
        <w:rPr>
          <w:rFonts w:ascii="Times New Roman" w:eastAsia="MS Mincho" w:hAnsi="Times New Roman"/>
          <w:b/>
          <w:i/>
          <w:sz w:val="24"/>
          <w:szCs w:val="24"/>
        </w:rPr>
        <w:t>ПЛОЩ</w:t>
      </w:r>
      <w:r w:rsidRPr="00885C5F">
        <w:rPr>
          <w:rFonts w:ascii="Times New Roman" w:eastAsia="MS Mincho" w:hAnsi="Times New Roman"/>
          <w:i/>
          <w:sz w:val="24"/>
          <w:szCs w:val="24"/>
        </w:rPr>
        <w:t xml:space="preserve"> в обхвата на дейност на </w:t>
      </w:r>
    </w:p>
    <w:p w:rsidR="00FB6DF2" w:rsidRDefault="00FB6DF2" w:rsidP="00FB6DF2">
      <w:pPr>
        <w:pStyle w:val="PlainText"/>
        <w:jc w:val="center"/>
        <w:rPr>
          <w:rFonts w:ascii="Times New Roman" w:eastAsia="MS Mincho" w:hAnsi="Times New Roman"/>
          <w:i/>
          <w:sz w:val="24"/>
          <w:szCs w:val="24"/>
        </w:rPr>
      </w:pPr>
      <w:r w:rsidRPr="00885C5F">
        <w:rPr>
          <w:rFonts w:ascii="Times New Roman" w:hAnsi="Times New Roman"/>
          <w:i/>
          <w:sz w:val="24"/>
          <w:szCs w:val="24"/>
        </w:rPr>
        <w:t xml:space="preserve">ТП ”Държавно горско стопанство </w:t>
      </w:r>
      <w:r w:rsidR="003846C2" w:rsidRPr="00885C5F">
        <w:rPr>
          <w:rFonts w:ascii="Times New Roman" w:hAnsi="Times New Roman"/>
          <w:i/>
          <w:sz w:val="24"/>
          <w:szCs w:val="24"/>
        </w:rPr>
        <w:t>Гърмен</w:t>
      </w:r>
      <w:r w:rsidRPr="00885C5F">
        <w:rPr>
          <w:rFonts w:ascii="Times New Roman" w:hAnsi="Times New Roman"/>
          <w:i/>
          <w:sz w:val="24"/>
          <w:szCs w:val="24"/>
        </w:rPr>
        <w:t xml:space="preserve">” </w:t>
      </w:r>
      <w:r w:rsidRPr="00885C5F">
        <w:rPr>
          <w:rFonts w:ascii="Times New Roman" w:eastAsia="MS Mincho" w:hAnsi="Times New Roman"/>
          <w:i/>
          <w:sz w:val="24"/>
          <w:szCs w:val="24"/>
        </w:rPr>
        <w:t>по ВИД НА ЗЕМИТЕ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9"/>
        <w:gridCol w:w="1103"/>
        <w:gridCol w:w="1556"/>
        <w:gridCol w:w="1267"/>
        <w:gridCol w:w="1445"/>
        <w:gridCol w:w="711"/>
        <w:gridCol w:w="511"/>
      </w:tblGrid>
      <w:tr w:rsidR="00865957" w:rsidTr="000028BD">
        <w:trPr>
          <w:tblHeader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Вид на подотдела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Група гори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865957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широколистни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високостъблени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издънкови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за превръщане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нискостъблени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5957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естествен произход 0.4-1.0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15234,6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18448,3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63,7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6754,3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23,3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естествен произход 0.1-0.3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изредени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65957" w:rsidRP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залесена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23458,3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676,6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2000,3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973,8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27109,0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93,6</w:t>
            </w:r>
          </w:p>
        </w:tc>
      </w:tr>
      <w:tr w:rsidR="00865957" w:rsidTr="00FB474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сечищ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голин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865957" w:rsidRP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86595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незал</w:t>
            </w: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есена </w:t>
            </w: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дърво</w:t>
            </w: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</w:t>
            </w: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оизводителна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155,2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164,1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865957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65957">
              <w:rPr>
                <w:rFonts w:ascii="Arial" w:hAnsi="Arial" w:cs="Arial"/>
                <w:b/>
                <w:color w:val="000000"/>
                <w:sz w:val="18"/>
                <w:szCs w:val="18"/>
              </w:rPr>
              <w:t>0,6</w:t>
            </w:r>
          </w:p>
        </w:tc>
      </w:tr>
      <w:tr w:rsidR="00865957" w:rsidTr="00FB474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полян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обработваем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площ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разсадник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шосе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та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дворн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ст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временн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склад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просек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лесонепригодн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голин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лесонепригодн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площ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скали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мочур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сипе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кариер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гьол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ровин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рек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дивечов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нив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насип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3727D7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разливищ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канал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3727D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каптаж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гробища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D96183" w:rsidP="00D961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727D7">
              <w:rPr>
                <w:rFonts w:ascii="Arial" w:hAnsi="Arial" w:cs="Arial"/>
                <w:color w:val="000000"/>
                <w:sz w:val="18"/>
                <w:szCs w:val="18"/>
              </w:rPr>
              <w:t>автомобил</w:t>
            </w:r>
            <w:r w:rsidR="00865957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 w:rsidR="00865957">
              <w:rPr>
                <w:rFonts w:ascii="Arial" w:hAnsi="Arial" w:cs="Arial"/>
                <w:color w:val="000000"/>
                <w:sz w:val="18"/>
                <w:szCs w:val="18"/>
              </w:rPr>
              <w:t xml:space="preserve"> път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 w:rsidR="008659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D961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автомобилн</w:t>
            </w:r>
            <w:r w:rsidR="00D96183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6183">
              <w:rPr>
                <w:rFonts w:ascii="Arial" w:hAnsi="Arial" w:cs="Arial"/>
                <w:color w:val="000000"/>
                <w:sz w:val="18"/>
                <w:szCs w:val="18"/>
              </w:rPr>
              <w:t>път</w:t>
            </w:r>
            <w:r w:rsidR="00D96183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 настилка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65957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D96183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автомобилн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път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65957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-та</w:t>
            </w:r>
            <w:r w:rsidR="00865957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категория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65957" w:rsidTr="00FB474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65957" w:rsidRPr="00441B70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441B7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недърво</w:t>
            </w:r>
            <w:r w:rsidR="00441B70" w:rsidRPr="00441B70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</w:t>
            </w:r>
            <w:r w:rsidR="00441B70" w:rsidRPr="00441B70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оизводителна</w:t>
            </w: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1106,8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249,2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299,2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1694,7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5,8</w:t>
            </w:r>
          </w:p>
        </w:tc>
      </w:tr>
      <w:tr w:rsidR="00865957" w:rsidTr="00FB474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65957" w:rsidRPr="00441B70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инвентаризирана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24720,3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723,2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2249,5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1274,8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28967,8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100,0</w:t>
            </w:r>
          </w:p>
        </w:tc>
      </w:tr>
      <w:tr w:rsidR="00865957" w:rsidTr="00FB474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Default="00865957" w:rsidP="00FB4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65957" w:rsidRPr="00441B70" w:rsidTr="00FB474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441B7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в т.ч. дървопр</w:t>
            </w:r>
            <w:r w:rsidR="00441B70" w:rsidRPr="00441B70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оизводи</w:t>
            </w:r>
            <w:r w:rsidR="00743753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="00441B70" w:rsidRPr="00441B70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телна</w:t>
            </w: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23613,5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683,7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2000,3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975,6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27273,1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5957" w:rsidRPr="00441B70" w:rsidRDefault="00865957" w:rsidP="00FB474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1B70">
              <w:rPr>
                <w:rFonts w:ascii="Arial" w:hAnsi="Arial" w:cs="Arial"/>
                <w:b/>
                <w:color w:val="000000"/>
                <w:sz w:val="18"/>
                <w:szCs w:val="18"/>
              </w:rPr>
              <w:t>94,2</w:t>
            </w:r>
          </w:p>
        </w:tc>
      </w:tr>
    </w:tbl>
    <w:p w:rsidR="00985175" w:rsidRDefault="00985175" w:rsidP="00985175"/>
    <w:p w:rsidR="00E91FA5" w:rsidRPr="005029E1" w:rsidRDefault="00E91FA5">
      <w:pPr>
        <w:spacing w:after="200" w:line="276" w:lineRule="auto"/>
        <w:rPr>
          <w:b/>
          <w:i/>
          <w:color w:val="000000" w:themeColor="text1"/>
          <w:lang w:val="bg-BG"/>
        </w:rPr>
      </w:pPr>
      <w:r w:rsidRPr="005029E1">
        <w:rPr>
          <w:b/>
          <w:i/>
          <w:color w:val="000000" w:themeColor="text1"/>
        </w:rPr>
        <w:br w:type="page"/>
      </w:r>
    </w:p>
    <w:p w:rsidR="00FB6DF2" w:rsidRPr="005029E1" w:rsidRDefault="00FB6DF2" w:rsidP="00A8709B">
      <w:pPr>
        <w:pStyle w:val="PlainText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>I.2.</w:t>
      </w:r>
      <w:r w:rsidR="00E91FA5" w:rsidRPr="005029E1">
        <w:rPr>
          <w:rFonts w:ascii="Times New Roman" w:hAnsi="Times New Roma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ХА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РАК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ТЕ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РИ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ТИ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>КА НА ГОРС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softHyphen/>
        <w:t xml:space="preserve">КИТЕ ТЕРИТОРИИ </w:t>
      </w:r>
      <w:r w:rsidRPr="005029E1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ДЪРЖАВНА СОБСТВЕНОСТ</w:t>
      </w:r>
      <w:r w:rsidR="00E8286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В ТП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”ДЪРЖАВНО ГОРСКО СТОПАНСТВО </w:t>
      </w:r>
      <w:r w:rsidR="003846C2">
        <w:rPr>
          <w:rFonts w:ascii="Times New Roman" w:hAnsi="Times New Roman"/>
          <w:b/>
          <w:i/>
          <w:color w:val="000000" w:themeColor="text1"/>
          <w:sz w:val="24"/>
          <w:szCs w:val="24"/>
        </w:rPr>
        <w:t>ГЪРМЕН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”</w:t>
      </w:r>
    </w:p>
    <w:p w:rsidR="00FB6DF2" w:rsidRPr="005029E1" w:rsidRDefault="00FB6DF2" w:rsidP="00FB6DF2">
      <w:pPr>
        <w:pStyle w:val="PlainText"/>
        <w:rPr>
          <w:rFonts w:cs="Courier New"/>
          <w:color w:val="000000" w:themeColor="text1"/>
          <w:lang w:val="ru-RU"/>
        </w:rPr>
      </w:pPr>
    </w:p>
    <w:p w:rsidR="00FB6DF2" w:rsidRPr="005029E1" w:rsidRDefault="00FB6DF2" w:rsidP="00FB6DF2">
      <w:pPr>
        <w:pStyle w:val="Plain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>В административно отношение ТП ”Д</w:t>
      </w:r>
      <w:r w:rsidR="00324C00">
        <w:rPr>
          <w:rFonts w:ascii="Times New Roman" w:hAnsi="Times New Roman"/>
          <w:color w:val="000000" w:themeColor="text1"/>
          <w:sz w:val="24"/>
          <w:szCs w:val="24"/>
        </w:rPr>
        <w:t>ГС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846C2">
        <w:rPr>
          <w:rFonts w:ascii="Times New Roman" w:hAnsi="Times New Roman"/>
          <w:color w:val="000000" w:themeColor="text1"/>
          <w:sz w:val="24"/>
          <w:szCs w:val="24"/>
        </w:rPr>
        <w:t>Гърмен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5029E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е териториално поделение на Ю</w:t>
      </w:r>
      <w:r w:rsidR="00324C00">
        <w:rPr>
          <w:rFonts w:ascii="Times New Roman" w:hAnsi="Times New Roman"/>
          <w:color w:val="000000" w:themeColor="text1"/>
          <w:sz w:val="24"/>
          <w:szCs w:val="24"/>
        </w:rPr>
        <w:t>го-запдното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държавно предприятие – гр.</w:t>
      </w:r>
      <w:r w:rsidR="00324C00">
        <w:rPr>
          <w:rFonts w:ascii="Times New Roman" w:hAnsi="Times New Roman"/>
          <w:color w:val="000000" w:themeColor="text1"/>
          <w:sz w:val="24"/>
          <w:szCs w:val="24"/>
        </w:rPr>
        <w:t>Благоевград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и</w:t>
      </w:r>
      <w:r w:rsidRPr="005029E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е под контрола на Регионална дирекция по горите - гр.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>Благоевград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. Площ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 xml:space="preserve">та на 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горските територии държавна собственост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в стопанството</w:t>
      </w:r>
      <w:r w:rsidRPr="005029E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при две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 по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лед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 ус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трой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 през 200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и 201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AC1960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ди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на се раз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пре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ля как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то сле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ва:</w:t>
      </w:r>
    </w:p>
    <w:p w:rsidR="00FB6DF2" w:rsidRPr="005029E1" w:rsidRDefault="00FB6DF2" w:rsidP="00E91FA5">
      <w:pPr>
        <w:pStyle w:val="PlainText"/>
        <w:ind w:righ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B6DF2" w:rsidRPr="005029E1" w:rsidRDefault="00AA69C2" w:rsidP="00AA69C2">
      <w:pPr>
        <w:pStyle w:val="PlainText"/>
        <w:ind w:right="-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200</w:t>
      </w:r>
      <w:r w:rsidR="003F35DB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3F35DB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0 год.  %      201</w:t>
      </w:r>
      <w:r w:rsidR="003F35DB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3F35DB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год.   %   Ра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з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ли</w:t>
      </w:r>
      <w:r w:rsidR="00FB6DF2"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ка +/–</w:t>
      </w:r>
    </w:p>
    <w:p w:rsidR="00FB6DF2" w:rsidRPr="004527CF" w:rsidRDefault="00FB6DF2" w:rsidP="00E91FA5">
      <w:pPr>
        <w:pStyle w:val="PlainText"/>
        <w:ind w:right="-709"/>
        <w:rPr>
          <w:sz w:val="18"/>
        </w:rPr>
      </w:pPr>
      <w:r w:rsidRPr="004527CF">
        <w:rPr>
          <w:sz w:val="18"/>
        </w:rPr>
        <w:t>=====================================================================================</w:t>
      </w:r>
    </w:p>
    <w:p w:rsidR="00FB6DF2" w:rsidRPr="004527CF" w:rsidRDefault="00FB6DF2" w:rsidP="00E91FA5">
      <w:pPr>
        <w:pStyle w:val="PlainText"/>
        <w:ind w:right="-709"/>
        <w:rPr>
          <w:rFonts w:ascii="Times New Roman" w:hAnsi="Times New Roman"/>
          <w:sz w:val="24"/>
          <w:szCs w:val="24"/>
          <w:lang w:val="en-US"/>
        </w:rPr>
      </w:pPr>
      <w:r w:rsidRPr="004527CF">
        <w:rPr>
          <w:rFonts w:ascii="Times New Roman" w:hAnsi="Times New Roman"/>
          <w:sz w:val="24"/>
          <w:szCs w:val="24"/>
        </w:rPr>
        <w:t xml:space="preserve">  - за</w:t>
      </w:r>
      <w:r w:rsidRPr="004527CF">
        <w:rPr>
          <w:rFonts w:ascii="Times New Roman" w:hAnsi="Times New Roman"/>
          <w:sz w:val="24"/>
          <w:szCs w:val="24"/>
        </w:rPr>
        <w:softHyphen/>
        <w:t>ле</w:t>
      </w:r>
      <w:r w:rsidRPr="004527CF">
        <w:rPr>
          <w:rFonts w:ascii="Times New Roman" w:hAnsi="Times New Roman"/>
          <w:sz w:val="24"/>
          <w:szCs w:val="24"/>
        </w:rPr>
        <w:softHyphen/>
        <w:t>се</w:t>
      </w:r>
      <w:r w:rsidRPr="004527CF">
        <w:rPr>
          <w:rFonts w:ascii="Times New Roman" w:hAnsi="Times New Roman"/>
          <w:sz w:val="24"/>
          <w:szCs w:val="24"/>
        </w:rPr>
        <w:softHyphen/>
        <w:t>на</w:t>
      </w:r>
      <w:r w:rsidRPr="004527CF">
        <w:rPr>
          <w:rFonts w:ascii="Times New Roman" w:hAnsi="Times New Roman"/>
          <w:sz w:val="24"/>
          <w:szCs w:val="24"/>
        </w:rPr>
        <w:tab/>
      </w:r>
      <w:r w:rsidRPr="004527CF">
        <w:rPr>
          <w:rFonts w:ascii="Times New Roman" w:hAnsi="Times New Roman"/>
          <w:sz w:val="24"/>
          <w:szCs w:val="24"/>
        </w:rPr>
        <w:tab/>
      </w:r>
      <w:r w:rsidRPr="004527CF">
        <w:rPr>
          <w:rFonts w:ascii="Times New Roman" w:hAnsi="Times New Roman"/>
          <w:sz w:val="24"/>
          <w:szCs w:val="24"/>
        </w:rPr>
        <w:tab/>
      </w:r>
      <w:r w:rsidRPr="004527CF">
        <w:rPr>
          <w:rFonts w:ascii="Times New Roman" w:hAnsi="Times New Roman"/>
          <w:sz w:val="24"/>
          <w:szCs w:val="24"/>
        </w:rPr>
        <w:tab/>
      </w:r>
      <w:r w:rsidR="00AA69C2" w:rsidRPr="004527CF">
        <w:rPr>
          <w:rFonts w:ascii="Times New Roman" w:hAnsi="Times New Roman"/>
          <w:sz w:val="24"/>
          <w:szCs w:val="24"/>
        </w:rPr>
        <w:t xml:space="preserve">   </w:t>
      </w:r>
      <w:r w:rsidRPr="004527CF">
        <w:rPr>
          <w:rFonts w:ascii="Times New Roman" w:hAnsi="Times New Roman"/>
          <w:sz w:val="24"/>
          <w:szCs w:val="24"/>
        </w:rPr>
        <w:t xml:space="preserve">- </w:t>
      </w:r>
      <w:r w:rsidR="00F42FA0" w:rsidRPr="004527CF">
        <w:rPr>
          <w:rFonts w:ascii="Times New Roman" w:hAnsi="Times New Roman"/>
          <w:sz w:val="24"/>
          <w:szCs w:val="24"/>
        </w:rPr>
        <w:t xml:space="preserve"> 25128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4</w:t>
      </w:r>
      <w:r w:rsidRPr="004527CF">
        <w:rPr>
          <w:rFonts w:ascii="Times New Roman" w:hAnsi="Times New Roman"/>
          <w:sz w:val="24"/>
          <w:szCs w:val="24"/>
        </w:rPr>
        <w:t xml:space="preserve"> ха    9</w:t>
      </w:r>
      <w:r w:rsidR="00F42FA0" w:rsidRPr="004527CF">
        <w:rPr>
          <w:rFonts w:ascii="Times New Roman" w:hAnsi="Times New Roman"/>
          <w:sz w:val="24"/>
          <w:szCs w:val="24"/>
        </w:rPr>
        <w:t>2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1</w:t>
      </w:r>
      <w:r w:rsidR="00B07FF1" w:rsidRPr="004527CF">
        <w:rPr>
          <w:rFonts w:ascii="Times New Roman" w:hAnsi="Times New Roman"/>
          <w:sz w:val="24"/>
          <w:szCs w:val="24"/>
        </w:rPr>
        <w:t xml:space="preserve">      </w:t>
      </w:r>
      <w:r w:rsidRPr="004527CF">
        <w:rPr>
          <w:rFonts w:ascii="Times New Roman" w:hAnsi="Times New Roman"/>
          <w:sz w:val="24"/>
          <w:szCs w:val="24"/>
        </w:rPr>
        <w:t xml:space="preserve">- </w:t>
      </w:r>
      <w:r w:rsidR="00B07FF1" w:rsidRPr="004527CF">
        <w:rPr>
          <w:rFonts w:ascii="Times New Roman" w:hAnsi="Times New Roman"/>
          <w:sz w:val="24"/>
          <w:szCs w:val="24"/>
        </w:rPr>
        <w:t>25466</w:t>
      </w:r>
      <w:r w:rsidRPr="004527CF">
        <w:rPr>
          <w:rFonts w:ascii="Times New Roman" w:hAnsi="Times New Roman"/>
          <w:sz w:val="24"/>
          <w:szCs w:val="24"/>
          <w:lang w:val="en-US"/>
        </w:rPr>
        <w:t>.</w:t>
      </w:r>
      <w:r w:rsidR="00B07FF1" w:rsidRPr="004527CF">
        <w:rPr>
          <w:rFonts w:ascii="Times New Roman" w:hAnsi="Times New Roman"/>
          <w:sz w:val="24"/>
          <w:szCs w:val="24"/>
        </w:rPr>
        <w:t>2</w:t>
      </w:r>
      <w:r w:rsidRPr="004527CF">
        <w:rPr>
          <w:rFonts w:ascii="Times New Roman" w:hAnsi="Times New Roman"/>
          <w:sz w:val="24"/>
          <w:szCs w:val="24"/>
          <w:lang w:val="ru-RU"/>
        </w:rPr>
        <w:t xml:space="preserve"> ха   </w:t>
      </w:r>
      <w:r w:rsidR="00B07FF1" w:rsidRPr="004527C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27CF">
        <w:rPr>
          <w:rFonts w:ascii="Times New Roman" w:hAnsi="Times New Roman"/>
          <w:sz w:val="24"/>
          <w:szCs w:val="24"/>
          <w:lang w:val="ru-RU"/>
        </w:rPr>
        <w:t>9</w:t>
      </w:r>
      <w:r w:rsidR="00B07FF1" w:rsidRPr="004527CF">
        <w:rPr>
          <w:rFonts w:ascii="Times New Roman" w:hAnsi="Times New Roman"/>
          <w:sz w:val="24"/>
          <w:szCs w:val="24"/>
        </w:rPr>
        <w:t>3</w:t>
      </w:r>
      <w:r w:rsidRPr="004527CF">
        <w:rPr>
          <w:rFonts w:ascii="Times New Roman" w:hAnsi="Times New Roman"/>
          <w:sz w:val="24"/>
          <w:szCs w:val="24"/>
          <w:lang w:val="ru-RU"/>
        </w:rPr>
        <w:t>.</w:t>
      </w:r>
      <w:r w:rsidR="00B07FF1" w:rsidRPr="004527CF">
        <w:rPr>
          <w:rFonts w:ascii="Times New Roman" w:hAnsi="Times New Roman"/>
          <w:sz w:val="24"/>
          <w:szCs w:val="24"/>
          <w:lang w:val="ru-RU"/>
        </w:rPr>
        <w:t>4</w:t>
      </w:r>
      <w:r w:rsidRPr="004527CF">
        <w:rPr>
          <w:rFonts w:ascii="Times New Roman" w:hAnsi="Times New Roman"/>
          <w:sz w:val="24"/>
          <w:szCs w:val="24"/>
        </w:rPr>
        <w:t xml:space="preserve">     </w:t>
      </w:r>
      <w:r w:rsidR="00F96E83" w:rsidRPr="004527CF">
        <w:rPr>
          <w:rFonts w:ascii="Times New Roman" w:hAnsi="Times New Roman"/>
          <w:sz w:val="24"/>
          <w:szCs w:val="24"/>
        </w:rPr>
        <w:t>+</w:t>
      </w:r>
      <w:r w:rsidRPr="004527CF">
        <w:rPr>
          <w:rFonts w:ascii="Times New Roman" w:hAnsi="Times New Roman"/>
          <w:sz w:val="24"/>
          <w:szCs w:val="24"/>
        </w:rPr>
        <w:t xml:space="preserve">  </w:t>
      </w:r>
      <w:r w:rsidR="00F96E83" w:rsidRPr="004527CF">
        <w:rPr>
          <w:rFonts w:ascii="Times New Roman" w:hAnsi="Times New Roman"/>
          <w:sz w:val="24"/>
          <w:szCs w:val="24"/>
        </w:rPr>
        <w:t>337</w:t>
      </w:r>
      <w:r w:rsidRPr="004527CF">
        <w:rPr>
          <w:rFonts w:ascii="Times New Roman" w:hAnsi="Times New Roman"/>
          <w:sz w:val="24"/>
          <w:szCs w:val="24"/>
        </w:rPr>
        <w:t>.</w:t>
      </w:r>
      <w:r w:rsidR="00F96E83" w:rsidRPr="004527CF">
        <w:rPr>
          <w:rFonts w:ascii="Times New Roman" w:hAnsi="Times New Roman"/>
          <w:sz w:val="24"/>
          <w:szCs w:val="24"/>
        </w:rPr>
        <w:t>8</w:t>
      </w:r>
    </w:p>
    <w:p w:rsidR="00FB6DF2" w:rsidRPr="004527CF" w:rsidRDefault="00FB6DF2" w:rsidP="00E91FA5">
      <w:pPr>
        <w:pStyle w:val="PlainText"/>
        <w:ind w:right="-709"/>
        <w:rPr>
          <w:rFonts w:ascii="Times New Roman" w:hAnsi="Times New Roman"/>
          <w:sz w:val="24"/>
          <w:szCs w:val="24"/>
          <w:lang w:val="ru-RU"/>
        </w:rPr>
      </w:pPr>
      <w:r w:rsidRPr="004527CF">
        <w:rPr>
          <w:rFonts w:ascii="Times New Roman" w:hAnsi="Times New Roman"/>
          <w:sz w:val="24"/>
          <w:szCs w:val="24"/>
        </w:rPr>
        <w:t xml:space="preserve">  - не</w:t>
      </w:r>
      <w:r w:rsidRPr="004527CF">
        <w:rPr>
          <w:rFonts w:ascii="Times New Roman" w:hAnsi="Times New Roman"/>
          <w:sz w:val="24"/>
          <w:szCs w:val="24"/>
        </w:rPr>
        <w:softHyphen/>
        <w:t>за</w:t>
      </w:r>
      <w:r w:rsidRPr="004527CF">
        <w:rPr>
          <w:rFonts w:ascii="Times New Roman" w:hAnsi="Times New Roman"/>
          <w:sz w:val="24"/>
          <w:szCs w:val="24"/>
        </w:rPr>
        <w:softHyphen/>
        <w:t>ле</w:t>
      </w:r>
      <w:r w:rsidRPr="004527CF">
        <w:rPr>
          <w:rFonts w:ascii="Times New Roman" w:hAnsi="Times New Roman"/>
          <w:sz w:val="24"/>
          <w:szCs w:val="24"/>
        </w:rPr>
        <w:softHyphen/>
        <w:t>се</w:t>
      </w:r>
      <w:r w:rsidRPr="004527CF">
        <w:rPr>
          <w:rFonts w:ascii="Times New Roman" w:hAnsi="Times New Roman"/>
          <w:sz w:val="24"/>
          <w:szCs w:val="24"/>
        </w:rPr>
        <w:softHyphen/>
        <w:t>на дър</w:t>
      </w:r>
      <w:r w:rsidRPr="004527CF">
        <w:rPr>
          <w:rFonts w:ascii="Times New Roman" w:hAnsi="Times New Roman"/>
          <w:sz w:val="24"/>
          <w:szCs w:val="24"/>
        </w:rPr>
        <w:softHyphen/>
        <w:t>во</w:t>
      </w:r>
      <w:r w:rsidRPr="004527CF">
        <w:rPr>
          <w:rFonts w:ascii="Times New Roman" w:hAnsi="Times New Roman"/>
          <w:sz w:val="24"/>
          <w:szCs w:val="24"/>
        </w:rPr>
        <w:softHyphen/>
        <w:t>п</w:t>
      </w:r>
      <w:r w:rsidRPr="004527CF">
        <w:rPr>
          <w:rFonts w:ascii="Times New Roman" w:hAnsi="Times New Roman"/>
          <w:sz w:val="24"/>
          <w:szCs w:val="24"/>
        </w:rPr>
        <w:softHyphen/>
        <w:t>ро</w:t>
      </w:r>
      <w:r w:rsidRPr="004527CF">
        <w:rPr>
          <w:rFonts w:ascii="Times New Roman" w:hAnsi="Times New Roman"/>
          <w:sz w:val="24"/>
          <w:szCs w:val="24"/>
        </w:rPr>
        <w:softHyphen/>
        <w:t>и</w:t>
      </w:r>
      <w:r w:rsidRPr="004527CF">
        <w:rPr>
          <w:rFonts w:ascii="Times New Roman" w:hAnsi="Times New Roman"/>
          <w:sz w:val="24"/>
          <w:szCs w:val="24"/>
        </w:rPr>
        <w:softHyphen/>
        <w:t>з</w:t>
      </w:r>
      <w:r w:rsidRPr="004527CF">
        <w:rPr>
          <w:rFonts w:ascii="Times New Roman" w:hAnsi="Times New Roman"/>
          <w:sz w:val="24"/>
          <w:szCs w:val="24"/>
        </w:rPr>
        <w:softHyphen/>
        <w:t>во</w:t>
      </w:r>
      <w:r w:rsidRPr="004527CF">
        <w:rPr>
          <w:rFonts w:ascii="Times New Roman" w:hAnsi="Times New Roman"/>
          <w:sz w:val="24"/>
          <w:szCs w:val="24"/>
        </w:rPr>
        <w:softHyphen/>
        <w:t>ди</w:t>
      </w:r>
      <w:r w:rsidRPr="004527CF">
        <w:rPr>
          <w:rFonts w:ascii="Times New Roman" w:hAnsi="Times New Roman"/>
          <w:sz w:val="24"/>
          <w:szCs w:val="24"/>
        </w:rPr>
        <w:softHyphen/>
        <w:t>тел</w:t>
      </w:r>
      <w:r w:rsidRPr="004527CF">
        <w:rPr>
          <w:rFonts w:ascii="Times New Roman" w:hAnsi="Times New Roman"/>
          <w:sz w:val="24"/>
          <w:szCs w:val="24"/>
        </w:rPr>
        <w:softHyphen/>
        <w:t>на</w:t>
      </w:r>
      <w:r w:rsidR="00AA69C2" w:rsidRPr="004527CF">
        <w:rPr>
          <w:rFonts w:ascii="Times New Roman" w:hAnsi="Times New Roman"/>
          <w:sz w:val="24"/>
          <w:szCs w:val="24"/>
        </w:rPr>
        <w:t xml:space="preserve"> </w:t>
      </w:r>
      <w:r w:rsidRPr="004527CF">
        <w:rPr>
          <w:rFonts w:ascii="Times New Roman" w:hAnsi="Times New Roman"/>
          <w:sz w:val="24"/>
          <w:szCs w:val="24"/>
        </w:rPr>
        <w:t xml:space="preserve">-     </w:t>
      </w:r>
      <w:r w:rsidR="00F42FA0" w:rsidRPr="004527CF">
        <w:rPr>
          <w:rFonts w:ascii="Times New Roman" w:hAnsi="Times New Roman"/>
          <w:sz w:val="24"/>
          <w:szCs w:val="24"/>
        </w:rPr>
        <w:t>523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7</w:t>
      </w:r>
      <w:r w:rsidRPr="004527CF">
        <w:rPr>
          <w:rFonts w:ascii="Times New Roman" w:hAnsi="Times New Roman"/>
          <w:sz w:val="24"/>
          <w:szCs w:val="24"/>
        </w:rPr>
        <w:t xml:space="preserve"> ха      </w:t>
      </w:r>
      <w:r w:rsidR="00F42FA0" w:rsidRPr="004527CF">
        <w:rPr>
          <w:rFonts w:ascii="Times New Roman" w:hAnsi="Times New Roman"/>
          <w:sz w:val="24"/>
          <w:szCs w:val="24"/>
        </w:rPr>
        <w:t>1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9</w:t>
      </w:r>
      <w:r w:rsidRPr="004527CF">
        <w:rPr>
          <w:rFonts w:ascii="Times New Roman" w:hAnsi="Times New Roman"/>
          <w:sz w:val="24"/>
          <w:szCs w:val="24"/>
        </w:rPr>
        <w:t xml:space="preserve">       -     1</w:t>
      </w:r>
      <w:r w:rsidR="00B07FF1" w:rsidRPr="004527CF">
        <w:rPr>
          <w:rFonts w:ascii="Times New Roman" w:hAnsi="Times New Roman"/>
          <w:sz w:val="24"/>
          <w:szCs w:val="24"/>
        </w:rPr>
        <w:t>61</w:t>
      </w:r>
      <w:r w:rsidRPr="004527CF">
        <w:rPr>
          <w:rFonts w:ascii="Times New Roman" w:hAnsi="Times New Roman"/>
          <w:sz w:val="24"/>
          <w:szCs w:val="24"/>
          <w:lang w:val="ru-RU"/>
        </w:rPr>
        <w:t>.</w:t>
      </w:r>
      <w:r w:rsidR="00B07FF1" w:rsidRPr="004527CF">
        <w:rPr>
          <w:rFonts w:ascii="Times New Roman" w:hAnsi="Times New Roman"/>
          <w:sz w:val="24"/>
          <w:szCs w:val="24"/>
          <w:lang w:val="ru-RU"/>
        </w:rPr>
        <w:t>3</w:t>
      </w:r>
      <w:r w:rsidRPr="004527CF">
        <w:rPr>
          <w:rFonts w:ascii="Times New Roman" w:hAnsi="Times New Roman"/>
          <w:sz w:val="24"/>
          <w:szCs w:val="24"/>
          <w:lang w:val="ru-RU"/>
        </w:rPr>
        <w:t xml:space="preserve"> ха      </w:t>
      </w:r>
      <w:r w:rsidRPr="004527CF">
        <w:rPr>
          <w:rFonts w:ascii="Times New Roman" w:hAnsi="Times New Roman"/>
          <w:sz w:val="24"/>
          <w:szCs w:val="24"/>
        </w:rPr>
        <w:t>0</w:t>
      </w:r>
      <w:r w:rsidRPr="004527CF">
        <w:rPr>
          <w:rFonts w:ascii="Times New Roman" w:hAnsi="Times New Roman"/>
          <w:sz w:val="24"/>
          <w:szCs w:val="24"/>
          <w:lang w:val="ru-RU"/>
        </w:rPr>
        <w:t>.</w:t>
      </w:r>
      <w:r w:rsidR="00B07FF1" w:rsidRPr="004527CF">
        <w:rPr>
          <w:rFonts w:ascii="Times New Roman" w:hAnsi="Times New Roman"/>
          <w:sz w:val="24"/>
          <w:szCs w:val="24"/>
          <w:lang w:val="ru-RU"/>
        </w:rPr>
        <w:t>6</w:t>
      </w:r>
      <w:r w:rsidRPr="004527CF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4527CF">
        <w:rPr>
          <w:rFonts w:ascii="Times New Roman" w:hAnsi="Times New Roman"/>
          <w:sz w:val="24"/>
          <w:szCs w:val="24"/>
        </w:rPr>
        <w:t>–  3</w:t>
      </w:r>
      <w:r w:rsidR="00F96E83" w:rsidRPr="004527CF">
        <w:rPr>
          <w:rFonts w:ascii="Times New Roman" w:hAnsi="Times New Roman"/>
          <w:sz w:val="24"/>
          <w:szCs w:val="24"/>
        </w:rPr>
        <w:t>62</w:t>
      </w:r>
      <w:r w:rsidRPr="004527CF">
        <w:rPr>
          <w:rFonts w:ascii="Times New Roman" w:hAnsi="Times New Roman"/>
          <w:sz w:val="24"/>
          <w:szCs w:val="24"/>
        </w:rPr>
        <w:t>.</w:t>
      </w:r>
      <w:r w:rsidR="00F96E83" w:rsidRPr="004527CF">
        <w:rPr>
          <w:rFonts w:ascii="Times New Roman" w:hAnsi="Times New Roman"/>
          <w:sz w:val="24"/>
          <w:szCs w:val="24"/>
        </w:rPr>
        <w:t>4</w:t>
      </w:r>
    </w:p>
    <w:p w:rsidR="00FB6DF2" w:rsidRPr="004527CF" w:rsidRDefault="00FB6DF2" w:rsidP="00E91FA5">
      <w:pPr>
        <w:pStyle w:val="PlainText"/>
        <w:ind w:right="-709"/>
        <w:rPr>
          <w:rFonts w:ascii="Times New Roman" w:hAnsi="Times New Roman"/>
          <w:sz w:val="24"/>
          <w:szCs w:val="24"/>
          <w:lang w:val="en-US"/>
        </w:rPr>
      </w:pPr>
      <w:r w:rsidRPr="004527CF">
        <w:rPr>
          <w:rFonts w:ascii="Times New Roman" w:hAnsi="Times New Roman"/>
          <w:sz w:val="24"/>
          <w:szCs w:val="24"/>
        </w:rPr>
        <w:t xml:space="preserve">  - недървопроизводителна</w:t>
      </w:r>
      <w:r w:rsidRPr="004527CF">
        <w:rPr>
          <w:rFonts w:ascii="Times New Roman" w:hAnsi="Times New Roman"/>
          <w:sz w:val="24"/>
          <w:szCs w:val="24"/>
        </w:rPr>
        <w:tab/>
      </w:r>
      <w:r w:rsidRPr="004527CF">
        <w:rPr>
          <w:rFonts w:ascii="Times New Roman" w:hAnsi="Times New Roman"/>
          <w:sz w:val="24"/>
          <w:szCs w:val="24"/>
        </w:rPr>
        <w:tab/>
      </w:r>
      <w:r w:rsidR="00AA69C2" w:rsidRPr="004527CF">
        <w:rPr>
          <w:rFonts w:ascii="Times New Roman" w:hAnsi="Times New Roman"/>
          <w:sz w:val="24"/>
          <w:szCs w:val="24"/>
        </w:rPr>
        <w:t xml:space="preserve">   </w:t>
      </w:r>
      <w:r w:rsidRPr="004527CF">
        <w:rPr>
          <w:rFonts w:ascii="Times New Roman" w:hAnsi="Times New Roman"/>
          <w:sz w:val="24"/>
          <w:szCs w:val="24"/>
        </w:rPr>
        <w:t>-   1</w:t>
      </w:r>
      <w:r w:rsidR="00F42FA0" w:rsidRPr="004527CF">
        <w:rPr>
          <w:rFonts w:ascii="Times New Roman" w:hAnsi="Times New Roman"/>
          <w:sz w:val="24"/>
          <w:szCs w:val="24"/>
        </w:rPr>
        <w:t>659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0</w:t>
      </w:r>
      <w:r w:rsidRPr="004527CF">
        <w:rPr>
          <w:rFonts w:ascii="Times New Roman" w:hAnsi="Times New Roman"/>
          <w:sz w:val="24"/>
          <w:szCs w:val="24"/>
        </w:rPr>
        <w:t xml:space="preserve"> ха      </w:t>
      </w:r>
      <w:r w:rsidR="00F42FA0" w:rsidRPr="004527CF">
        <w:rPr>
          <w:rFonts w:ascii="Times New Roman" w:hAnsi="Times New Roman"/>
          <w:sz w:val="24"/>
          <w:szCs w:val="24"/>
        </w:rPr>
        <w:t>6</w:t>
      </w:r>
      <w:r w:rsidRPr="004527CF">
        <w:rPr>
          <w:rFonts w:ascii="Times New Roman" w:hAnsi="Times New Roman"/>
          <w:sz w:val="24"/>
          <w:szCs w:val="24"/>
        </w:rPr>
        <w:t>.</w:t>
      </w:r>
      <w:r w:rsidR="00F42FA0" w:rsidRPr="004527CF">
        <w:rPr>
          <w:rFonts w:ascii="Times New Roman" w:hAnsi="Times New Roman"/>
          <w:sz w:val="24"/>
          <w:szCs w:val="24"/>
        </w:rPr>
        <w:t>0</w:t>
      </w:r>
      <w:r w:rsidRPr="004527CF">
        <w:rPr>
          <w:rFonts w:ascii="Times New Roman" w:hAnsi="Times New Roman"/>
          <w:sz w:val="24"/>
          <w:szCs w:val="24"/>
        </w:rPr>
        <w:t xml:space="preserve">       -   </w:t>
      </w:r>
      <w:r w:rsidR="00B07FF1" w:rsidRPr="004527CF">
        <w:rPr>
          <w:rFonts w:ascii="Times New Roman" w:hAnsi="Times New Roman"/>
          <w:sz w:val="24"/>
          <w:szCs w:val="24"/>
        </w:rPr>
        <w:t>1666</w:t>
      </w:r>
      <w:r w:rsidRPr="004527CF">
        <w:rPr>
          <w:rFonts w:ascii="Times New Roman" w:hAnsi="Times New Roman"/>
          <w:sz w:val="24"/>
          <w:szCs w:val="24"/>
        </w:rPr>
        <w:t>.</w:t>
      </w:r>
      <w:r w:rsidR="00B07FF1" w:rsidRPr="004527CF">
        <w:rPr>
          <w:rFonts w:ascii="Times New Roman" w:hAnsi="Times New Roman"/>
          <w:sz w:val="24"/>
          <w:szCs w:val="24"/>
        </w:rPr>
        <w:t>0</w:t>
      </w:r>
      <w:r w:rsidRPr="004527CF">
        <w:rPr>
          <w:rFonts w:ascii="Times New Roman" w:hAnsi="Times New Roman"/>
          <w:sz w:val="24"/>
          <w:szCs w:val="24"/>
          <w:lang w:val="ru-RU"/>
        </w:rPr>
        <w:t xml:space="preserve"> ха      </w:t>
      </w:r>
      <w:r w:rsidR="00B07FF1" w:rsidRPr="004527CF">
        <w:rPr>
          <w:rFonts w:ascii="Times New Roman" w:hAnsi="Times New Roman"/>
          <w:sz w:val="24"/>
          <w:szCs w:val="24"/>
          <w:lang w:val="ru-RU"/>
        </w:rPr>
        <w:t>6.0</w:t>
      </w:r>
      <w:r w:rsidRPr="004527CF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C008E5" w:rsidRPr="004527CF">
        <w:rPr>
          <w:rFonts w:ascii="Times New Roman" w:hAnsi="Times New Roman"/>
          <w:sz w:val="24"/>
          <w:szCs w:val="24"/>
        </w:rPr>
        <w:t>+</w:t>
      </w:r>
      <w:r w:rsidR="00F96E83" w:rsidRPr="004527CF">
        <w:rPr>
          <w:rFonts w:ascii="Times New Roman" w:hAnsi="Times New Roman"/>
          <w:sz w:val="24"/>
          <w:szCs w:val="24"/>
        </w:rPr>
        <w:t xml:space="preserve">  </w:t>
      </w:r>
      <w:r w:rsidR="00C008E5" w:rsidRPr="004527CF">
        <w:rPr>
          <w:rFonts w:ascii="Times New Roman" w:hAnsi="Times New Roman"/>
          <w:sz w:val="24"/>
          <w:szCs w:val="24"/>
        </w:rPr>
        <w:t xml:space="preserve">    7</w:t>
      </w:r>
      <w:r w:rsidRPr="004527CF">
        <w:rPr>
          <w:rFonts w:ascii="Times New Roman" w:hAnsi="Times New Roman"/>
          <w:sz w:val="24"/>
          <w:szCs w:val="24"/>
        </w:rPr>
        <w:t>.</w:t>
      </w:r>
      <w:r w:rsidR="00C008E5" w:rsidRPr="004527CF">
        <w:rPr>
          <w:rFonts w:ascii="Times New Roman" w:hAnsi="Times New Roman"/>
          <w:sz w:val="24"/>
          <w:szCs w:val="24"/>
        </w:rPr>
        <w:t>0</w:t>
      </w:r>
    </w:p>
    <w:p w:rsidR="00FB6DF2" w:rsidRPr="004527CF" w:rsidRDefault="00FB6DF2" w:rsidP="00E91FA5">
      <w:pPr>
        <w:pStyle w:val="PlainText"/>
        <w:ind w:right="-709"/>
        <w:rPr>
          <w:sz w:val="18"/>
        </w:rPr>
      </w:pPr>
      <w:r w:rsidRPr="004527CF">
        <w:rPr>
          <w:sz w:val="18"/>
        </w:rPr>
        <w:t>=====================================================================================</w:t>
      </w:r>
    </w:p>
    <w:p w:rsidR="00FB6DF2" w:rsidRPr="004527CF" w:rsidRDefault="00FB6DF2" w:rsidP="00E91FA5">
      <w:pPr>
        <w:pStyle w:val="PlainText"/>
        <w:ind w:right="-709"/>
        <w:rPr>
          <w:rFonts w:ascii="Times New Roman" w:hAnsi="Times New Roman"/>
          <w:b/>
          <w:sz w:val="24"/>
          <w:szCs w:val="24"/>
        </w:rPr>
      </w:pPr>
      <w:r w:rsidRPr="004527CF">
        <w:rPr>
          <w:rFonts w:ascii="Times New Roman" w:hAnsi="Times New Roman"/>
          <w:b/>
          <w:sz w:val="24"/>
          <w:szCs w:val="24"/>
        </w:rPr>
        <w:t xml:space="preserve">    ВСИЧКО</w:t>
      </w:r>
      <w:r w:rsidRPr="004527CF">
        <w:rPr>
          <w:rFonts w:ascii="Times New Roman" w:hAnsi="Times New Roman"/>
          <w:b/>
          <w:sz w:val="24"/>
          <w:szCs w:val="24"/>
        </w:rPr>
        <w:tab/>
      </w:r>
      <w:r w:rsidRPr="004527CF">
        <w:rPr>
          <w:rFonts w:ascii="Times New Roman" w:hAnsi="Times New Roman"/>
          <w:b/>
          <w:sz w:val="24"/>
          <w:szCs w:val="24"/>
        </w:rPr>
        <w:tab/>
      </w:r>
      <w:r w:rsidRPr="004527CF">
        <w:rPr>
          <w:rFonts w:ascii="Times New Roman" w:hAnsi="Times New Roman"/>
          <w:b/>
          <w:sz w:val="24"/>
          <w:szCs w:val="24"/>
        </w:rPr>
        <w:tab/>
      </w:r>
      <w:r w:rsidRPr="004527CF">
        <w:rPr>
          <w:rFonts w:ascii="Times New Roman" w:hAnsi="Times New Roman"/>
          <w:b/>
          <w:sz w:val="24"/>
          <w:szCs w:val="24"/>
        </w:rPr>
        <w:tab/>
      </w:r>
      <w:r w:rsidR="00AA69C2" w:rsidRPr="004527CF">
        <w:rPr>
          <w:rFonts w:ascii="Times New Roman" w:hAnsi="Times New Roman"/>
          <w:b/>
          <w:sz w:val="24"/>
          <w:szCs w:val="24"/>
        </w:rPr>
        <w:t xml:space="preserve">   </w:t>
      </w:r>
      <w:r w:rsidRPr="004527CF">
        <w:rPr>
          <w:rFonts w:ascii="Times New Roman" w:hAnsi="Times New Roman"/>
          <w:b/>
          <w:sz w:val="24"/>
          <w:szCs w:val="24"/>
        </w:rPr>
        <w:t xml:space="preserve">- </w:t>
      </w:r>
      <w:r w:rsidR="00F42FA0" w:rsidRPr="004527CF">
        <w:rPr>
          <w:rFonts w:ascii="Times New Roman" w:hAnsi="Times New Roman"/>
          <w:b/>
          <w:sz w:val="24"/>
          <w:szCs w:val="24"/>
        </w:rPr>
        <w:t>27311.1</w:t>
      </w:r>
      <w:r w:rsidRPr="004527CF">
        <w:rPr>
          <w:rFonts w:ascii="Times New Roman" w:hAnsi="Times New Roman"/>
          <w:b/>
          <w:sz w:val="24"/>
          <w:szCs w:val="24"/>
        </w:rPr>
        <w:t xml:space="preserve"> ха  100.0</w:t>
      </w:r>
      <w:r w:rsidRPr="004527CF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AA69C2" w:rsidRPr="004527CF">
        <w:rPr>
          <w:rFonts w:ascii="Times New Roman" w:hAnsi="Times New Roman"/>
          <w:b/>
          <w:sz w:val="24"/>
          <w:szCs w:val="24"/>
        </w:rPr>
        <w:t xml:space="preserve">    </w:t>
      </w:r>
      <w:r w:rsidRPr="004527CF">
        <w:rPr>
          <w:rFonts w:ascii="Times New Roman" w:hAnsi="Times New Roman"/>
          <w:b/>
          <w:sz w:val="24"/>
          <w:szCs w:val="24"/>
        </w:rPr>
        <w:t xml:space="preserve">- </w:t>
      </w:r>
      <w:r w:rsidR="00EC1493" w:rsidRPr="004527CF">
        <w:rPr>
          <w:rFonts w:ascii="Times New Roman" w:hAnsi="Times New Roman"/>
          <w:b/>
          <w:sz w:val="24"/>
          <w:szCs w:val="24"/>
          <w:lang w:val="ru-RU"/>
        </w:rPr>
        <w:t>27293.</w:t>
      </w:r>
      <w:r w:rsidR="00EC1493" w:rsidRPr="004527CF">
        <w:rPr>
          <w:rFonts w:ascii="Times New Roman" w:hAnsi="Times New Roman"/>
          <w:b/>
          <w:sz w:val="24"/>
          <w:szCs w:val="24"/>
          <w:lang w:val="en-US"/>
        </w:rPr>
        <w:t>5</w:t>
      </w:r>
      <w:r w:rsidR="00EC1493" w:rsidRPr="004527CF">
        <w:rPr>
          <w:rFonts w:ascii="Times New Roman" w:hAnsi="Times New Roman"/>
          <w:b/>
          <w:sz w:val="24"/>
          <w:szCs w:val="24"/>
        </w:rPr>
        <w:t xml:space="preserve"> </w:t>
      </w:r>
      <w:r w:rsidRPr="004527CF">
        <w:rPr>
          <w:rFonts w:ascii="Times New Roman" w:hAnsi="Times New Roman"/>
          <w:b/>
          <w:sz w:val="24"/>
          <w:szCs w:val="24"/>
        </w:rPr>
        <w:t>ха  100.0</w:t>
      </w:r>
      <w:r w:rsidR="009E0CD8" w:rsidRPr="004527CF">
        <w:rPr>
          <w:rFonts w:ascii="Times New Roman" w:hAnsi="Times New Roman"/>
          <w:b/>
          <w:sz w:val="24"/>
          <w:szCs w:val="24"/>
        </w:rPr>
        <w:t xml:space="preserve"> </w:t>
      </w:r>
      <w:r w:rsidR="00AA69C2" w:rsidRPr="004527CF">
        <w:rPr>
          <w:rFonts w:ascii="Times New Roman" w:hAnsi="Times New Roman"/>
          <w:b/>
          <w:sz w:val="24"/>
          <w:szCs w:val="24"/>
        </w:rPr>
        <w:t xml:space="preserve"> </w:t>
      </w:r>
      <w:r w:rsidRPr="004527CF">
        <w:rPr>
          <w:rFonts w:ascii="Times New Roman" w:hAnsi="Times New Roman"/>
          <w:b/>
          <w:sz w:val="24"/>
          <w:szCs w:val="24"/>
        </w:rPr>
        <w:t xml:space="preserve">   – </w:t>
      </w:r>
      <w:r w:rsidR="00EC1493" w:rsidRPr="004527CF">
        <w:rPr>
          <w:rFonts w:ascii="Times New Roman" w:hAnsi="Times New Roman"/>
          <w:b/>
          <w:sz w:val="24"/>
          <w:szCs w:val="24"/>
        </w:rPr>
        <w:t xml:space="preserve">  17</w:t>
      </w:r>
      <w:r w:rsidRPr="004527CF">
        <w:rPr>
          <w:rFonts w:ascii="Times New Roman" w:hAnsi="Times New Roman"/>
          <w:b/>
          <w:sz w:val="24"/>
          <w:szCs w:val="24"/>
        </w:rPr>
        <w:t>.</w:t>
      </w:r>
      <w:r w:rsidR="00EC1493" w:rsidRPr="004527CF">
        <w:rPr>
          <w:rFonts w:ascii="Times New Roman" w:hAnsi="Times New Roman"/>
          <w:b/>
          <w:sz w:val="24"/>
          <w:szCs w:val="24"/>
        </w:rPr>
        <w:t>6</w:t>
      </w:r>
    </w:p>
    <w:p w:rsidR="00FB6DF2" w:rsidRPr="005029E1" w:rsidRDefault="00FB6DF2" w:rsidP="00E91FA5">
      <w:pPr>
        <w:pStyle w:val="PlainText"/>
        <w:ind w:right="-709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=====================================================================================</w:t>
      </w:r>
    </w:p>
    <w:p w:rsidR="00FB6DF2" w:rsidRPr="005029E1" w:rsidRDefault="00FB6DF2" w:rsidP="00E82866">
      <w:pPr>
        <w:pStyle w:val="PlainText"/>
        <w:rPr>
          <w:rFonts w:cs="Courier New"/>
          <w:color w:val="000000" w:themeColor="text1"/>
        </w:rPr>
      </w:pPr>
    </w:p>
    <w:p w:rsidR="00FB6DF2" w:rsidRPr="005029E1" w:rsidRDefault="00FB6DF2" w:rsidP="00FB6DF2">
      <w:pPr>
        <w:pStyle w:val="PlainTex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>През ревизионния период са настъпили следните промени</w:t>
      </w:r>
      <w:r w:rsidR="001877E9">
        <w:rPr>
          <w:rFonts w:ascii="Times New Roman" w:hAnsi="Times New Roman"/>
          <w:color w:val="000000" w:themeColor="text1"/>
          <w:sz w:val="24"/>
          <w:szCs w:val="24"/>
        </w:rPr>
        <w:t xml:space="preserve"> в държавните горски територии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FB6DF2" w:rsidRPr="005029E1" w:rsidRDefault="00FB6DF2" w:rsidP="00FB6DF2">
      <w:pPr>
        <w:pStyle w:val="PlainTex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877E9" w:rsidRPr="008F6A44" w:rsidRDefault="001877E9" w:rsidP="001877E9">
      <w:pPr>
        <w:ind w:firstLine="708"/>
        <w:jc w:val="both"/>
        <w:rPr>
          <w:b/>
          <w:color w:val="000000"/>
        </w:rPr>
      </w:pPr>
      <w:r>
        <w:rPr>
          <w:color w:val="000000"/>
          <w:lang w:val="bg-BG"/>
        </w:rPr>
        <w:t>-</w:t>
      </w:r>
      <w:r>
        <w:rPr>
          <w:color w:val="000000"/>
        </w:rPr>
        <w:t xml:space="preserve"> </w:t>
      </w:r>
      <w:r w:rsidRPr="008F6A44">
        <w:rPr>
          <w:color w:val="000000"/>
        </w:rPr>
        <w:t>Поради промяна на предназначението с различни заповеди на Министъра на земеделието</w:t>
      </w:r>
      <w:r>
        <w:rPr>
          <w:color w:val="000000"/>
        </w:rPr>
        <w:t>,</w:t>
      </w:r>
      <w:r w:rsidRPr="008F6A44">
        <w:rPr>
          <w:color w:val="000000"/>
        </w:rPr>
        <w:t xml:space="preserve"> храните</w:t>
      </w:r>
      <w:r>
        <w:rPr>
          <w:color w:val="000000"/>
        </w:rPr>
        <w:t xml:space="preserve"> и горите</w:t>
      </w:r>
      <w:r w:rsidRPr="008F6A44">
        <w:rPr>
          <w:b/>
          <w:i/>
          <w:color w:val="000000"/>
        </w:rPr>
        <w:t xml:space="preserve"> </w:t>
      </w:r>
      <w:r w:rsidRPr="008F6A44">
        <w:rPr>
          <w:color w:val="000000"/>
        </w:rPr>
        <w:t>през ревизионния период</w:t>
      </w:r>
      <w:r w:rsidRPr="008F6A44">
        <w:rPr>
          <w:b/>
          <w:i/>
          <w:color w:val="000000"/>
        </w:rPr>
        <w:t xml:space="preserve"> се изключват</w:t>
      </w:r>
      <w:r w:rsidRPr="008F6A44">
        <w:rPr>
          <w:color w:val="000000"/>
        </w:rPr>
        <w:t xml:space="preserve"> от </w:t>
      </w:r>
      <w:r>
        <w:rPr>
          <w:color w:val="000000"/>
          <w:lang w:val="bg-BG"/>
        </w:rPr>
        <w:t xml:space="preserve">държавните </w:t>
      </w:r>
      <w:r w:rsidRPr="008F6A44">
        <w:rPr>
          <w:color w:val="000000"/>
        </w:rPr>
        <w:t xml:space="preserve">горски територии общо </w:t>
      </w:r>
      <w:r w:rsidRPr="008F6A44">
        <w:rPr>
          <w:b/>
          <w:i/>
          <w:color w:val="000000"/>
        </w:rPr>
        <w:t>1</w:t>
      </w:r>
      <w:r>
        <w:rPr>
          <w:b/>
          <w:i/>
          <w:color w:val="000000"/>
        </w:rPr>
        <w:t>0</w:t>
      </w:r>
      <w:r w:rsidRPr="008F6A44">
        <w:rPr>
          <w:b/>
          <w:i/>
          <w:color w:val="000000"/>
        </w:rPr>
        <w:t>.</w:t>
      </w:r>
      <w:r>
        <w:rPr>
          <w:b/>
          <w:i/>
          <w:color w:val="000000"/>
        </w:rPr>
        <w:t>660</w:t>
      </w:r>
      <w:r w:rsidRPr="008F6A44">
        <w:rPr>
          <w:b/>
          <w:i/>
          <w:color w:val="000000"/>
        </w:rPr>
        <w:t xml:space="preserve"> дка (1.</w:t>
      </w:r>
      <w:r>
        <w:rPr>
          <w:b/>
          <w:i/>
          <w:color w:val="000000"/>
        </w:rPr>
        <w:t>1</w:t>
      </w:r>
      <w:r w:rsidRPr="008F6A44">
        <w:rPr>
          <w:b/>
          <w:i/>
          <w:color w:val="000000"/>
        </w:rPr>
        <w:t xml:space="preserve"> ха)</w:t>
      </w:r>
      <w:r w:rsidRPr="008F6A44">
        <w:rPr>
          <w:b/>
          <w:color w:val="000000"/>
        </w:rPr>
        <w:t>.</w:t>
      </w:r>
    </w:p>
    <w:p w:rsidR="000028BD" w:rsidRDefault="000028BD" w:rsidP="00CE4CD2">
      <w:pPr>
        <w:ind w:firstLine="708"/>
        <w:jc w:val="both"/>
        <w:rPr>
          <w:lang w:val="bg-BG"/>
        </w:rPr>
      </w:pPr>
    </w:p>
    <w:p w:rsidR="00CE4CD2" w:rsidRDefault="00CE4CD2" w:rsidP="00CE4CD2">
      <w:pPr>
        <w:ind w:firstLine="708"/>
        <w:jc w:val="both"/>
        <w:rPr>
          <w:i/>
          <w:lang w:val="bg-BG"/>
        </w:rPr>
      </w:pPr>
      <w:r>
        <w:rPr>
          <w:lang w:val="bg-BG"/>
        </w:rPr>
        <w:t>-</w:t>
      </w:r>
      <w:r w:rsidRPr="00A765E3">
        <w:rPr>
          <w:color w:val="000000"/>
        </w:rPr>
        <w:t xml:space="preserve"> </w:t>
      </w:r>
      <w:r w:rsidRPr="00AD0CBC">
        <w:rPr>
          <w:color w:val="000000"/>
        </w:rPr>
        <w:t xml:space="preserve">Съгласно договори за </w:t>
      </w:r>
      <w:r>
        <w:rPr>
          <w:color w:val="000000"/>
        </w:rPr>
        <w:t>покупко-</w:t>
      </w:r>
      <w:r w:rsidRPr="00AD0CBC">
        <w:rPr>
          <w:color w:val="000000"/>
        </w:rPr>
        <w:t xml:space="preserve">продажба, сключени въз основа на заповеди за придобиване право на собственост на застроени и нормативно определени площи от държавните горски територии по § 123 от Закона за горите е променена собственоста от държавна на частна на обща площ </w:t>
      </w:r>
      <w:r w:rsidRPr="00AA0799">
        <w:rPr>
          <w:b/>
          <w:i/>
        </w:rPr>
        <w:t>2.379 дка (0.2 ха</w:t>
      </w:r>
      <w:r w:rsidRPr="00AA0799">
        <w:rPr>
          <w:i/>
        </w:rPr>
        <w:t>)</w:t>
      </w:r>
      <w:r>
        <w:rPr>
          <w:i/>
          <w:lang w:val="bg-BG"/>
        </w:rPr>
        <w:t>.</w:t>
      </w:r>
    </w:p>
    <w:p w:rsidR="000028BD" w:rsidRDefault="000028BD" w:rsidP="00FB6DF2">
      <w:pPr>
        <w:ind w:firstLine="709"/>
        <w:jc w:val="both"/>
        <w:rPr>
          <w:lang w:val="bg-BG"/>
        </w:rPr>
      </w:pPr>
    </w:p>
    <w:p w:rsidR="00FB6DF2" w:rsidRPr="0057705C" w:rsidRDefault="00787805" w:rsidP="00FB6DF2">
      <w:pPr>
        <w:ind w:firstLine="709"/>
        <w:jc w:val="both"/>
        <w:rPr>
          <w:sz w:val="20"/>
          <w:szCs w:val="20"/>
          <w:lang w:val="bg-BG"/>
        </w:rPr>
      </w:pPr>
      <w:r>
        <w:rPr>
          <w:lang w:val="bg-BG"/>
        </w:rPr>
        <w:t xml:space="preserve">- </w:t>
      </w:r>
      <w:r w:rsidR="00FB6DF2" w:rsidRPr="006F4DD5">
        <w:rPr>
          <w:lang w:val="bg-BG"/>
        </w:rPr>
        <w:t xml:space="preserve">Освен в горски територии, </w:t>
      </w:r>
      <w:r w:rsidR="006F4DD5" w:rsidRPr="006F4DD5">
        <w:rPr>
          <w:lang w:val="bg-BG"/>
        </w:rPr>
        <w:t>26</w:t>
      </w:r>
      <w:r w:rsidR="00FB6DF2" w:rsidRPr="006F4DD5">
        <w:rPr>
          <w:lang w:val="bg-BG"/>
        </w:rPr>
        <w:t>.</w:t>
      </w:r>
      <w:r w:rsidR="006F4DD5" w:rsidRPr="006F4DD5">
        <w:rPr>
          <w:lang w:val="bg-BG"/>
        </w:rPr>
        <w:t>4</w:t>
      </w:r>
      <w:r w:rsidR="00FB6DF2" w:rsidRPr="006F4DD5">
        <w:rPr>
          <w:lang w:val="bg-BG"/>
        </w:rPr>
        <w:t xml:space="preserve"> ха държавни гори попадат в земеделски територи </w:t>
      </w:r>
      <w:r w:rsidR="006F4DD5" w:rsidRPr="006F4DD5">
        <w:t xml:space="preserve">и 11.1 ха са върху водни територии </w:t>
      </w:r>
      <w:r w:rsidR="00FB6DF2" w:rsidRPr="006F4DD5">
        <w:rPr>
          <w:lang w:val="bg-BG"/>
        </w:rPr>
        <w:t xml:space="preserve">(по кадастрални карти). При предишното </w:t>
      </w:r>
      <w:r w:rsidR="00FB6DF2" w:rsidRPr="0057705C">
        <w:rPr>
          <w:lang w:val="bg-BG"/>
        </w:rPr>
        <w:t xml:space="preserve">устройство държавните гори извън горските територии са били </w:t>
      </w:r>
      <w:r w:rsidR="006F4DD5" w:rsidRPr="0057705C">
        <w:rPr>
          <w:lang w:val="bg-BG"/>
        </w:rPr>
        <w:t>53</w:t>
      </w:r>
      <w:r w:rsidR="00FB6DF2" w:rsidRPr="0057705C">
        <w:rPr>
          <w:lang w:val="bg-BG"/>
        </w:rPr>
        <w:t>.</w:t>
      </w:r>
      <w:r w:rsidR="006F4DD5" w:rsidRPr="0057705C">
        <w:rPr>
          <w:lang w:val="bg-BG"/>
        </w:rPr>
        <w:t>8</w:t>
      </w:r>
      <w:r w:rsidR="00FB6DF2" w:rsidRPr="0057705C">
        <w:rPr>
          <w:lang w:val="bg-BG"/>
        </w:rPr>
        <w:t xml:space="preserve"> ха. </w:t>
      </w:r>
      <w:r w:rsidR="006F4DD5" w:rsidRPr="0057705C">
        <w:rPr>
          <w:lang w:val="bg-BG"/>
        </w:rPr>
        <w:t xml:space="preserve">При таксацията </w:t>
      </w:r>
      <w:r w:rsidRPr="0057705C">
        <w:rPr>
          <w:lang w:val="bg-BG"/>
        </w:rPr>
        <w:t>с</w:t>
      </w:r>
      <w:r w:rsidR="006F4DD5" w:rsidRPr="0057705C">
        <w:rPr>
          <w:lang w:val="bg-BG"/>
        </w:rPr>
        <w:t>е установ</w:t>
      </w:r>
      <w:r w:rsidRPr="0057705C">
        <w:rPr>
          <w:lang w:val="bg-BG"/>
        </w:rPr>
        <w:t>и</w:t>
      </w:r>
      <w:r w:rsidR="006F4DD5" w:rsidRPr="0057705C">
        <w:rPr>
          <w:lang w:val="bg-BG"/>
        </w:rPr>
        <w:t xml:space="preserve">, че част от картираните гори </w:t>
      </w:r>
      <w:r w:rsidRPr="0057705C">
        <w:rPr>
          <w:lang w:val="bg-BG"/>
        </w:rPr>
        <w:t>на</w:t>
      </w:r>
      <w:r w:rsidR="006F4DD5" w:rsidRPr="0057705C">
        <w:rPr>
          <w:lang w:val="bg-BG"/>
        </w:rPr>
        <w:t xml:space="preserve"> земеделски територии </w:t>
      </w:r>
      <w:r w:rsidRPr="0057705C">
        <w:rPr>
          <w:lang w:val="bg-BG"/>
        </w:rPr>
        <w:t xml:space="preserve">не обхващат целите площи, а по р.Места част от тополите залесени между дигата и реката са заляти </w:t>
      </w:r>
      <w:r w:rsidR="00BB0F77">
        <w:rPr>
          <w:lang w:val="bg-BG"/>
        </w:rPr>
        <w:t xml:space="preserve">и отнесени </w:t>
      </w:r>
      <w:r w:rsidRPr="0057705C">
        <w:rPr>
          <w:lang w:val="bg-BG"/>
        </w:rPr>
        <w:t>от вода</w:t>
      </w:r>
      <w:r w:rsidR="0072424C">
        <w:rPr>
          <w:lang w:val="bg-BG"/>
        </w:rPr>
        <w:t>та</w:t>
      </w:r>
      <w:r w:rsidRPr="0057705C">
        <w:rPr>
          <w:lang w:val="bg-BG"/>
        </w:rPr>
        <w:t xml:space="preserve">. </w:t>
      </w:r>
    </w:p>
    <w:p w:rsidR="00682A79" w:rsidRDefault="00682A79" w:rsidP="00FB6DF2">
      <w:pPr>
        <w:pStyle w:val="PlainTex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B6DF2" w:rsidRPr="005029E1" w:rsidRDefault="00FB6DF2" w:rsidP="00FB6DF2">
      <w:pPr>
        <w:pStyle w:val="PlainTex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ab/>
        <w:t>Или обобщено:</w:t>
      </w:r>
    </w:p>
    <w:p w:rsidR="00FB6DF2" w:rsidRPr="005029E1" w:rsidRDefault="00FB6DF2" w:rsidP="00FB6DF2">
      <w:pPr>
        <w:pStyle w:val="PlainText"/>
        <w:ind w:left="1440"/>
        <w:jc w:val="both"/>
        <w:rPr>
          <w:color w:val="000000" w:themeColor="text1"/>
        </w:rPr>
      </w:pPr>
    </w:p>
    <w:p w:rsidR="00FB6DF2" w:rsidRPr="00CE4CD2" w:rsidRDefault="00FB6DF2" w:rsidP="00E91FA5">
      <w:pPr>
        <w:ind w:right="-993"/>
        <w:jc w:val="both"/>
        <w:rPr>
          <w:b/>
          <w:bCs/>
          <w:lang w:val="bg-BG"/>
        </w:rPr>
      </w:pPr>
      <w:r w:rsidRPr="00CE4CD2">
        <w:rPr>
          <w:b/>
          <w:bCs/>
          <w:lang w:val="bg-BG"/>
        </w:rPr>
        <w:t>- Изключени държавни гори, поради промяна на предназначението</w:t>
      </w:r>
      <w:r w:rsidRPr="00CE4CD2">
        <w:rPr>
          <w:b/>
          <w:bCs/>
          <w:lang w:val="bg-BG"/>
        </w:rPr>
        <w:tab/>
      </w:r>
      <w:r w:rsidRPr="00CE4CD2">
        <w:rPr>
          <w:b/>
        </w:rPr>
        <w:t>–</w:t>
      </w:r>
      <w:r w:rsidRPr="00CE4CD2">
        <w:rPr>
          <w:b/>
          <w:bCs/>
          <w:lang w:val="bg-BG"/>
        </w:rPr>
        <w:t xml:space="preserve">      </w:t>
      </w:r>
      <w:r w:rsidR="00CE4CD2" w:rsidRPr="00CE4CD2">
        <w:rPr>
          <w:b/>
          <w:bCs/>
          <w:lang w:val="bg-BG"/>
        </w:rPr>
        <w:t>1</w:t>
      </w:r>
      <w:r w:rsidRPr="00CE4CD2">
        <w:rPr>
          <w:b/>
          <w:bCs/>
          <w:lang w:val="bg-BG"/>
        </w:rPr>
        <w:t>.</w:t>
      </w:r>
      <w:r w:rsidR="00CE4CD2" w:rsidRPr="00CE4CD2">
        <w:rPr>
          <w:b/>
          <w:bCs/>
          <w:lang w:val="bg-BG"/>
        </w:rPr>
        <w:t>1</w:t>
      </w:r>
      <w:r w:rsidRPr="00CE4CD2">
        <w:rPr>
          <w:b/>
          <w:bCs/>
          <w:lang w:val="bg-BG"/>
        </w:rPr>
        <w:t xml:space="preserve"> ха</w:t>
      </w:r>
    </w:p>
    <w:p w:rsidR="00FB6DF2" w:rsidRPr="00CE4CD2" w:rsidRDefault="00FB6DF2" w:rsidP="00E91FA5">
      <w:pPr>
        <w:ind w:right="-993"/>
        <w:jc w:val="both"/>
        <w:rPr>
          <w:b/>
          <w:bCs/>
          <w:lang w:val="bg-BG"/>
        </w:rPr>
      </w:pPr>
      <w:r w:rsidRPr="00CE4CD2">
        <w:rPr>
          <w:b/>
          <w:bCs/>
          <w:lang w:val="bg-BG"/>
        </w:rPr>
        <w:t>- Продадени държавни площи на частни лица</w:t>
      </w:r>
      <w:r w:rsidRPr="00CE4CD2">
        <w:rPr>
          <w:b/>
          <w:bCs/>
          <w:lang w:val="bg-BG"/>
        </w:rPr>
        <w:tab/>
      </w:r>
      <w:r w:rsidRPr="00CE4CD2">
        <w:rPr>
          <w:b/>
          <w:bCs/>
          <w:lang w:val="bg-BG"/>
        </w:rPr>
        <w:tab/>
      </w:r>
      <w:r w:rsidRPr="00CE4CD2">
        <w:rPr>
          <w:b/>
          <w:bCs/>
          <w:lang w:val="bg-BG"/>
        </w:rPr>
        <w:tab/>
      </w:r>
      <w:r w:rsidRPr="00CE4CD2">
        <w:rPr>
          <w:b/>
          <w:bCs/>
          <w:lang w:val="bg-BG"/>
        </w:rPr>
        <w:tab/>
      </w:r>
      <w:r w:rsidRPr="00CE4CD2">
        <w:rPr>
          <w:b/>
        </w:rPr>
        <w:t>–</w:t>
      </w:r>
      <w:r w:rsidRPr="00CE4CD2">
        <w:rPr>
          <w:b/>
          <w:bCs/>
          <w:lang w:val="bg-BG"/>
        </w:rPr>
        <w:t xml:space="preserve">      0.2 ха</w:t>
      </w:r>
    </w:p>
    <w:p w:rsidR="00FB6DF2" w:rsidRPr="0057705C" w:rsidRDefault="00FB6DF2" w:rsidP="00E91FA5">
      <w:pPr>
        <w:ind w:right="-993"/>
        <w:jc w:val="both"/>
        <w:rPr>
          <w:b/>
          <w:bCs/>
          <w:lang w:val="bg-BG"/>
        </w:rPr>
      </w:pPr>
      <w:r w:rsidRPr="0057705C">
        <w:rPr>
          <w:b/>
          <w:bCs/>
          <w:lang w:val="bg-BG"/>
        </w:rPr>
        <w:t xml:space="preserve">- </w:t>
      </w:r>
      <w:r w:rsidR="0053099D">
        <w:rPr>
          <w:b/>
          <w:bCs/>
          <w:lang w:val="bg-BG"/>
        </w:rPr>
        <w:t>По точно картирани</w:t>
      </w:r>
      <w:r w:rsidRPr="0057705C">
        <w:rPr>
          <w:b/>
          <w:bCs/>
          <w:lang w:val="bg-BG"/>
        </w:rPr>
        <w:t xml:space="preserve"> държавни гори извън горските територии</w:t>
      </w:r>
      <w:r w:rsidRPr="0057705C">
        <w:rPr>
          <w:b/>
          <w:bCs/>
          <w:lang w:val="bg-BG"/>
        </w:rPr>
        <w:tab/>
      </w:r>
      <w:r w:rsidRPr="0057705C">
        <w:rPr>
          <w:b/>
          <w:bCs/>
          <w:lang w:val="bg-BG"/>
        </w:rPr>
        <w:tab/>
      </w:r>
      <w:r w:rsidR="0057705C" w:rsidRPr="0057705C">
        <w:rPr>
          <w:b/>
        </w:rPr>
        <w:t>–</w:t>
      </w:r>
      <w:r w:rsidRPr="0057705C">
        <w:rPr>
          <w:b/>
          <w:bCs/>
          <w:lang w:val="bg-BG"/>
        </w:rPr>
        <w:t xml:space="preserve">  </w:t>
      </w:r>
      <w:r w:rsidR="002A7C3A" w:rsidRPr="0057705C">
        <w:rPr>
          <w:b/>
          <w:bCs/>
          <w:lang w:val="bg-BG"/>
        </w:rPr>
        <w:t xml:space="preserve"> </w:t>
      </w:r>
      <w:r w:rsidR="0057705C" w:rsidRPr="0057705C">
        <w:rPr>
          <w:b/>
          <w:bCs/>
          <w:lang w:val="bg-BG"/>
        </w:rPr>
        <w:t xml:space="preserve"> </w:t>
      </w:r>
      <w:r w:rsidRPr="0057705C">
        <w:rPr>
          <w:b/>
          <w:bCs/>
          <w:lang w:val="bg-BG"/>
        </w:rPr>
        <w:t>1</w:t>
      </w:r>
      <w:r w:rsidR="0057705C" w:rsidRPr="0057705C">
        <w:rPr>
          <w:b/>
          <w:bCs/>
          <w:lang w:val="bg-BG"/>
        </w:rPr>
        <w:t>6</w:t>
      </w:r>
      <w:r w:rsidRPr="0057705C">
        <w:rPr>
          <w:b/>
          <w:bCs/>
          <w:lang w:val="bg-BG"/>
        </w:rPr>
        <w:t>.</w:t>
      </w:r>
      <w:r w:rsidR="0057705C" w:rsidRPr="0057705C">
        <w:rPr>
          <w:b/>
          <w:bCs/>
          <w:lang w:val="bg-BG"/>
        </w:rPr>
        <w:t>3</w:t>
      </w:r>
      <w:r w:rsidRPr="0057705C">
        <w:rPr>
          <w:b/>
          <w:bCs/>
          <w:lang w:val="bg-BG"/>
        </w:rPr>
        <w:t xml:space="preserve"> ха</w:t>
      </w:r>
    </w:p>
    <w:p w:rsidR="00FB6DF2" w:rsidRPr="0057705C" w:rsidRDefault="00FB6DF2" w:rsidP="00E91FA5">
      <w:pPr>
        <w:pStyle w:val="PlainText"/>
        <w:ind w:right="-993"/>
        <w:rPr>
          <w:rFonts w:cs="Courier New"/>
        </w:rPr>
      </w:pPr>
      <w:r w:rsidRPr="0057705C">
        <w:rPr>
          <w:rFonts w:cs="Courier New"/>
        </w:rPr>
        <w:t>===========================================================</w:t>
      </w:r>
      <w:r w:rsidR="009E473A" w:rsidRPr="0057705C">
        <w:rPr>
          <w:rFonts w:cs="Courier New"/>
        </w:rPr>
        <w:t>=</w:t>
      </w:r>
      <w:r w:rsidRPr="0057705C">
        <w:rPr>
          <w:rFonts w:cs="Courier New"/>
        </w:rPr>
        <w:t>===============</w:t>
      </w:r>
    </w:p>
    <w:p w:rsidR="00FB6DF2" w:rsidRPr="0057705C" w:rsidRDefault="00FB6DF2" w:rsidP="00FB6DF2">
      <w:pPr>
        <w:jc w:val="both"/>
        <w:rPr>
          <w:b/>
          <w:bCs/>
          <w:lang w:val="bg-BG"/>
        </w:rPr>
      </w:pPr>
      <w:r w:rsidRPr="0057705C">
        <w:rPr>
          <w:b/>
          <w:bCs/>
          <w:lang w:val="bg-BG"/>
        </w:rPr>
        <w:t xml:space="preserve">                                                 ОБЩО РАЗЛИКА</w:t>
      </w:r>
      <w:r w:rsidRPr="0057705C">
        <w:rPr>
          <w:b/>
          <w:bCs/>
          <w:lang w:val="bg-BG"/>
        </w:rPr>
        <w:tab/>
      </w:r>
      <w:r w:rsidRPr="0057705C">
        <w:rPr>
          <w:b/>
          <w:bCs/>
          <w:lang w:val="bg-BG"/>
        </w:rPr>
        <w:tab/>
      </w:r>
      <w:r w:rsidRPr="0057705C">
        <w:rPr>
          <w:b/>
          <w:bCs/>
          <w:lang w:val="bg-BG"/>
        </w:rPr>
        <w:tab/>
      </w:r>
      <w:r w:rsidRPr="0057705C">
        <w:rPr>
          <w:b/>
          <w:bCs/>
          <w:lang w:val="bg-BG"/>
        </w:rPr>
        <w:tab/>
      </w:r>
      <w:r w:rsidRPr="0057705C">
        <w:rPr>
          <w:b/>
          <w:bCs/>
          <w:lang w:val="bg-BG"/>
        </w:rPr>
        <w:tab/>
      </w:r>
      <w:r w:rsidRPr="0057705C">
        <w:rPr>
          <w:b/>
        </w:rPr>
        <w:t>–</w:t>
      </w:r>
      <w:r w:rsidRPr="0057705C">
        <w:rPr>
          <w:b/>
          <w:bCs/>
          <w:lang w:val="bg-BG"/>
        </w:rPr>
        <w:t xml:space="preserve"> </w:t>
      </w:r>
      <w:r w:rsidR="0057705C" w:rsidRPr="0057705C">
        <w:rPr>
          <w:b/>
          <w:bCs/>
          <w:lang w:val="bg-BG"/>
        </w:rPr>
        <w:t xml:space="preserve">   17</w:t>
      </w:r>
      <w:r w:rsidRPr="0057705C">
        <w:rPr>
          <w:b/>
          <w:bCs/>
          <w:lang w:val="bg-BG"/>
        </w:rPr>
        <w:t>.</w:t>
      </w:r>
      <w:r w:rsidR="0057705C" w:rsidRPr="0057705C">
        <w:rPr>
          <w:b/>
          <w:bCs/>
          <w:lang w:val="bg-BG"/>
        </w:rPr>
        <w:t>6</w:t>
      </w:r>
      <w:r w:rsidRPr="0057705C">
        <w:rPr>
          <w:b/>
          <w:bCs/>
          <w:lang w:val="bg-BG"/>
        </w:rPr>
        <w:t xml:space="preserve"> ха</w:t>
      </w:r>
    </w:p>
    <w:p w:rsidR="00FB6DF2" w:rsidRDefault="00FB6DF2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0028BD" w:rsidRPr="005029E1" w:rsidRDefault="000028BD" w:rsidP="00FB6DF2">
      <w:pPr>
        <w:jc w:val="both"/>
        <w:rPr>
          <w:rFonts w:ascii="Courier New" w:hAnsi="Courier New" w:cs="Courier New"/>
          <w:color w:val="000000" w:themeColor="text1"/>
          <w:sz w:val="20"/>
          <w:szCs w:val="20"/>
          <w:lang w:val="bg-BG"/>
        </w:rPr>
      </w:pPr>
    </w:p>
    <w:p w:rsidR="00FB6DF2" w:rsidRDefault="00FB6DF2" w:rsidP="00FB6DF2">
      <w:pPr>
        <w:pStyle w:val="Plain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Cs/>
          <w:iCs/>
          <w:color w:val="000000" w:themeColor="text1"/>
          <w:sz w:val="24"/>
          <w:szCs w:val="24"/>
        </w:rPr>
        <w:lastRenderedPageBreak/>
        <w:t xml:space="preserve">Разпределението на площта на 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горските територии </w:t>
      </w:r>
      <w:r w:rsidRPr="005029E1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държавна собственост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по функционални групи при две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 по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тел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 ус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рой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 се раз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пре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ля, как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то  след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ва:</w:t>
      </w:r>
    </w:p>
    <w:p w:rsidR="00FB6DF2" w:rsidRPr="005029E1" w:rsidRDefault="00FB6DF2" w:rsidP="00E91FA5">
      <w:pPr>
        <w:pStyle w:val="PlainText"/>
        <w:ind w:left="4320" w:right="-851"/>
        <w:rPr>
          <w:rFonts w:ascii="Times New Roman" w:hAnsi="Times New Roman"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         200</w:t>
      </w:r>
      <w:r w:rsidR="00A4395A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A4395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0 год.    %   201</w:t>
      </w:r>
      <w:r w:rsidR="00A4395A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A4395A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t xml:space="preserve"> год.  %  </w:t>
      </w:r>
    </w:p>
    <w:p w:rsidR="00FB6DF2" w:rsidRPr="005029E1" w:rsidRDefault="00FB6DF2" w:rsidP="00E91FA5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FB6DF2" w:rsidRPr="00BF343A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BF343A">
        <w:rPr>
          <w:rFonts w:ascii="Times New Roman" w:hAnsi="Times New Roman"/>
          <w:b/>
          <w:sz w:val="24"/>
          <w:szCs w:val="24"/>
        </w:rPr>
        <w:t>- горски територии със стопански функции</w:t>
      </w:r>
      <w:r w:rsidRPr="00BF343A">
        <w:rPr>
          <w:rFonts w:ascii="Times New Roman" w:hAnsi="Times New Roman"/>
          <w:b/>
          <w:sz w:val="24"/>
          <w:szCs w:val="24"/>
        </w:rPr>
        <w:tab/>
        <w:t xml:space="preserve">-   </w:t>
      </w:r>
      <w:r w:rsidR="005E1DB7" w:rsidRPr="00BF343A">
        <w:rPr>
          <w:rFonts w:ascii="Times New Roman" w:hAnsi="Times New Roman"/>
          <w:b/>
          <w:sz w:val="24"/>
          <w:szCs w:val="24"/>
        </w:rPr>
        <w:t>6327</w:t>
      </w:r>
      <w:r w:rsidRPr="00BF343A">
        <w:rPr>
          <w:rFonts w:ascii="Times New Roman" w:hAnsi="Times New Roman"/>
          <w:b/>
          <w:sz w:val="24"/>
          <w:szCs w:val="24"/>
        </w:rPr>
        <w:t>.</w:t>
      </w:r>
      <w:r w:rsidR="005E1DB7" w:rsidRPr="00BF343A">
        <w:rPr>
          <w:rFonts w:ascii="Times New Roman" w:hAnsi="Times New Roman"/>
          <w:b/>
          <w:sz w:val="24"/>
          <w:szCs w:val="24"/>
        </w:rPr>
        <w:t>8</w:t>
      </w:r>
      <w:r w:rsidRPr="00BF343A">
        <w:rPr>
          <w:rFonts w:ascii="Times New Roman" w:hAnsi="Times New Roman"/>
          <w:b/>
          <w:sz w:val="24"/>
          <w:szCs w:val="24"/>
        </w:rPr>
        <w:t xml:space="preserve"> ха      </w:t>
      </w:r>
      <w:r w:rsidR="00C92F63" w:rsidRPr="00BF343A">
        <w:rPr>
          <w:rFonts w:ascii="Times New Roman" w:hAnsi="Times New Roman"/>
          <w:b/>
          <w:sz w:val="24"/>
          <w:szCs w:val="24"/>
        </w:rPr>
        <w:t>2</w:t>
      </w:r>
      <w:r w:rsidR="005E1DB7" w:rsidRPr="00BF343A">
        <w:rPr>
          <w:rFonts w:ascii="Times New Roman" w:hAnsi="Times New Roman"/>
          <w:b/>
          <w:sz w:val="24"/>
          <w:szCs w:val="24"/>
        </w:rPr>
        <w:t>3</w:t>
      </w:r>
      <w:r w:rsidRPr="00BF343A">
        <w:rPr>
          <w:rFonts w:ascii="Times New Roman" w:hAnsi="Times New Roman"/>
          <w:b/>
          <w:sz w:val="24"/>
          <w:szCs w:val="24"/>
        </w:rPr>
        <w:t>.</w:t>
      </w:r>
      <w:r w:rsidR="005E1DB7" w:rsidRPr="00BF343A">
        <w:rPr>
          <w:rFonts w:ascii="Times New Roman" w:hAnsi="Times New Roman"/>
          <w:b/>
          <w:sz w:val="24"/>
          <w:szCs w:val="24"/>
        </w:rPr>
        <w:t>2</w:t>
      </w:r>
      <w:r w:rsidRPr="00BF343A">
        <w:rPr>
          <w:rFonts w:ascii="Times New Roman" w:hAnsi="Times New Roman"/>
          <w:b/>
          <w:sz w:val="24"/>
          <w:szCs w:val="24"/>
        </w:rPr>
        <w:t xml:space="preserve">  </w:t>
      </w:r>
      <w:r w:rsidR="00AA69C2" w:rsidRPr="00BF343A">
        <w:rPr>
          <w:rFonts w:ascii="Times New Roman" w:hAnsi="Times New Roman"/>
          <w:b/>
          <w:sz w:val="24"/>
          <w:szCs w:val="24"/>
        </w:rPr>
        <w:t xml:space="preserve">  </w:t>
      </w:r>
      <w:r w:rsidRPr="00BF343A">
        <w:rPr>
          <w:rFonts w:ascii="Times New Roman" w:hAnsi="Times New Roman"/>
          <w:b/>
          <w:sz w:val="24"/>
          <w:szCs w:val="24"/>
        </w:rPr>
        <w:t xml:space="preserve">  </w:t>
      </w:r>
      <w:r w:rsidR="00BF343A" w:rsidRPr="00BF343A">
        <w:rPr>
          <w:rFonts w:ascii="Times New Roman" w:hAnsi="Times New Roman"/>
          <w:b/>
          <w:sz w:val="24"/>
          <w:szCs w:val="24"/>
        </w:rPr>
        <w:t xml:space="preserve">        -</w:t>
      </w:r>
      <w:r w:rsidRPr="00BF343A">
        <w:rPr>
          <w:rFonts w:ascii="Times New Roman" w:hAnsi="Times New Roman"/>
          <w:b/>
          <w:sz w:val="24"/>
          <w:szCs w:val="24"/>
          <w:lang w:val="ru-RU"/>
        </w:rPr>
        <w:t xml:space="preserve">   </w:t>
      </w:r>
      <w:r w:rsidR="00A96D39" w:rsidRPr="00BF34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F34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96D39" w:rsidRPr="00BF34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F34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F343A" w:rsidRPr="00BF343A"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 w:rsidRPr="00BF34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F343A" w:rsidRPr="00BF343A">
        <w:rPr>
          <w:rFonts w:ascii="Times New Roman" w:hAnsi="Times New Roman"/>
          <w:b/>
          <w:sz w:val="24"/>
          <w:szCs w:val="24"/>
          <w:lang w:val="ru-RU"/>
        </w:rPr>
        <w:t>-</w:t>
      </w:r>
    </w:p>
    <w:p w:rsidR="00FB6DF2" w:rsidRPr="00BF343A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b/>
          <w:sz w:val="24"/>
          <w:szCs w:val="24"/>
        </w:rPr>
      </w:pPr>
      <w:r w:rsidRPr="00BF343A">
        <w:rPr>
          <w:rFonts w:ascii="Times New Roman" w:hAnsi="Times New Roman"/>
          <w:b/>
          <w:sz w:val="24"/>
          <w:szCs w:val="24"/>
        </w:rPr>
        <w:t>- горски те</w:t>
      </w:r>
      <w:r w:rsidR="00C92F63" w:rsidRPr="00BF343A">
        <w:rPr>
          <w:rFonts w:ascii="Times New Roman" w:hAnsi="Times New Roman"/>
          <w:b/>
          <w:sz w:val="24"/>
          <w:szCs w:val="24"/>
        </w:rPr>
        <w:t>ритории със защитни функции</w:t>
      </w:r>
      <w:r w:rsidR="00C92F63" w:rsidRPr="00BF343A">
        <w:rPr>
          <w:rFonts w:ascii="Times New Roman" w:hAnsi="Times New Roman"/>
          <w:b/>
          <w:sz w:val="24"/>
          <w:szCs w:val="24"/>
        </w:rPr>
        <w:tab/>
        <w:t>-     2</w:t>
      </w:r>
      <w:r w:rsidR="005E1DB7" w:rsidRPr="00BF343A">
        <w:rPr>
          <w:rFonts w:ascii="Times New Roman" w:hAnsi="Times New Roman"/>
          <w:b/>
          <w:sz w:val="24"/>
          <w:szCs w:val="24"/>
        </w:rPr>
        <w:t>63</w:t>
      </w:r>
      <w:r w:rsidRPr="00BF343A">
        <w:rPr>
          <w:rFonts w:ascii="Times New Roman" w:hAnsi="Times New Roman"/>
          <w:b/>
          <w:sz w:val="24"/>
          <w:szCs w:val="24"/>
        </w:rPr>
        <w:t>.</w:t>
      </w:r>
      <w:r w:rsidR="005E1DB7" w:rsidRPr="00BF343A">
        <w:rPr>
          <w:rFonts w:ascii="Times New Roman" w:hAnsi="Times New Roman"/>
          <w:b/>
          <w:sz w:val="24"/>
          <w:szCs w:val="24"/>
        </w:rPr>
        <w:t>1</w:t>
      </w:r>
      <w:r w:rsidRPr="00BF343A">
        <w:rPr>
          <w:rFonts w:ascii="Times New Roman" w:hAnsi="Times New Roman"/>
          <w:b/>
          <w:sz w:val="24"/>
          <w:szCs w:val="24"/>
        </w:rPr>
        <w:t xml:space="preserve"> ха      </w:t>
      </w:r>
      <w:r w:rsidR="003A1905" w:rsidRPr="00BF343A">
        <w:rPr>
          <w:rFonts w:ascii="Times New Roman" w:hAnsi="Times New Roman"/>
          <w:b/>
          <w:sz w:val="24"/>
          <w:szCs w:val="24"/>
        </w:rPr>
        <w:t xml:space="preserve">  1</w:t>
      </w:r>
      <w:r w:rsidRPr="00BF343A">
        <w:rPr>
          <w:rFonts w:ascii="Times New Roman" w:hAnsi="Times New Roman"/>
          <w:b/>
          <w:sz w:val="24"/>
          <w:szCs w:val="24"/>
        </w:rPr>
        <w:t>.</w:t>
      </w:r>
      <w:r w:rsidR="003A1905" w:rsidRPr="00BF343A">
        <w:rPr>
          <w:rFonts w:ascii="Times New Roman" w:hAnsi="Times New Roman"/>
          <w:b/>
          <w:sz w:val="24"/>
          <w:szCs w:val="24"/>
        </w:rPr>
        <w:t>0</w:t>
      </w:r>
      <w:r w:rsidRPr="00BF343A">
        <w:rPr>
          <w:rFonts w:ascii="Times New Roman" w:hAnsi="Times New Roman"/>
          <w:b/>
          <w:sz w:val="24"/>
          <w:szCs w:val="24"/>
        </w:rPr>
        <w:t xml:space="preserve">   </w:t>
      </w:r>
      <w:r w:rsidR="00AA69C2" w:rsidRPr="00BF343A">
        <w:rPr>
          <w:rFonts w:ascii="Times New Roman" w:hAnsi="Times New Roman"/>
          <w:b/>
          <w:sz w:val="24"/>
          <w:szCs w:val="24"/>
        </w:rPr>
        <w:t xml:space="preserve">  </w:t>
      </w:r>
      <w:r w:rsidRPr="00BF343A">
        <w:rPr>
          <w:rFonts w:ascii="Times New Roman" w:hAnsi="Times New Roman"/>
          <w:b/>
          <w:sz w:val="24"/>
          <w:szCs w:val="24"/>
        </w:rPr>
        <w:t xml:space="preserve">         -       </w:t>
      </w:r>
      <w:r w:rsidR="00A96D39" w:rsidRPr="00BF343A">
        <w:rPr>
          <w:rFonts w:ascii="Times New Roman" w:hAnsi="Times New Roman"/>
          <w:b/>
          <w:sz w:val="24"/>
          <w:szCs w:val="24"/>
        </w:rPr>
        <w:t xml:space="preserve">  </w:t>
      </w:r>
      <w:r w:rsidRPr="00BF343A">
        <w:rPr>
          <w:rFonts w:ascii="Times New Roman" w:hAnsi="Times New Roman"/>
          <w:b/>
          <w:sz w:val="24"/>
          <w:szCs w:val="24"/>
        </w:rPr>
        <w:t xml:space="preserve">       -</w:t>
      </w:r>
    </w:p>
    <w:p w:rsidR="00FB6DF2" w:rsidRPr="005029E1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>- горски тери</w:t>
      </w:r>
      <w:r w:rsidR="00C92F63">
        <w:rPr>
          <w:rFonts w:ascii="Times New Roman" w:hAnsi="Times New Roman"/>
          <w:b/>
          <w:color w:val="000000" w:themeColor="text1"/>
          <w:sz w:val="24"/>
          <w:szCs w:val="24"/>
        </w:rPr>
        <w:t>тории със специални функции</w:t>
      </w:r>
      <w:r w:rsidR="00C92F63">
        <w:rPr>
          <w:rFonts w:ascii="Times New Roman" w:hAnsi="Times New Roman"/>
          <w:b/>
          <w:color w:val="000000" w:themeColor="text1"/>
          <w:sz w:val="24"/>
          <w:szCs w:val="24"/>
        </w:rPr>
        <w:tab/>
        <w:t>- 2</w:t>
      </w:r>
      <w:r w:rsidR="005E1DB7">
        <w:rPr>
          <w:rFonts w:ascii="Times New Roman" w:hAnsi="Times New Roman"/>
          <w:b/>
          <w:color w:val="000000" w:themeColor="text1"/>
          <w:sz w:val="24"/>
          <w:szCs w:val="24"/>
        </w:rPr>
        <w:t>0720</w:t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5E1DB7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ха      </w:t>
      </w:r>
      <w:r w:rsidR="003A1905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5E1DB7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5E1DB7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AA69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</w:t>
      </w:r>
      <w:r w:rsidR="00BF343A" w:rsidRPr="00BF343A">
        <w:rPr>
          <w:rFonts w:ascii="Times New Roman" w:hAnsi="Times New Roman"/>
          <w:b/>
          <w:sz w:val="24"/>
          <w:szCs w:val="24"/>
          <w:lang w:val="ru-RU"/>
        </w:rPr>
        <w:t>27293.</w:t>
      </w:r>
      <w:r w:rsidR="00BF343A" w:rsidRPr="00BF343A">
        <w:rPr>
          <w:rFonts w:ascii="Times New Roman" w:hAnsi="Times New Roman"/>
          <w:b/>
          <w:sz w:val="24"/>
          <w:szCs w:val="24"/>
          <w:lang w:val="en-US"/>
        </w:rPr>
        <w:t>5</w:t>
      </w:r>
      <w:r w:rsidR="00BF343A" w:rsidRPr="00BF343A">
        <w:rPr>
          <w:rFonts w:ascii="Times New Roman" w:hAnsi="Times New Roman"/>
          <w:b/>
          <w:sz w:val="24"/>
          <w:szCs w:val="24"/>
        </w:rPr>
        <w:t xml:space="preserve"> </w:t>
      </w:r>
      <w:r w:rsidR="00BF343A" w:rsidRPr="00BF343A">
        <w:rPr>
          <w:rFonts w:ascii="Times New Roman" w:hAnsi="Times New Roman"/>
          <w:b/>
          <w:sz w:val="24"/>
          <w:szCs w:val="24"/>
          <w:lang w:val="ru-RU"/>
        </w:rPr>
        <w:t>ха  100.0</w:t>
      </w:r>
    </w:p>
    <w:p w:rsidR="00FB6DF2" w:rsidRPr="005029E1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В това число:</w:t>
      </w:r>
    </w:p>
    <w:p w:rsidR="00C92F63" w:rsidRPr="00BF343A" w:rsidRDefault="00C92F63" w:rsidP="00C92F63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BF343A">
        <w:rPr>
          <w:rFonts w:ascii="Times New Roman" w:hAnsi="Times New Roman"/>
          <w:sz w:val="24"/>
          <w:szCs w:val="24"/>
        </w:rPr>
        <w:t xml:space="preserve">  - защитени местности</w:t>
      </w:r>
      <w:r w:rsidRPr="00BF343A">
        <w:rPr>
          <w:rFonts w:ascii="Times New Roman" w:hAnsi="Times New Roman"/>
          <w:sz w:val="24"/>
          <w:szCs w:val="24"/>
        </w:rPr>
        <w:tab/>
      </w:r>
      <w:r w:rsidRPr="00BF343A">
        <w:rPr>
          <w:rFonts w:ascii="Times New Roman" w:hAnsi="Times New Roman"/>
          <w:sz w:val="24"/>
          <w:szCs w:val="24"/>
        </w:rPr>
        <w:tab/>
      </w:r>
      <w:r w:rsidRPr="00BF343A">
        <w:rPr>
          <w:rFonts w:ascii="Times New Roman" w:hAnsi="Times New Roman"/>
          <w:sz w:val="24"/>
          <w:szCs w:val="24"/>
        </w:rPr>
        <w:tab/>
      </w:r>
      <w:r w:rsidRPr="00BF343A">
        <w:rPr>
          <w:rFonts w:ascii="Times New Roman" w:hAnsi="Times New Roman"/>
          <w:sz w:val="24"/>
          <w:szCs w:val="24"/>
        </w:rPr>
        <w:tab/>
        <w:t xml:space="preserve">-     </w:t>
      </w:r>
      <w:r w:rsidR="00B62495" w:rsidRPr="00BF343A">
        <w:rPr>
          <w:rFonts w:ascii="Times New Roman" w:hAnsi="Times New Roman"/>
          <w:sz w:val="24"/>
          <w:szCs w:val="24"/>
        </w:rPr>
        <w:t xml:space="preserve">  57.9</w:t>
      </w:r>
      <w:r w:rsidRPr="00BF343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F343A">
        <w:rPr>
          <w:rFonts w:ascii="Times New Roman" w:hAnsi="Times New Roman"/>
          <w:sz w:val="24"/>
          <w:szCs w:val="24"/>
        </w:rPr>
        <w:t>ха        0.</w:t>
      </w:r>
      <w:r w:rsidR="003A1905" w:rsidRPr="00BF343A">
        <w:rPr>
          <w:rFonts w:ascii="Times New Roman" w:hAnsi="Times New Roman"/>
          <w:sz w:val="24"/>
          <w:szCs w:val="24"/>
        </w:rPr>
        <w:t>2</w:t>
      </w:r>
      <w:r w:rsidRPr="00BF343A">
        <w:rPr>
          <w:rFonts w:ascii="Times New Roman" w:hAnsi="Times New Roman"/>
          <w:sz w:val="24"/>
          <w:szCs w:val="24"/>
        </w:rPr>
        <w:tab/>
        <w:t xml:space="preserve">        </w:t>
      </w:r>
      <w:r w:rsidR="00BF343A" w:rsidRPr="00BF343A">
        <w:rPr>
          <w:rFonts w:ascii="Times New Roman" w:hAnsi="Times New Roman"/>
          <w:sz w:val="24"/>
          <w:szCs w:val="24"/>
        </w:rPr>
        <w:t>65</w:t>
      </w:r>
      <w:r w:rsidRPr="00BF343A">
        <w:rPr>
          <w:rFonts w:ascii="Times New Roman" w:hAnsi="Times New Roman"/>
          <w:sz w:val="24"/>
          <w:szCs w:val="24"/>
        </w:rPr>
        <w:t>.</w:t>
      </w:r>
      <w:r w:rsidR="00BF343A" w:rsidRPr="00BF343A">
        <w:rPr>
          <w:rFonts w:ascii="Times New Roman" w:hAnsi="Times New Roman"/>
          <w:sz w:val="24"/>
          <w:szCs w:val="24"/>
        </w:rPr>
        <w:t>0</w:t>
      </w:r>
      <w:r w:rsidRPr="00BF343A">
        <w:rPr>
          <w:rFonts w:ascii="Times New Roman" w:hAnsi="Times New Roman"/>
          <w:sz w:val="24"/>
          <w:szCs w:val="24"/>
        </w:rPr>
        <w:t xml:space="preserve"> ха      0.</w:t>
      </w:r>
      <w:r w:rsidR="00BF343A" w:rsidRPr="00BF343A">
        <w:rPr>
          <w:rFonts w:ascii="Times New Roman" w:hAnsi="Times New Roman"/>
          <w:sz w:val="24"/>
          <w:szCs w:val="24"/>
        </w:rPr>
        <w:t>2</w:t>
      </w:r>
    </w:p>
    <w:p w:rsidR="00C92F63" w:rsidRPr="00BF343A" w:rsidRDefault="00C92F63" w:rsidP="00C92F63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BF343A">
        <w:rPr>
          <w:rFonts w:ascii="Times New Roman" w:hAnsi="Times New Roman"/>
          <w:sz w:val="24"/>
          <w:szCs w:val="24"/>
        </w:rPr>
        <w:t xml:space="preserve">  - природни забележителности</w:t>
      </w:r>
      <w:r w:rsidRPr="00BF343A">
        <w:rPr>
          <w:rFonts w:ascii="Times New Roman" w:hAnsi="Times New Roman"/>
          <w:sz w:val="24"/>
          <w:szCs w:val="24"/>
        </w:rPr>
        <w:tab/>
      </w:r>
      <w:r w:rsidRPr="00BF343A">
        <w:rPr>
          <w:rFonts w:ascii="Times New Roman" w:hAnsi="Times New Roman"/>
          <w:sz w:val="24"/>
          <w:szCs w:val="24"/>
        </w:rPr>
        <w:tab/>
      </w:r>
      <w:r w:rsidRPr="00BF343A">
        <w:rPr>
          <w:rFonts w:ascii="Times New Roman" w:hAnsi="Times New Roman"/>
          <w:sz w:val="24"/>
          <w:szCs w:val="24"/>
        </w:rPr>
        <w:tab/>
        <w:t xml:space="preserve">-       </w:t>
      </w:r>
      <w:r w:rsidR="003A1905" w:rsidRPr="00BF343A">
        <w:rPr>
          <w:rFonts w:ascii="Times New Roman" w:hAnsi="Times New Roman"/>
          <w:sz w:val="24"/>
          <w:szCs w:val="24"/>
        </w:rPr>
        <w:t xml:space="preserve">  8</w:t>
      </w:r>
      <w:r w:rsidRPr="00BF343A">
        <w:rPr>
          <w:rFonts w:ascii="Times New Roman" w:hAnsi="Times New Roman"/>
          <w:sz w:val="24"/>
          <w:szCs w:val="24"/>
        </w:rPr>
        <w:t>.</w:t>
      </w:r>
      <w:r w:rsidR="003A1905" w:rsidRPr="00BF343A">
        <w:rPr>
          <w:rFonts w:ascii="Times New Roman" w:hAnsi="Times New Roman"/>
          <w:sz w:val="24"/>
          <w:szCs w:val="24"/>
        </w:rPr>
        <w:t>6</w:t>
      </w:r>
      <w:r w:rsidRPr="00BF343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F343A">
        <w:rPr>
          <w:rFonts w:ascii="Times New Roman" w:hAnsi="Times New Roman"/>
          <w:sz w:val="24"/>
          <w:szCs w:val="24"/>
        </w:rPr>
        <w:t xml:space="preserve">ха        </w:t>
      </w:r>
      <w:r w:rsidR="003A1905" w:rsidRPr="00BF343A">
        <w:rPr>
          <w:rFonts w:ascii="Times New Roman" w:hAnsi="Times New Roman"/>
          <w:sz w:val="24"/>
          <w:szCs w:val="24"/>
        </w:rPr>
        <w:t xml:space="preserve">   -</w:t>
      </w:r>
      <w:r w:rsidRPr="00BF343A">
        <w:rPr>
          <w:rFonts w:ascii="Times New Roman" w:hAnsi="Times New Roman"/>
          <w:sz w:val="24"/>
          <w:szCs w:val="24"/>
        </w:rPr>
        <w:tab/>
        <w:t xml:space="preserve">        13.</w:t>
      </w:r>
      <w:r w:rsidR="00BF343A" w:rsidRPr="00BF343A">
        <w:rPr>
          <w:rFonts w:ascii="Times New Roman" w:hAnsi="Times New Roman"/>
          <w:sz w:val="24"/>
          <w:szCs w:val="24"/>
        </w:rPr>
        <w:t>0</w:t>
      </w:r>
      <w:r w:rsidRPr="00BF343A">
        <w:rPr>
          <w:rFonts w:ascii="Times New Roman" w:hAnsi="Times New Roman"/>
          <w:sz w:val="24"/>
          <w:szCs w:val="24"/>
        </w:rPr>
        <w:t xml:space="preserve"> ха      </w:t>
      </w:r>
      <w:r w:rsidR="00BF343A" w:rsidRPr="00BF343A">
        <w:rPr>
          <w:rFonts w:ascii="Times New Roman" w:hAnsi="Times New Roman"/>
          <w:sz w:val="24"/>
          <w:szCs w:val="24"/>
        </w:rPr>
        <w:t xml:space="preserve">   -</w:t>
      </w:r>
    </w:p>
    <w:p w:rsidR="00FB6DF2" w:rsidRPr="00BF343A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  <w:lang w:val="en-US"/>
        </w:rPr>
      </w:pPr>
      <w:r w:rsidRPr="00BF343A">
        <w:rPr>
          <w:rFonts w:ascii="Times New Roman" w:hAnsi="Times New Roman"/>
          <w:sz w:val="24"/>
          <w:szCs w:val="24"/>
        </w:rPr>
        <w:t xml:space="preserve">  - за</w:t>
      </w:r>
      <w:r w:rsidR="003A1905" w:rsidRPr="00BF343A">
        <w:rPr>
          <w:rFonts w:ascii="Times New Roman" w:hAnsi="Times New Roman"/>
          <w:sz w:val="24"/>
          <w:szCs w:val="24"/>
        </w:rPr>
        <w:t>щитени зони по НАТУРА-2000</w:t>
      </w:r>
      <w:r w:rsidR="003A1905" w:rsidRPr="00BF343A">
        <w:rPr>
          <w:rFonts w:ascii="Times New Roman" w:hAnsi="Times New Roman"/>
          <w:sz w:val="24"/>
          <w:szCs w:val="24"/>
        </w:rPr>
        <w:tab/>
      </w:r>
      <w:r w:rsidR="003A1905" w:rsidRPr="00BF343A">
        <w:rPr>
          <w:rFonts w:ascii="Times New Roman" w:hAnsi="Times New Roman"/>
          <w:sz w:val="24"/>
          <w:szCs w:val="24"/>
        </w:rPr>
        <w:tab/>
        <w:t>- 2</w:t>
      </w:r>
      <w:r w:rsidR="00865DB1" w:rsidRPr="00BF343A">
        <w:rPr>
          <w:rFonts w:ascii="Times New Roman" w:hAnsi="Times New Roman"/>
          <w:sz w:val="24"/>
          <w:szCs w:val="24"/>
        </w:rPr>
        <w:t>0653</w:t>
      </w:r>
      <w:r w:rsidRPr="00BF343A">
        <w:rPr>
          <w:rFonts w:ascii="Times New Roman" w:hAnsi="Times New Roman"/>
          <w:sz w:val="24"/>
          <w:szCs w:val="24"/>
        </w:rPr>
        <w:t>.</w:t>
      </w:r>
      <w:r w:rsidR="00865DB1" w:rsidRPr="00BF343A">
        <w:rPr>
          <w:rFonts w:ascii="Times New Roman" w:hAnsi="Times New Roman"/>
          <w:sz w:val="24"/>
          <w:szCs w:val="24"/>
        </w:rPr>
        <w:t>7</w:t>
      </w:r>
      <w:r w:rsidRPr="00BF343A">
        <w:rPr>
          <w:rFonts w:ascii="Times New Roman" w:hAnsi="Times New Roman"/>
          <w:sz w:val="24"/>
          <w:szCs w:val="24"/>
        </w:rPr>
        <w:t xml:space="preserve"> ха      </w:t>
      </w:r>
      <w:r w:rsidR="003A1905" w:rsidRPr="00BF343A">
        <w:rPr>
          <w:rFonts w:ascii="Times New Roman" w:hAnsi="Times New Roman"/>
          <w:sz w:val="24"/>
          <w:szCs w:val="24"/>
        </w:rPr>
        <w:t>7</w:t>
      </w:r>
      <w:r w:rsidR="00865DB1" w:rsidRPr="00BF343A">
        <w:rPr>
          <w:rFonts w:ascii="Times New Roman" w:hAnsi="Times New Roman"/>
          <w:sz w:val="24"/>
          <w:szCs w:val="24"/>
        </w:rPr>
        <w:t>5</w:t>
      </w:r>
      <w:r w:rsidRPr="00BF343A">
        <w:rPr>
          <w:rFonts w:ascii="Times New Roman" w:hAnsi="Times New Roman"/>
          <w:sz w:val="24"/>
          <w:szCs w:val="24"/>
        </w:rPr>
        <w:t>.</w:t>
      </w:r>
      <w:r w:rsidR="00865DB1" w:rsidRPr="00BF343A">
        <w:rPr>
          <w:rFonts w:ascii="Times New Roman" w:hAnsi="Times New Roman"/>
          <w:sz w:val="24"/>
          <w:szCs w:val="24"/>
        </w:rPr>
        <w:t>6</w:t>
      </w:r>
      <w:r w:rsidR="00BF343A" w:rsidRPr="00BF343A">
        <w:rPr>
          <w:rFonts w:ascii="Times New Roman" w:hAnsi="Times New Roman"/>
          <w:sz w:val="24"/>
          <w:szCs w:val="24"/>
        </w:rPr>
        <w:tab/>
        <w:t xml:space="preserve">  210</w:t>
      </w:r>
      <w:r w:rsidRPr="00BF343A">
        <w:rPr>
          <w:rFonts w:ascii="Times New Roman" w:hAnsi="Times New Roman"/>
          <w:sz w:val="24"/>
          <w:szCs w:val="24"/>
          <w:lang w:val="ru-RU"/>
        </w:rPr>
        <w:t>7</w:t>
      </w:r>
      <w:r w:rsidR="00BF343A" w:rsidRPr="00BF343A">
        <w:rPr>
          <w:rFonts w:ascii="Times New Roman" w:hAnsi="Times New Roman"/>
          <w:sz w:val="24"/>
          <w:szCs w:val="24"/>
          <w:lang w:val="ru-RU"/>
        </w:rPr>
        <w:t>9</w:t>
      </w:r>
      <w:r w:rsidRPr="00BF343A">
        <w:rPr>
          <w:rFonts w:ascii="Times New Roman" w:hAnsi="Times New Roman"/>
          <w:sz w:val="24"/>
          <w:szCs w:val="24"/>
          <w:lang w:val="ru-RU"/>
        </w:rPr>
        <w:t>.</w:t>
      </w:r>
      <w:r w:rsidR="00BF343A" w:rsidRPr="00BF343A">
        <w:rPr>
          <w:rFonts w:ascii="Times New Roman" w:hAnsi="Times New Roman"/>
          <w:sz w:val="24"/>
          <w:szCs w:val="24"/>
          <w:lang w:val="ru-RU"/>
        </w:rPr>
        <w:t>7</w:t>
      </w:r>
      <w:r w:rsidRPr="00BF343A">
        <w:rPr>
          <w:rFonts w:ascii="Times New Roman" w:hAnsi="Times New Roman"/>
          <w:sz w:val="24"/>
          <w:szCs w:val="24"/>
          <w:lang w:val="ru-RU"/>
        </w:rPr>
        <w:t xml:space="preserve"> ха    </w:t>
      </w:r>
      <w:r w:rsidR="00BF343A" w:rsidRPr="00BF343A">
        <w:rPr>
          <w:rFonts w:ascii="Times New Roman" w:hAnsi="Times New Roman"/>
          <w:sz w:val="24"/>
          <w:szCs w:val="24"/>
          <w:lang w:val="ru-RU"/>
        </w:rPr>
        <w:t>77</w:t>
      </w:r>
      <w:r w:rsidRPr="00BF343A">
        <w:rPr>
          <w:rFonts w:ascii="Times New Roman" w:hAnsi="Times New Roman"/>
          <w:sz w:val="24"/>
          <w:szCs w:val="24"/>
          <w:lang w:val="ru-RU"/>
        </w:rPr>
        <w:t>.</w:t>
      </w:r>
      <w:r w:rsidR="00BF343A" w:rsidRPr="00BF343A">
        <w:rPr>
          <w:rFonts w:ascii="Times New Roman" w:hAnsi="Times New Roman"/>
          <w:sz w:val="24"/>
          <w:szCs w:val="24"/>
          <w:lang w:val="ru-RU"/>
        </w:rPr>
        <w:t>3</w:t>
      </w:r>
      <w:r w:rsidRPr="00BF343A">
        <w:rPr>
          <w:rFonts w:ascii="Times New Roman" w:hAnsi="Times New Roman"/>
          <w:sz w:val="24"/>
          <w:szCs w:val="24"/>
        </w:rPr>
        <w:t xml:space="preserve"> </w:t>
      </w:r>
    </w:p>
    <w:p w:rsidR="00FB6DF2" w:rsidRPr="00BF343A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sz w:val="24"/>
          <w:szCs w:val="24"/>
        </w:rPr>
      </w:pPr>
      <w:r w:rsidRPr="00BF343A">
        <w:rPr>
          <w:rFonts w:ascii="Times New Roman" w:hAnsi="Times New Roman"/>
          <w:sz w:val="24"/>
          <w:szCs w:val="24"/>
        </w:rPr>
        <w:t xml:space="preserve">  - гори с висока консервационна стойност</w:t>
      </w:r>
      <w:r w:rsidRPr="00BF343A">
        <w:rPr>
          <w:rFonts w:ascii="Times New Roman" w:hAnsi="Times New Roman"/>
          <w:sz w:val="24"/>
          <w:szCs w:val="24"/>
        </w:rPr>
        <w:tab/>
        <w:t>-</w:t>
      </w:r>
      <w:r w:rsidR="00AA69C2" w:rsidRPr="00BF343A">
        <w:rPr>
          <w:rFonts w:ascii="Times New Roman" w:hAnsi="Times New Roman"/>
          <w:sz w:val="24"/>
          <w:szCs w:val="24"/>
        </w:rPr>
        <w:t xml:space="preserve">              </w:t>
      </w:r>
      <w:r w:rsidRPr="00BF343A">
        <w:rPr>
          <w:rFonts w:ascii="Times New Roman" w:hAnsi="Times New Roman"/>
          <w:sz w:val="24"/>
          <w:szCs w:val="24"/>
        </w:rPr>
        <w:t xml:space="preserve">   -           </w:t>
      </w:r>
      <w:r w:rsidRPr="00BF343A">
        <w:rPr>
          <w:rFonts w:ascii="Times New Roman" w:hAnsi="Times New Roman"/>
          <w:sz w:val="24"/>
          <w:szCs w:val="24"/>
          <w:lang w:val="en-US"/>
        </w:rPr>
        <w:t>-</w:t>
      </w:r>
      <w:r w:rsidRPr="00BF343A">
        <w:rPr>
          <w:rFonts w:ascii="Times New Roman" w:hAnsi="Times New Roman"/>
          <w:sz w:val="24"/>
          <w:szCs w:val="24"/>
        </w:rPr>
        <w:tab/>
      </w:r>
      <w:r w:rsidR="00AA69C2" w:rsidRPr="00BF343A">
        <w:rPr>
          <w:rFonts w:ascii="Times New Roman" w:hAnsi="Times New Roman"/>
          <w:sz w:val="24"/>
          <w:szCs w:val="24"/>
        </w:rPr>
        <w:t xml:space="preserve">  </w:t>
      </w:r>
      <w:r w:rsidR="00BF343A" w:rsidRPr="00BF343A">
        <w:rPr>
          <w:rFonts w:ascii="Times New Roman" w:hAnsi="Times New Roman"/>
          <w:sz w:val="24"/>
          <w:szCs w:val="24"/>
        </w:rPr>
        <w:t xml:space="preserve">  6135</w:t>
      </w:r>
      <w:r w:rsidRPr="00BF343A">
        <w:rPr>
          <w:rFonts w:ascii="Times New Roman" w:hAnsi="Times New Roman"/>
          <w:sz w:val="24"/>
          <w:szCs w:val="24"/>
          <w:lang w:val="ru-RU"/>
        </w:rPr>
        <w:t xml:space="preserve">.8 </w:t>
      </w:r>
      <w:r w:rsidRPr="00BF343A">
        <w:rPr>
          <w:rFonts w:ascii="Times New Roman" w:hAnsi="Times New Roman"/>
          <w:sz w:val="24"/>
          <w:szCs w:val="24"/>
        </w:rPr>
        <w:t xml:space="preserve">ха    </w:t>
      </w:r>
      <w:r w:rsidR="00BF343A" w:rsidRPr="00BF343A">
        <w:rPr>
          <w:rFonts w:ascii="Times New Roman" w:hAnsi="Times New Roman"/>
          <w:sz w:val="24"/>
          <w:szCs w:val="24"/>
        </w:rPr>
        <w:t>22</w:t>
      </w:r>
      <w:r w:rsidRPr="00BF343A">
        <w:rPr>
          <w:rFonts w:ascii="Times New Roman" w:hAnsi="Times New Roman"/>
          <w:sz w:val="24"/>
          <w:szCs w:val="24"/>
          <w:lang w:val="en-US"/>
        </w:rPr>
        <w:t>.</w:t>
      </w:r>
      <w:r w:rsidRPr="00BF343A">
        <w:rPr>
          <w:rFonts w:ascii="Times New Roman" w:hAnsi="Times New Roman"/>
          <w:sz w:val="24"/>
          <w:szCs w:val="24"/>
        </w:rPr>
        <w:t>5</w:t>
      </w:r>
    </w:p>
    <w:p w:rsidR="00FB6DF2" w:rsidRPr="005029E1" w:rsidRDefault="00FB6DF2" w:rsidP="00E91FA5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FB6DF2" w:rsidRPr="005029E1" w:rsidRDefault="00FB6DF2" w:rsidP="00E91FA5">
      <w:pPr>
        <w:pStyle w:val="PlainText"/>
        <w:spacing w:line="264" w:lineRule="auto"/>
        <w:ind w:right="-85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ВСИЧКО</w:t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ab/>
        <w:t xml:space="preserve">- </w:t>
      </w:r>
      <w:r w:rsidR="00BA6DA6" w:rsidRPr="00F42FA0">
        <w:rPr>
          <w:rFonts w:ascii="Times New Roman" w:hAnsi="Times New Roman"/>
          <w:b/>
          <w:color w:val="000000" w:themeColor="text1"/>
          <w:sz w:val="24"/>
          <w:szCs w:val="24"/>
        </w:rPr>
        <w:t>27311.1</w:t>
      </w:r>
      <w:r w:rsidR="00B24023" w:rsidRPr="00F42F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ха  </w:t>
      </w:r>
      <w:r w:rsidRPr="005029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100.0    </w:t>
      </w:r>
      <w:r w:rsidR="00BF343A" w:rsidRPr="00BF343A">
        <w:rPr>
          <w:rFonts w:ascii="Times New Roman" w:hAnsi="Times New Roman"/>
          <w:b/>
          <w:sz w:val="24"/>
          <w:szCs w:val="24"/>
          <w:lang w:val="ru-RU"/>
        </w:rPr>
        <w:t>27293.</w:t>
      </w:r>
      <w:r w:rsidR="00BF343A" w:rsidRPr="00BF343A">
        <w:rPr>
          <w:rFonts w:ascii="Times New Roman" w:hAnsi="Times New Roman"/>
          <w:b/>
          <w:sz w:val="24"/>
          <w:szCs w:val="24"/>
          <w:lang w:val="en-US"/>
        </w:rPr>
        <w:t>5</w:t>
      </w:r>
      <w:r w:rsidR="00BF343A" w:rsidRPr="00BF343A">
        <w:rPr>
          <w:rFonts w:ascii="Times New Roman" w:hAnsi="Times New Roman"/>
          <w:b/>
          <w:sz w:val="24"/>
          <w:szCs w:val="24"/>
        </w:rPr>
        <w:t xml:space="preserve"> </w:t>
      </w:r>
      <w:r w:rsidRPr="00BF343A">
        <w:rPr>
          <w:rFonts w:ascii="Times New Roman" w:hAnsi="Times New Roman"/>
          <w:b/>
          <w:sz w:val="24"/>
          <w:szCs w:val="24"/>
          <w:lang w:val="ru-RU"/>
        </w:rPr>
        <w:t>ха  100.0</w:t>
      </w:r>
    </w:p>
    <w:p w:rsidR="00FB6DF2" w:rsidRPr="005029E1" w:rsidRDefault="00FB6DF2" w:rsidP="00E91FA5">
      <w:pPr>
        <w:pStyle w:val="PlainText"/>
        <w:ind w:right="-851"/>
        <w:rPr>
          <w:color w:val="000000" w:themeColor="text1"/>
          <w:sz w:val="18"/>
        </w:rPr>
      </w:pPr>
      <w:r w:rsidRPr="005029E1">
        <w:rPr>
          <w:color w:val="000000" w:themeColor="text1"/>
          <w:sz w:val="18"/>
        </w:rPr>
        <w:t>===================================================================================</w:t>
      </w:r>
    </w:p>
    <w:p w:rsidR="005D6604" w:rsidRDefault="005D6604" w:rsidP="00FB6DF2">
      <w:pPr>
        <w:ind w:firstLine="720"/>
        <w:jc w:val="both"/>
        <w:rPr>
          <w:color w:val="000000" w:themeColor="text1"/>
          <w:lang w:val="bg-BG"/>
        </w:rPr>
      </w:pPr>
    </w:p>
    <w:p w:rsidR="00FB6DF2" w:rsidRPr="00D95493" w:rsidRDefault="00FB6DF2" w:rsidP="00FB6DF2">
      <w:pPr>
        <w:ind w:firstLine="720"/>
        <w:jc w:val="both"/>
        <w:rPr>
          <w:lang w:val="bg-BG"/>
        </w:rPr>
      </w:pPr>
      <w:r w:rsidRPr="00EF70BA">
        <w:rPr>
          <w:lang w:val="bg-BG"/>
        </w:rPr>
        <w:t>Както се спомена в предишната точка, ф</w:t>
      </w:r>
      <w:r w:rsidRPr="00EF70BA">
        <w:t>ункциите и категоризацията на горските територии в този</w:t>
      </w:r>
      <w:r w:rsidRPr="00EF70BA">
        <w:rPr>
          <w:lang w:val="bg-BG"/>
        </w:rPr>
        <w:t xml:space="preserve"> план</w:t>
      </w:r>
      <w:r w:rsidRPr="00EF70BA">
        <w:t xml:space="preserve"> са определени съгласно Закона за горите от 09.04.2011</w:t>
      </w:r>
      <w:r w:rsidRPr="00EF70BA">
        <w:rPr>
          <w:lang w:val="en-US"/>
        </w:rPr>
        <w:t xml:space="preserve"> </w:t>
      </w:r>
      <w:r w:rsidRPr="00EF70BA">
        <w:t>година</w:t>
      </w:r>
      <w:r w:rsidRPr="00EF70BA">
        <w:rPr>
          <w:lang w:val="bg-BG"/>
        </w:rPr>
        <w:t xml:space="preserve"> и Наредба </w:t>
      </w:r>
      <w:r w:rsidRPr="00EF70BA">
        <w:rPr>
          <w:bCs/>
        </w:rPr>
        <w:t>№</w:t>
      </w:r>
      <w:r w:rsidRPr="00EF70BA">
        <w:rPr>
          <w:bCs/>
          <w:lang w:val="bg-BG"/>
        </w:rPr>
        <w:t xml:space="preserve"> 18</w:t>
      </w:r>
      <w:r w:rsidRPr="00EF70BA">
        <w:rPr>
          <w:lang w:val="bg-BG"/>
        </w:rPr>
        <w:t xml:space="preserve"> </w:t>
      </w:r>
      <w:r w:rsidRPr="00EF70BA">
        <w:t>от 0</w:t>
      </w:r>
      <w:r w:rsidRPr="00EF70BA">
        <w:rPr>
          <w:lang w:val="bg-BG"/>
        </w:rPr>
        <w:t>7</w:t>
      </w:r>
      <w:r w:rsidRPr="00EF70BA">
        <w:t>.</w:t>
      </w:r>
      <w:r w:rsidRPr="00EF70BA">
        <w:rPr>
          <w:lang w:val="bg-BG"/>
        </w:rPr>
        <w:t>1</w:t>
      </w:r>
      <w:r w:rsidRPr="00EF70BA">
        <w:t>0.201</w:t>
      </w:r>
      <w:r w:rsidRPr="00EF70BA">
        <w:rPr>
          <w:lang w:val="bg-BG"/>
        </w:rPr>
        <w:t>5</w:t>
      </w:r>
      <w:r w:rsidRPr="00EF70BA">
        <w:rPr>
          <w:lang w:val="en-US"/>
        </w:rPr>
        <w:t xml:space="preserve"> </w:t>
      </w:r>
      <w:r w:rsidRPr="00EF70BA">
        <w:t>година</w:t>
      </w:r>
      <w:r w:rsidR="00D95493">
        <w:rPr>
          <w:lang w:val="bg-BG"/>
        </w:rPr>
        <w:t xml:space="preserve">. Въз основа на тези нормативни документи цялата площ на </w:t>
      </w:r>
      <w:r w:rsidR="00D95493" w:rsidRPr="005029E1">
        <w:rPr>
          <w:color w:val="000000" w:themeColor="text1"/>
        </w:rPr>
        <w:t>ТП ”Д</w:t>
      </w:r>
      <w:r w:rsidR="00D95493">
        <w:rPr>
          <w:color w:val="000000" w:themeColor="text1"/>
        </w:rPr>
        <w:t>ГС</w:t>
      </w:r>
      <w:r w:rsidR="00D95493" w:rsidRPr="005029E1">
        <w:rPr>
          <w:color w:val="000000" w:themeColor="text1"/>
        </w:rPr>
        <w:t xml:space="preserve"> </w:t>
      </w:r>
      <w:r w:rsidR="00D95493">
        <w:rPr>
          <w:color w:val="000000" w:themeColor="text1"/>
        </w:rPr>
        <w:t>Гърмен</w:t>
      </w:r>
      <w:r w:rsidR="00D95493" w:rsidRPr="005029E1">
        <w:rPr>
          <w:color w:val="000000" w:themeColor="text1"/>
        </w:rPr>
        <w:t>”</w:t>
      </w:r>
      <w:r w:rsidR="00D95493">
        <w:rPr>
          <w:color w:val="000000" w:themeColor="text1"/>
          <w:lang w:val="bg-BG"/>
        </w:rPr>
        <w:t xml:space="preserve"> попада в горски територии със специални функции.</w:t>
      </w:r>
    </w:p>
    <w:p w:rsidR="00FB6DF2" w:rsidRPr="00EF70BA" w:rsidRDefault="00FB6DF2" w:rsidP="00FB6DF2">
      <w:pPr>
        <w:ind w:firstLine="720"/>
        <w:jc w:val="both"/>
        <w:rPr>
          <w:lang w:val="ru-RU"/>
        </w:rPr>
      </w:pPr>
      <w:r w:rsidRPr="00EF70BA">
        <w:rPr>
          <w:lang w:val="ru-RU"/>
        </w:rPr>
        <w:t>Разпределението на площта по функционална група е дадено в следващата таблица. В отделна колона са дадени и площите по категории, които се водят в числото на друга функционална група.</w:t>
      </w:r>
    </w:p>
    <w:p w:rsidR="00E91FA5" w:rsidRPr="005029E1" w:rsidRDefault="00E91FA5" w:rsidP="00FB6DF2">
      <w:pPr>
        <w:ind w:firstLine="720"/>
        <w:jc w:val="both"/>
        <w:rPr>
          <w:color w:val="000000" w:themeColor="text1"/>
          <w:lang w:val="ru-RU"/>
        </w:rPr>
      </w:pPr>
    </w:p>
    <w:p w:rsidR="00FB6DF2" w:rsidRPr="00C16071" w:rsidRDefault="00FB6DF2" w:rsidP="00FB6DF2">
      <w:pPr>
        <w:pStyle w:val="PlainText"/>
        <w:spacing w:line="21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16071">
        <w:rPr>
          <w:rFonts w:ascii="Times New Roman" w:hAnsi="Times New Roman"/>
          <w:b/>
          <w:i/>
          <w:sz w:val="24"/>
          <w:szCs w:val="24"/>
        </w:rPr>
        <w:t xml:space="preserve">              Та</w:t>
      </w:r>
      <w:r w:rsidRPr="00C16071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C16071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C16071">
        <w:rPr>
          <w:rFonts w:ascii="Times New Roman" w:hAnsi="Times New Roman"/>
          <w:b/>
          <w:i/>
          <w:sz w:val="24"/>
          <w:szCs w:val="24"/>
        </w:rPr>
        <w:softHyphen/>
        <w:t>ца № 4</w:t>
      </w:r>
    </w:p>
    <w:p w:rsidR="00FB6DF2" w:rsidRPr="00C16071" w:rsidRDefault="00FB6DF2" w:rsidP="00FB6DF2">
      <w:pPr>
        <w:pStyle w:val="PlainText"/>
        <w:spacing w:line="216" w:lineRule="auto"/>
        <w:ind w:left="720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C16071">
        <w:rPr>
          <w:rFonts w:ascii="Times New Roman" w:hAnsi="Times New Roman"/>
          <w:i/>
          <w:sz w:val="24"/>
          <w:szCs w:val="24"/>
          <w:lang w:val="ru-RU"/>
        </w:rPr>
        <w:t xml:space="preserve">        Разпределение на </w:t>
      </w:r>
      <w:r w:rsidRPr="00C16071">
        <w:rPr>
          <w:rFonts w:ascii="Times New Roman" w:hAnsi="Times New Roman"/>
          <w:b/>
          <w:i/>
          <w:sz w:val="24"/>
          <w:szCs w:val="24"/>
          <w:lang w:val="ru-RU"/>
        </w:rPr>
        <w:t>ГОРСКАТА</w:t>
      </w:r>
      <w:r w:rsidRPr="00C1607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16071">
        <w:rPr>
          <w:rFonts w:ascii="Times New Roman" w:hAnsi="Times New Roman"/>
          <w:b/>
          <w:i/>
          <w:sz w:val="24"/>
          <w:szCs w:val="24"/>
          <w:lang w:val="ru-RU"/>
        </w:rPr>
        <w:t>ПЛОЩ ДЪРЖАВНА СОБСТВЕНОСТ</w:t>
      </w:r>
      <w:r w:rsidRPr="00C16071">
        <w:rPr>
          <w:rFonts w:ascii="Times New Roman" w:hAnsi="Times New Roman"/>
          <w:i/>
          <w:sz w:val="24"/>
          <w:szCs w:val="24"/>
          <w:lang w:val="ru-RU"/>
        </w:rPr>
        <w:t xml:space="preserve"> по ФУНКЦИОНАЛНА ГРУПА</w:t>
      </w:r>
    </w:p>
    <w:tbl>
      <w:tblPr>
        <w:tblW w:w="0" w:type="auto"/>
        <w:tblInd w:w="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2"/>
        <w:gridCol w:w="1030"/>
        <w:gridCol w:w="600"/>
        <w:gridCol w:w="1386"/>
        <w:gridCol w:w="840"/>
      </w:tblGrid>
      <w:tr w:rsidR="00FB4741" w:rsidRPr="00FB4741" w:rsidTr="000028BD">
        <w:trPr>
          <w:tblHeader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Горски територии</w:t>
            </w:r>
            <w:r w:rsidRPr="00FB4741">
              <w:rPr>
                <w:b/>
                <w:bCs/>
                <w:color w:val="000000"/>
              </w:rPr>
              <w:br/>
              <w:t>по категории 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Водеща</w:t>
            </w:r>
            <w:r w:rsidRPr="00FB4741">
              <w:rPr>
                <w:b/>
                <w:bCs/>
                <w:color w:val="000000"/>
              </w:rPr>
              <w:br/>
              <w:t>функция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В не водеща</w:t>
            </w:r>
            <w:r w:rsidRPr="00FB4741">
              <w:rPr>
                <w:b/>
                <w:bCs/>
                <w:color w:val="000000"/>
              </w:rPr>
              <w:br/>
              <w:t>функция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Обща</w:t>
            </w:r>
            <w:r w:rsidRPr="00FB4741">
              <w:rPr>
                <w:b/>
                <w:bCs/>
                <w:color w:val="000000"/>
              </w:rPr>
              <w:br/>
              <w:t>площ</w:t>
            </w:r>
          </w:p>
        </w:tc>
      </w:tr>
      <w:tr w:rsidR="00FB4741" w:rsidRPr="00FB4741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AC569D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Х</w:t>
            </w:r>
            <w:r w:rsidR="00FB4741" w:rsidRPr="00FB4741">
              <w:rPr>
                <w:b/>
                <w:bCs/>
                <w:color w:val="000000"/>
              </w:rPr>
              <w:t>а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center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ха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6D4563" w:rsidRDefault="00FB4741" w:rsidP="006D4563">
            <w:pPr>
              <w:rPr>
                <w:color w:val="000000"/>
                <w:lang w:val="bg-BG"/>
              </w:rPr>
            </w:pPr>
            <w:r w:rsidRPr="00FB4741">
              <w:rPr>
                <w:color w:val="000000"/>
              </w:rPr>
              <w:t>вододайн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зон</w:t>
            </w:r>
            <w:r w:rsidR="006D4563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6,4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защитна ивица шосе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108,7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6D4563">
            <w:pPr>
              <w:rPr>
                <w:color w:val="000000"/>
              </w:rPr>
            </w:pPr>
            <w:r w:rsidRPr="00FB4741">
              <w:rPr>
                <w:color w:val="000000"/>
              </w:rPr>
              <w:t>защ</w:t>
            </w:r>
            <w:r w:rsidR="006D4563">
              <w:rPr>
                <w:color w:val="000000"/>
                <w:lang w:val="bg-BG"/>
              </w:rPr>
              <w:t>итна</w:t>
            </w:r>
            <w:r w:rsidRPr="00FB4741">
              <w:rPr>
                <w:color w:val="000000"/>
              </w:rPr>
              <w:t xml:space="preserve"> ивица край река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95,8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95,8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6D4563" w:rsidRDefault="00FB4741" w:rsidP="00FB4741">
            <w:pPr>
              <w:rPr>
                <w:color w:val="000000"/>
                <w:lang w:val="bg-BG"/>
              </w:rPr>
            </w:pPr>
            <w:r w:rsidRPr="00FB4741">
              <w:rPr>
                <w:color w:val="000000"/>
              </w:rPr>
              <w:t>лесо</w:t>
            </w:r>
            <w:r w:rsidR="006D4563" w:rsidRPr="00FB4741">
              <w:rPr>
                <w:color w:val="000000"/>
              </w:rPr>
              <w:t>не</w:t>
            </w:r>
            <w:r w:rsidRPr="00FB4741">
              <w:rPr>
                <w:color w:val="000000"/>
              </w:rPr>
              <w:t>пригодна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площ</w:t>
            </w:r>
            <w:r w:rsidR="006D4563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357,8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357,8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6D4563" w:rsidRDefault="00FB4741" w:rsidP="006D4563">
            <w:pPr>
              <w:rPr>
                <w:color w:val="000000"/>
                <w:lang w:val="bg-BG"/>
              </w:rPr>
            </w:pPr>
            <w:r w:rsidRPr="00FB4741">
              <w:rPr>
                <w:color w:val="000000"/>
              </w:rPr>
              <w:t>скалн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>-урвест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терен</w:t>
            </w:r>
            <w:r w:rsidR="006D4563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416,2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416,2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горски територии за защита на УТ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70,7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70,7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наклон над 30 градуса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3944,4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3944,4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6D4563">
            <w:pPr>
              <w:rPr>
                <w:color w:val="000000"/>
              </w:rPr>
            </w:pPr>
            <w:r w:rsidRPr="00FB4741">
              <w:rPr>
                <w:color w:val="000000"/>
              </w:rPr>
              <w:t>вододайн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зон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пояс 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12,1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6D4563">
            <w:pPr>
              <w:rPr>
                <w:color w:val="000000"/>
              </w:rPr>
            </w:pPr>
            <w:r w:rsidRPr="00FB4741">
              <w:rPr>
                <w:color w:val="000000"/>
              </w:rPr>
              <w:t>вододайн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зон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пояс 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1173,4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1173,4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6D4563">
            <w:pPr>
              <w:rPr>
                <w:color w:val="000000"/>
              </w:rPr>
            </w:pPr>
            <w:r w:rsidRPr="00FB4741">
              <w:rPr>
                <w:color w:val="000000"/>
              </w:rPr>
              <w:t>вододайн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зон</w:t>
            </w:r>
            <w:r w:rsidR="006D4563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пояс 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334,0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334,0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6D4563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 xml:space="preserve">Общо </w:t>
            </w:r>
            <w:r w:rsidR="006D4563">
              <w:rPr>
                <w:b/>
                <w:bCs/>
                <w:color w:val="000000"/>
                <w:lang w:val="bg-BG"/>
              </w:rPr>
              <w:t>гори със з</w:t>
            </w:r>
            <w:r w:rsidRPr="00FB4741">
              <w:rPr>
                <w:b/>
                <w:bCs/>
                <w:color w:val="000000"/>
              </w:rPr>
              <w:t>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защитена местност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65,0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9132AE" w:rsidRDefault="00FB4741" w:rsidP="009132AE">
            <w:pPr>
              <w:rPr>
                <w:color w:val="000000"/>
                <w:lang w:val="bg-BG"/>
              </w:rPr>
            </w:pPr>
            <w:r w:rsidRPr="00FB4741">
              <w:rPr>
                <w:color w:val="000000"/>
              </w:rPr>
              <w:t>природн</w:t>
            </w:r>
            <w:r w:rsidR="009132AE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забележителност</w:t>
            </w:r>
            <w:r w:rsidR="009132AE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13,0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9132AE">
            <w:pPr>
              <w:rPr>
                <w:color w:val="000000"/>
              </w:rPr>
            </w:pPr>
            <w:r w:rsidRPr="00FB4741">
              <w:rPr>
                <w:color w:val="000000"/>
              </w:rPr>
              <w:t>защитен</w:t>
            </w:r>
            <w:r w:rsidR="009132AE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зон</w:t>
            </w:r>
            <w:r w:rsidR="009132AE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птици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524,4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524,4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9132AE" w:rsidP="009132AE">
            <w:pPr>
              <w:rPr>
                <w:color w:val="000000"/>
              </w:rPr>
            </w:pPr>
            <w:r>
              <w:rPr>
                <w:color w:val="000000"/>
                <w:lang w:val="bg-BG"/>
              </w:rPr>
              <w:lastRenderedPageBreak/>
              <w:t>з</w:t>
            </w:r>
            <w:r w:rsidR="00FB4741" w:rsidRPr="00FB4741">
              <w:rPr>
                <w:color w:val="000000"/>
              </w:rPr>
              <w:t>ащитен</w:t>
            </w:r>
            <w:r>
              <w:rPr>
                <w:color w:val="000000"/>
                <w:lang w:val="bg-BG"/>
              </w:rPr>
              <w:t xml:space="preserve">и </w:t>
            </w:r>
            <w:r w:rsidR="00FB4741" w:rsidRPr="00FB4741">
              <w:rPr>
                <w:color w:val="000000"/>
              </w:rPr>
              <w:t>зон</w:t>
            </w:r>
            <w:r>
              <w:rPr>
                <w:color w:val="000000"/>
                <w:lang w:val="bg-BG"/>
              </w:rPr>
              <w:t>и</w:t>
            </w:r>
            <w:r w:rsidR="00FB4741" w:rsidRPr="00FB4741">
              <w:rPr>
                <w:color w:val="000000"/>
              </w:rPr>
              <w:t xml:space="preserve">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10166,3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10231,3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защитени зони птици и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10389,0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38,2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10402,0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21157,7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77,5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9132AE" w:rsidRDefault="00203DBB" w:rsidP="009132A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</w:t>
            </w:r>
            <w:r w:rsidR="00FB4741" w:rsidRPr="00FB4741">
              <w:rPr>
                <w:color w:val="000000"/>
              </w:rPr>
              <w:t>оковищ</w:t>
            </w:r>
            <w:r w:rsidR="009132AE">
              <w:rPr>
                <w:color w:val="000000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1026,0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1026,0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горски разсадник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4,7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9132AE" w:rsidRDefault="009132AE" w:rsidP="009132A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с</w:t>
            </w:r>
            <w:r w:rsidR="00FB4741" w:rsidRPr="00FB4741">
              <w:rPr>
                <w:color w:val="000000"/>
              </w:rPr>
              <w:t>емепроизв</w:t>
            </w:r>
            <w:r>
              <w:rPr>
                <w:color w:val="000000"/>
                <w:lang w:val="bg-BG"/>
              </w:rPr>
              <w:t xml:space="preserve">одствени </w:t>
            </w:r>
            <w:r w:rsidR="00FB4741" w:rsidRPr="00FB4741">
              <w:rPr>
                <w:color w:val="000000"/>
              </w:rPr>
              <w:t>насаждени</w:t>
            </w:r>
            <w:r>
              <w:rPr>
                <w:color w:val="000000"/>
                <w:lang w:val="bg-BG"/>
              </w:rPr>
              <w:t>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468,4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468,4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9132AE" w:rsidRDefault="00FB4741" w:rsidP="009132AE">
            <w:pPr>
              <w:rPr>
                <w:color w:val="000000"/>
                <w:lang w:val="bg-BG"/>
              </w:rPr>
            </w:pPr>
            <w:r w:rsidRPr="00FB4741">
              <w:rPr>
                <w:color w:val="000000"/>
              </w:rPr>
              <w:t>генеративн</w:t>
            </w:r>
            <w:r w:rsidR="009132AE">
              <w:rPr>
                <w:color w:val="000000"/>
                <w:lang w:val="bg-BG"/>
              </w:rPr>
              <w:t>и</w:t>
            </w:r>
            <w:r w:rsidRPr="00FB4741">
              <w:rPr>
                <w:color w:val="000000"/>
              </w:rPr>
              <w:t xml:space="preserve"> градин</w:t>
            </w:r>
            <w:r w:rsidR="009132AE">
              <w:rPr>
                <w:color w:val="000000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8,9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курортна гора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111,7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111,7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гори във фаза на старост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1664,1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1664,1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ГВКС 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245,0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21169,4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21414,4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ГВКС 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5890,8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21295,1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27185,9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ГВКС 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1793,5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1793,5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ГВКС 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5787,3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5787,3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ГВКС 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433,8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color w:val="000000"/>
              </w:rPr>
            </w:pPr>
            <w:r w:rsidRPr="00FB4741">
              <w:rPr>
                <w:color w:val="000000"/>
              </w:rPr>
              <w:t>433,8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6135,8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E606CE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 xml:space="preserve">Общо </w:t>
            </w:r>
            <w:r w:rsidR="00E606CE">
              <w:rPr>
                <w:b/>
                <w:bCs/>
                <w:color w:val="000000"/>
                <w:lang w:val="bg-BG"/>
              </w:rPr>
              <w:t>с</w:t>
            </w:r>
            <w:r w:rsidRPr="00FB4741">
              <w:rPr>
                <w:b/>
                <w:bCs/>
                <w:color w:val="000000"/>
              </w:rPr>
              <w:t>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27293,5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27293,5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  <w:tr w:rsidR="00FB4741" w:rsidRPr="00FB4741" w:rsidTr="004F5F1B"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color w:val="000000"/>
              </w:rPr>
            </w:pPr>
            <w:r w:rsidRPr="00FB4741">
              <w:rPr>
                <w:color w:val="000000"/>
              </w:rPr>
              <w:t> </w:t>
            </w:r>
          </w:p>
        </w:tc>
      </w:tr>
      <w:tr w:rsidR="00FB4741" w:rsidRPr="00FB4741" w:rsidTr="004F5F1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27293,5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4741" w:rsidRPr="00FB4741" w:rsidRDefault="00FB4741" w:rsidP="00FB4741">
            <w:pPr>
              <w:jc w:val="right"/>
              <w:rPr>
                <w:b/>
                <w:bCs/>
                <w:color w:val="000000"/>
              </w:rPr>
            </w:pPr>
            <w:r w:rsidRPr="00FB4741">
              <w:rPr>
                <w:b/>
                <w:bCs/>
                <w:color w:val="000000"/>
              </w:rPr>
              <w:t>-</w:t>
            </w:r>
          </w:p>
        </w:tc>
      </w:tr>
    </w:tbl>
    <w:p w:rsidR="00C16071" w:rsidRPr="00C16071" w:rsidRDefault="00C16071" w:rsidP="00FB6DF2">
      <w:pPr>
        <w:pStyle w:val="PlainText"/>
        <w:spacing w:line="216" w:lineRule="auto"/>
        <w:ind w:left="720"/>
        <w:jc w:val="center"/>
        <w:rPr>
          <w:rFonts w:ascii="Times New Roman" w:hAnsi="Times New Roman"/>
          <w:i/>
          <w:color w:val="FF0000"/>
          <w:sz w:val="24"/>
          <w:szCs w:val="24"/>
          <w:lang w:val="ru-RU"/>
        </w:rPr>
      </w:pPr>
    </w:p>
    <w:p w:rsidR="00FB6DF2" w:rsidRPr="005029E1" w:rsidRDefault="00FB6DF2" w:rsidP="00FB6DF2">
      <w:pPr>
        <w:pStyle w:val="PlainText"/>
        <w:ind w:firstLine="72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9E1">
        <w:rPr>
          <w:rFonts w:ascii="Times New Roman" w:hAnsi="Times New Roman"/>
          <w:color w:val="000000" w:themeColor="text1"/>
          <w:sz w:val="24"/>
          <w:szCs w:val="24"/>
        </w:rPr>
        <w:t>В та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б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ли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ца № 5 е на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п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ра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но срав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ние на за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та площ и дър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ния за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пас с кло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 по кла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ве на въ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з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раст при две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 по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ле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до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ва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тел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ни ус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рой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с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>т</w:t>
      </w:r>
      <w:r w:rsidRPr="005029E1">
        <w:rPr>
          <w:rFonts w:ascii="Times New Roman" w:hAnsi="Times New Roman"/>
          <w:color w:val="000000" w:themeColor="text1"/>
          <w:sz w:val="24"/>
          <w:szCs w:val="24"/>
        </w:rPr>
        <w:softHyphen/>
        <w:t xml:space="preserve">ва само за </w:t>
      </w:r>
      <w:r w:rsidRPr="005029E1">
        <w:rPr>
          <w:rFonts w:ascii="Times New Roman" w:hAnsi="Times New Roman"/>
          <w:b/>
          <w:i/>
          <w:color w:val="000000" w:themeColor="text1"/>
          <w:sz w:val="24"/>
          <w:szCs w:val="24"/>
        </w:rPr>
        <w:t>горските територии държавна собственост.</w:t>
      </w:r>
    </w:p>
    <w:p w:rsidR="00F75358" w:rsidRDefault="00F75358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0028BD" w:rsidRDefault="000028BD" w:rsidP="00FB6DF2">
      <w:pPr>
        <w:pStyle w:val="PlainText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B6DF2" w:rsidRPr="004B3BCD" w:rsidRDefault="00FB6DF2" w:rsidP="00FB6DF2">
      <w:pPr>
        <w:pStyle w:val="PlainText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4B3BCD">
        <w:rPr>
          <w:rFonts w:ascii="Times New Roman" w:hAnsi="Times New Roman"/>
          <w:b/>
          <w:i/>
          <w:sz w:val="24"/>
          <w:szCs w:val="24"/>
        </w:rPr>
        <w:lastRenderedPageBreak/>
        <w:t>Та</w:t>
      </w:r>
      <w:r w:rsidRPr="004B3BCD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4B3BCD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4B3BCD">
        <w:rPr>
          <w:rFonts w:ascii="Times New Roman" w:hAnsi="Times New Roman"/>
          <w:b/>
          <w:i/>
          <w:sz w:val="24"/>
          <w:szCs w:val="24"/>
        </w:rPr>
        <w:softHyphen/>
        <w:t>ца № 5</w:t>
      </w:r>
    </w:p>
    <w:p w:rsidR="00FB6DF2" w:rsidRPr="004B3BCD" w:rsidRDefault="00FB6DF2" w:rsidP="00FB6DF2">
      <w:pPr>
        <w:pStyle w:val="PlainText"/>
        <w:jc w:val="center"/>
        <w:rPr>
          <w:rFonts w:ascii="Times New Roman" w:hAnsi="Times New Roman"/>
          <w:i/>
          <w:sz w:val="24"/>
          <w:szCs w:val="24"/>
        </w:rPr>
      </w:pPr>
      <w:r w:rsidRPr="004B3BCD">
        <w:rPr>
          <w:rFonts w:ascii="Times New Roman" w:hAnsi="Times New Roman"/>
          <w:i/>
          <w:sz w:val="24"/>
          <w:szCs w:val="24"/>
        </w:rPr>
        <w:t>Раз</w:t>
      </w:r>
      <w:r w:rsidRPr="004B3BCD">
        <w:rPr>
          <w:rFonts w:ascii="Times New Roman" w:hAnsi="Times New Roman"/>
          <w:i/>
          <w:sz w:val="24"/>
          <w:szCs w:val="24"/>
        </w:rPr>
        <w:softHyphen/>
        <w:t>пре</w:t>
      </w:r>
      <w:r w:rsidRPr="004B3BCD">
        <w:rPr>
          <w:rFonts w:ascii="Times New Roman" w:hAnsi="Times New Roman"/>
          <w:i/>
          <w:sz w:val="24"/>
          <w:szCs w:val="24"/>
        </w:rPr>
        <w:softHyphen/>
        <w:t>де</w:t>
      </w:r>
      <w:r w:rsidRPr="004B3BCD">
        <w:rPr>
          <w:rFonts w:ascii="Times New Roman" w:hAnsi="Times New Roman"/>
          <w:i/>
          <w:sz w:val="24"/>
          <w:szCs w:val="24"/>
        </w:rPr>
        <w:softHyphen/>
        <w:t>ле</w:t>
      </w:r>
      <w:r w:rsidRPr="004B3BCD">
        <w:rPr>
          <w:rFonts w:ascii="Times New Roman" w:hAnsi="Times New Roman"/>
          <w:i/>
          <w:sz w:val="24"/>
          <w:szCs w:val="24"/>
        </w:rPr>
        <w:softHyphen/>
        <w:t>ни</w:t>
      </w:r>
      <w:r w:rsidRPr="004B3BCD">
        <w:rPr>
          <w:rFonts w:ascii="Times New Roman" w:hAnsi="Times New Roman"/>
          <w:i/>
          <w:sz w:val="24"/>
          <w:szCs w:val="24"/>
        </w:rPr>
        <w:softHyphen/>
        <w:t>е на за</w:t>
      </w:r>
      <w:r w:rsidRPr="004B3BCD">
        <w:rPr>
          <w:rFonts w:ascii="Times New Roman" w:hAnsi="Times New Roman"/>
          <w:i/>
          <w:sz w:val="24"/>
          <w:szCs w:val="24"/>
        </w:rPr>
        <w:softHyphen/>
        <w:t>ле</w:t>
      </w:r>
      <w:r w:rsidRPr="004B3BCD">
        <w:rPr>
          <w:rFonts w:ascii="Times New Roman" w:hAnsi="Times New Roman"/>
          <w:i/>
          <w:sz w:val="24"/>
          <w:szCs w:val="24"/>
        </w:rPr>
        <w:softHyphen/>
        <w:t>се</w:t>
      </w:r>
      <w:r w:rsidRPr="004B3BCD">
        <w:rPr>
          <w:rFonts w:ascii="Times New Roman" w:hAnsi="Times New Roman"/>
          <w:i/>
          <w:sz w:val="24"/>
          <w:szCs w:val="24"/>
        </w:rPr>
        <w:softHyphen/>
        <w:t>на</w:t>
      </w:r>
      <w:r w:rsidRPr="004B3BCD">
        <w:rPr>
          <w:rFonts w:ascii="Times New Roman" w:hAnsi="Times New Roman"/>
          <w:i/>
          <w:sz w:val="24"/>
          <w:szCs w:val="24"/>
        </w:rPr>
        <w:softHyphen/>
        <w:t>та площ и дър</w:t>
      </w:r>
      <w:r w:rsidRPr="004B3BCD">
        <w:rPr>
          <w:rFonts w:ascii="Times New Roman" w:hAnsi="Times New Roman"/>
          <w:i/>
          <w:sz w:val="24"/>
          <w:szCs w:val="24"/>
        </w:rPr>
        <w:softHyphen/>
        <w:t>ве</w:t>
      </w:r>
      <w:r w:rsidRPr="004B3BCD">
        <w:rPr>
          <w:rFonts w:ascii="Times New Roman" w:hAnsi="Times New Roman"/>
          <w:i/>
          <w:sz w:val="24"/>
          <w:szCs w:val="24"/>
        </w:rPr>
        <w:softHyphen/>
        <w:t>с</w:t>
      </w:r>
      <w:r w:rsidRPr="004B3BCD">
        <w:rPr>
          <w:rFonts w:ascii="Times New Roman" w:hAnsi="Times New Roman"/>
          <w:i/>
          <w:sz w:val="24"/>
          <w:szCs w:val="24"/>
        </w:rPr>
        <w:softHyphen/>
        <w:t>ния за</w:t>
      </w:r>
      <w:r w:rsidRPr="004B3BCD">
        <w:rPr>
          <w:rFonts w:ascii="Times New Roman" w:hAnsi="Times New Roman"/>
          <w:i/>
          <w:sz w:val="24"/>
          <w:szCs w:val="24"/>
        </w:rPr>
        <w:softHyphen/>
        <w:t>пас (с кло</w:t>
      </w:r>
      <w:r w:rsidRPr="004B3BCD">
        <w:rPr>
          <w:rFonts w:ascii="Times New Roman" w:hAnsi="Times New Roman"/>
          <w:i/>
          <w:sz w:val="24"/>
          <w:szCs w:val="24"/>
        </w:rPr>
        <w:softHyphen/>
        <w:t>ни) по кла</w:t>
      </w:r>
      <w:r w:rsidRPr="004B3BCD">
        <w:rPr>
          <w:rFonts w:ascii="Times New Roman" w:hAnsi="Times New Roman"/>
          <w:i/>
          <w:sz w:val="24"/>
          <w:szCs w:val="24"/>
        </w:rPr>
        <w:softHyphen/>
        <w:t>со</w:t>
      </w:r>
      <w:r w:rsidRPr="004B3BCD">
        <w:rPr>
          <w:rFonts w:ascii="Times New Roman" w:hAnsi="Times New Roman"/>
          <w:i/>
          <w:sz w:val="24"/>
          <w:szCs w:val="24"/>
        </w:rPr>
        <w:softHyphen/>
        <w:t>ве на въ</w:t>
      </w:r>
      <w:r w:rsidRPr="004B3BCD">
        <w:rPr>
          <w:rFonts w:ascii="Times New Roman" w:hAnsi="Times New Roman"/>
          <w:i/>
          <w:sz w:val="24"/>
          <w:szCs w:val="24"/>
        </w:rPr>
        <w:softHyphen/>
        <w:t>з</w:t>
      </w:r>
      <w:r w:rsidRPr="004B3BCD">
        <w:rPr>
          <w:rFonts w:ascii="Times New Roman" w:hAnsi="Times New Roman"/>
          <w:i/>
          <w:sz w:val="24"/>
          <w:szCs w:val="24"/>
        </w:rPr>
        <w:softHyphen/>
        <w:t>раст</w:t>
      </w:r>
    </w:p>
    <w:p w:rsidR="00FB6DF2" w:rsidRPr="004B3BCD" w:rsidRDefault="00FB6DF2" w:rsidP="00FB6DF2">
      <w:pPr>
        <w:pStyle w:val="PlainText"/>
        <w:jc w:val="center"/>
        <w:rPr>
          <w:rFonts w:ascii="Times New Roman" w:hAnsi="Times New Roman"/>
          <w:b/>
          <w:i/>
          <w:sz w:val="24"/>
          <w:szCs w:val="24"/>
        </w:rPr>
      </w:pPr>
      <w:r w:rsidRPr="004B3BCD">
        <w:rPr>
          <w:rFonts w:ascii="Times New Roman" w:hAnsi="Times New Roman"/>
          <w:i/>
          <w:sz w:val="24"/>
          <w:szCs w:val="24"/>
        </w:rPr>
        <w:t xml:space="preserve"> при две</w:t>
      </w:r>
      <w:r w:rsidRPr="004B3BCD">
        <w:rPr>
          <w:rFonts w:ascii="Times New Roman" w:hAnsi="Times New Roman"/>
          <w:i/>
          <w:sz w:val="24"/>
          <w:szCs w:val="24"/>
        </w:rPr>
        <w:softHyphen/>
        <w:t>те по</w:t>
      </w:r>
      <w:r w:rsidRPr="004B3BCD">
        <w:rPr>
          <w:rFonts w:ascii="Times New Roman" w:hAnsi="Times New Roman"/>
          <w:i/>
          <w:sz w:val="24"/>
          <w:szCs w:val="24"/>
        </w:rPr>
        <w:softHyphen/>
        <w:t>с</w:t>
      </w:r>
      <w:r w:rsidRPr="004B3BCD">
        <w:rPr>
          <w:rFonts w:ascii="Times New Roman" w:hAnsi="Times New Roman"/>
          <w:i/>
          <w:sz w:val="24"/>
          <w:szCs w:val="24"/>
        </w:rPr>
        <w:softHyphen/>
        <w:t>ле</w:t>
      </w:r>
      <w:r w:rsidRPr="004B3BCD">
        <w:rPr>
          <w:rFonts w:ascii="Times New Roman" w:hAnsi="Times New Roman"/>
          <w:i/>
          <w:sz w:val="24"/>
          <w:szCs w:val="24"/>
        </w:rPr>
        <w:softHyphen/>
        <w:t>до</w:t>
      </w:r>
      <w:r w:rsidRPr="004B3BCD">
        <w:rPr>
          <w:rFonts w:ascii="Times New Roman" w:hAnsi="Times New Roman"/>
          <w:i/>
          <w:sz w:val="24"/>
          <w:szCs w:val="24"/>
        </w:rPr>
        <w:softHyphen/>
        <w:t>ва</w:t>
      </w:r>
      <w:r w:rsidRPr="004B3BCD">
        <w:rPr>
          <w:rFonts w:ascii="Times New Roman" w:hAnsi="Times New Roman"/>
          <w:i/>
          <w:sz w:val="24"/>
          <w:szCs w:val="24"/>
        </w:rPr>
        <w:softHyphen/>
        <w:t>тел</w:t>
      </w:r>
      <w:r w:rsidRPr="004B3BCD">
        <w:rPr>
          <w:rFonts w:ascii="Times New Roman" w:hAnsi="Times New Roman"/>
          <w:i/>
          <w:sz w:val="24"/>
          <w:szCs w:val="24"/>
        </w:rPr>
        <w:softHyphen/>
        <w:t>ни ус</w:t>
      </w:r>
      <w:r w:rsidRPr="004B3BCD">
        <w:rPr>
          <w:rFonts w:ascii="Times New Roman" w:hAnsi="Times New Roman"/>
          <w:i/>
          <w:sz w:val="24"/>
          <w:szCs w:val="24"/>
        </w:rPr>
        <w:softHyphen/>
        <w:t>т</w:t>
      </w:r>
      <w:r w:rsidRPr="004B3BCD">
        <w:rPr>
          <w:rFonts w:ascii="Times New Roman" w:hAnsi="Times New Roman"/>
          <w:i/>
          <w:sz w:val="24"/>
          <w:szCs w:val="24"/>
        </w:rPr>
        <w:softHyphen/>
        <w:t>рой</w:t>
      </w:r>
      <w:r w:rsidRPr="004B3BCD">
        <w:rPr>
          <w:rFonts w:ascii="Times New Roman" w:hAnsi="Times New Roman"/>
          <w:i/>
          <w:sz w:val="24"/>
          <w:szCs w:val="24"/>
        </w:rPr>
        <w:softHyphen/>
        <w:t>с</w:t>
      </w:r>
      <w:r w:rsidRPr="004B3BCD">
        <w:rPr>
          <w:rFonts w:ascii="Times New Roman" w:hAnsi="Times New Roman"/>
          <w:i/>
          <w:sz w:val="24"/>
          <w:szCs w:val="24"/>
        </w:rPr>
        <w:softHyphen/>
        <w:t>т</w:t>
      </w:r>
      <w:r w:rsidRPr="004B3BCD">
        <w:rPr>
          <w:rFonts w:ascii="Times New Roman" w:hAnsi="Times New Roman"/>
          <w:i/>
          <w:sz w:val="24"/>
          <w:szCs w:val="24"/>
        </w:rPr>
        <w:softHyphen/>
        <w:t xml:space="preserve">ва в </w:t>
      </w:r>
      <w:r w:rsidR="00F00D0C" w:rsidRPr="004B3BCD">
        <w:rPr>
          <w:rFonts w:ascii="Times New Roman" w:hAnsi="Times New Roman"/>
          <w:b/>
          <w:i/>
          <w:sz w:val="24"/>
          <w:szCs w:val="24"/>
          <w:lang w:val="ru-RU"/>
        </w:rPr>
        <w:t>ГОРСКИТЕ</w:t>
      </w:r>
      <w:r w:rsidR="00F00D0C" w:rsidRPr="004B3BC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00D0C" w:rsidRPr="004B3BCD">
        <w:rPr>
          <w:rFonts w:ascii="Times New Roman" w:hAnsi="Times New Roman"/>
          <w:b/>
          <w:i/>
          <w:sz w:val="24"/>
          <w:szCs w:val="24"/>
          <w:lang w:val="ru-RU"/>
        </w:rPr>
        <w:t>ТЕРИТОРИИ ДЪРЖАВНА СОБСТВЕНОСТ</w:t>
      </w:r>
      <w:r w:rsidR="00F00D0C" w:rsidRPr="004B3BCD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Го</w:t>
      </w:r>
      <w:r w:rsidRPr="005029E1">
        <w:rPr>
          <w:color w:val="000000" w:themeColor="text1"/>
          <w:sz w:val="18"/>
          <w:szCs w:val="18"/>
        </w:rPr>
        <w:softHyphen/>
        <w:t>ди</w:t>
      </w:r>
      <w:r w:rsidRPr="005029E1">
        <w:rPr>
          <w:color w:val="000000" w:themeColor="text1"/>
          <w:sz w:val="18"/>
          <w:szCs w:val="18"/>
        </w:rPr>
        <w:softHyphen/>
        <w:t xml:space="preserve">на                             К Л А С О В Е  Н А  В Ъ З Р А С Т 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на        ————————————————————————————————————————————————————————————————————  О Б Щ О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ус</w:t>
      </w:r>
      <w:r w:rsidRPr="005029E1">
        <w:rPr>
          <w:color w:val="000000" w:themeColor="text1"/>
          <w:sz w:val="18"/>
          <w:szCs w:val="18"/>
        </w:rPr>
        <w:softHyphen/>
        <w:t>т</w:t>
      </w:r>
      <w:r w:rsidRPr="005029E1">
        <w:rPr>
          <w:color w:val="000000" w:themeColor="text1"/>
          <w:sz w:val="18"/>
          <w:szCs w:val="18"/>
        </w:rPr>
        <w:softHyphen/>
        <w:t>рой</w:t>
      </w:r>
      <w:r w:rsidRPr="005029E1">
        <w:rPr>
          <w:color w:val="000000" w:themeColor="text1"/>
          <w:sz w:val="18"/>
          <w:szCs w:val="18"/>
        </w:rPr>
        <w:softHyphen/>
        <w:t>с</w:t>
      </w:r>
      <w:r w:rsidRPr="005029E1">
        <w:rPr>
          <w:color w:val="000000" w:themeColor="text1"/>
          <w:sz w:val="18"/>
          <w:szCs w:val="18"/>
        </w:rPr>
        <w:softHyphen/>
        <w:t>т</w:t>
      </w:r>
      <w:r w:rsidRPr="005029E1">
        <w:rPr>
          <w:color w:val="000000" w:themeColor="text1"/>
          <w:sz w:val="18"/>
          <w:szCs w:val="18"/>
        </w:rPr>
        <w:softHyphen/>
        <w:t xml:space="preserve">во     I        II       III      IV        V        VI        VII      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 xml:space="preserve">     мяр</w:t>
      </w:r>
      <w:r w:rsidRPr="005029E1">
        <w:rPr>
          <w:color w:val="000000" w:themeColor="text1"/>
          <w:sz w:val="18"/>
          <w:szCs w:val="18"/>
        </w:rPr>
        <w:softHyphen/>
        <w:t xml:space="preserve">ка    1-20    21-40     41-60    61-80    81-100  101-120    над 121   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FF7B83" w:rsidRDefault="00FB6DF2" w:rsidP="000C5E2C">
      <w:pPr>
        <w:pStyle w:val="PlainText"/>
        <w:spacing w:line="216" w:lineRule="auto"/>
        <w:ind w:right="-426"/>
        <w:rPr>
          <w:rFonts w:cs="Courier New"/>
          <w:sz w:val="18"/>
          <w:szCs w:val="18"/>
        </w:rPr>
      </w:pPr>
      <w:r w:rsidRPr="00FF7B83">
        <w:rPr>
          <w:rFonts w:cs="Courier New"/>
          <w:sz w:val="18"/>
          <w:szCs w:val="18"/>
        </w:rPr>
        <w:t>20</w:t>
      </w:r>
      <w:r w:rsidR="001C227C" w:rsidRPr="00FF7B83">
        <w:rPr>
          <w:rFonts w:cs="Courier New"/>
          <w:sz w:val="18"/>
          <w:szCs w:val="18"/>
        </w:rPr>
        <w:t>10</w:t>
      </w:r>
      <w:r w:rsidRPr="00FF7B83">
        <w:rPr>
          <w:rFonts w:cs="Courier New"/>
          <w:sz w:val="18"/>
          <w:szCs w:val="18"/>
        </w:rPr>
        <w:t xml:space="preserve">  ха    </w:t>
      </w:r>
      <w:r w:rsidR="00D26718" w:rsidRPr="00FF7B83">
        <w:rPr>
          <w:rFonts w:cs="Courier New"/>
          <w:sz w:val="18"/>
          <w:szCs w:val="18"/>
          <w:lang w:val="ru-RU"/>
        </w:rPr>
        <w:t>1820</w:t>
      </w:r>
      <w:r w:rsidRPr="00FF7B83">
        <w:rPr>
          <w:rFonts w:cs="Courier New"/>
          <w:sz w:val="18"/>
          <w:szCs w:val="18"/>
          <w:lang w:val="ru-RU"/>
        </w:rPr>
        <w:t>.</w:t>
      </w:r>
      <w:r w:rsidR="00D26718" w:rsidRPr="00FF7B83">
        <w:rPr>
          <w:rFonts w:cs="Courier New"/>
          <w:sz w:val="18"/>
          <w:szCs w:val="18"/>
          <w:lang w:val="ru-RU"/>
        </w:rPr>
        <w:t>0</w:t>
      </w:r>
      <w:r w:rsidRPr="00FF7B83">
        <w:rPr>
          <w:rFonts w:cs="Courier New"/>
          <w:sz w:val="18"/>
          <w:szCs w:val="18"/>
        </w:rPr>
        <w:t xml:space="preserve">   </w:t>
      </w:r>
      <w:r w:rsidR="00D26718" w:rsidRPr="00FF7B83">
        <w:rPr>
          <w:rFonts w:cs="Courier New"/>
          <w:sz w:val="18"/>
          <w:szCs w:val="18"/>
          <w:lang w:val="ru-RU"/>
        </w:rPr>
        <w:t>3788</w:t>
      </w:r>
      <w:r w:rsidRPr="00FF7B83">
        <w:rPr>
          <w:rFonts w:cs="Courier New"/>
          <w:sz w:val="18"/>
          <w:szCs w:val="18"/>
          <w:lang w:val="ru-RU"/>
        </w:rPr>
        <w:t>.</w:t>
      </w:r>
      <w:r w:rsidR="00D26718" w:rsidRPr="00FF7B83">
        <w:rPr>
          <w:rFonts w:cs="Courier New"/>
          <w:sz w:val="18"/>
          <w:szCs w:val="18"/>
          <w:lang w:val="ru-RU"/>
        </w:rPr>
        <w:t>9</w:t>
      </w:r>
      <w:r w:rsidRPr="00FF7B83">
        <w:rPr>
          <w:rFonts w:cs="Courier New"/>
          <w:sz w:val="18"/>
          <w:szCs w:val="18"/>
        </w:rPr>
        <w:t xml:space="preserve">    </w:t>
      </w:r>
      <w:r w:rsidRPr="00FF7B83">
        <w:rPr>
          <w:rFonts w:cs="Courier New"/>
          <w:sz w:val="18"/>
          <w:szCs w:val="18"/>
          <w:lang w:val="ru-RU"/>
        </w:rPr>
        <w:t>5</w:t>
      </w:r>
      <w:r w:rsidR="00D26718" w:rsidRPr="00FF7B83">
        <w:rPr>
          <w:rFonts w:cs="Courier New"/>
          <w:sz w:val="18"/>
          <w:szCs w:val="18"/>
          <w:lang w:val="ru-RU"/>
        </w:rPr>
        <w:t>126</w:t>
      </w:r>
      <w:r w:rsidRPr="00FF7B83">
        <w:rPr>
          <w:rFonts w:cs="Courier New"/>
          <w:sz w:val="18"/>
          <w:szCs w:val="18"/>
          <w:lang w:val="ru-RU"/>
        </w:rPr>
        <w:t>.</w:t>
      </w:r>
      <w:r w:rsidR="00D26718" w:rsidRPr="00FF7B83">
        <w:rPr>
          <w:rFonts w:cs="Courier New"/>
          <w:sz w:val="18"/>
          <w:szCs w:val="18"/>
          <w:lang w:val="ru-RU"/>
        </w:rPr>
        <w:t>0</w:t>
      </w:r>
      <w:r w:rsidRPr="00FF7B83">
        <w:rPr>
          <w:rFonts w:cs="Courier New"/>
          <w:sz w:val="18"/>
          <w:szCs w:val="18"/>
        </w:rPr>
        <w:t xml:space="preserve">   </w:t>
      </w:r>
      <w:r w:rsidR="00DA55DD" w:rsidRPr="00FF7B83">
        <w:rPr>
          <w:rFonts w:cs="Courier New"/>
          <w:sz w:val="18"/>
          <w:szCs w:val="18"/>
          <w:lang w:val="ru-RU"/>
        </w:rPr>
        <w:t>363</w:t>
      </w:r>
      <w:r w:rsidRPr="00FF7B83">
        <w:rPr>
          <w:rFonts w:cs="Courier New"/>
          <w:sz w:val="18"/>
          <w:szCs w:val="18"/>
          <w:lang w:val="ru-RU"/>
        </w:rPr>
        <w:t>7.</w:t>
      </w:r>
      <w:r w:rsidR="00DA55DD" w:rsidRPr="00FF7B83">
        <w:rPr>
          <w:rFonts w:cs="Courier New"/>
          <w:sz w:val="18"/>
          <w:szCs w:val="18"/>
          <w:lang w:val="ru-RU"/>
        </w:rPr>
        <w:t>3</w:t>
      </w:r>
      <w:r w:rsidRPr="00FF7B83">
        <w:rPr>
          <w:rFonts w:cs="Courier New"/>
          <w:sz w:val="18"/>
          <w:szCs w:val="18"/>
        </w:rPr>
        <w:t xml:space="preserve">    </w:t>
      </w:r>
      <w:r w:rsidR="006761F0" w:rsidRPr="00FF7B83">
        <w:rPr>
          <w:rFonts w:cs="Courier New"/>
          <w:sz w:val="18"/>
          <w:szCs w:val="18"/>
          <w:lang w:val="ru-RU"/>
        </w:rPr>
        <w:t>5902</w:t>
      </w:r>
      <w:r w:rsidRPr="00FF7B83">
        <w:rPr>
          <w:rFonts w:cs="Courier New"/>
          <w:sz w:val="18"/>
          <w:szCs w:val="18"/>
          <w:lang w:val="ru-RU"/>
        </w:rPr>
        <w:t>.</w:t>
      </w:r>
      <w:r w:rsidR="006761F0" w:rsidRPr="00FF7B83">
        <w:rPr>
          <w:rFonts w:cs="Courier New"/>
          <w:sz w:val="18"/>
          <w:szCs w:val="18"/>
          <w:lang w:val="ru-RU"/>
        </w:rPr>
        <w:t>7</w:t>
      </w:r>
      <w:r w:rsidRPr="00FF7B83">
        <w:rPr>
          <w:rFonts w:cs="Courier New"/>
          <w:sz w:val="18"/>
          <w:szCs w:val="18"/>
        </w:rPr>
        <w:t xml:space="preserve">   </w:t>
      </w:r>
      <w:r w:rsidR="006761F0" w:rsidRPr="00FF7B83">
        <w:rPr>
          <w:rFonts w:cs="Courier New"/>
          <w:sz w:val="18"/>
          <w:szCs w:val="18"/>
        </w:rPr>
        <w:t>4358</w:t>
      </w:r>
      <w:r w:rsidRPr="00FF7B83">
        <w:rPr>
          <w:rFonts w:cs="Courier New"/>
          <w:sz w:val="18"/>
          <w:szCs w:val="18"/>
          <w:lang w:val="ru-RU"/>
        </w:rPr>
        <w:t>.</w:t>
      </w:r>
      <w:r w:rsidR="006761F0" w:rsidRPr="00FF7B83">
        <w:rPr>
          <w:rFonts w:cs="Courier New"/>
          <w:sz w:val="18"/>
          <w:szCs w:val="18"/>
          <w:lang w:val="ru-RU"/>
        </w:rPr>
        <w:t>1</w:t>
      </w:r>
      <w:r w:rsidRPr="00FF7B83">
        <w:rPr>
          <w:rFonts w:cs="Courier New"/>
          <w:sz w:val="18"/>
          <w:szCs w:val="18"/>
        </w:rPr>
        <w:t xml:space="preserve">      </w:t>
      </w:r>
      <w:r w:rsidR="00D60989" w:rsidRPr="00FF7B83">
        <w:rPr>
          <w:rFonts w:cs="Courier New"/>
          <w:sz w:val="18"/>
          <w:szCs w:val="18"/>
          <w:lang w:val="ru-RU"/>
        </w:rPr>
        <w:t>495</w:t>
      </w:r>
      <w:r w:rsidRPr="00FF7B83">
        <w:rPr>
          <w:rFonts w:cs="Courier New"/>
          <w:sz w:val="18"/>
          <w:szCs w:val="18"/>
          <w:lang w:val="ru-RU"/>
        </w:rPr>
        <w:t>.</w:t>
      </w:r>
      <w:r w:rsidR="00D60989" w:rsidRPr="00FF7B83">
        <w:rPr>
          <w:rFonts w:cs="Courier New"/>
          <w:sz w:val="18"/>
          <w:szCs w:val="18"/>
          <w:lang w:val="ru-RU"/>
        </w:rPr>
        <w:t>4</w:t>
      </w:r>
      <w:r w:rsidRPr="00FF7B83">
        <w:rPr>
          <w:rFonts w:cs="Courier New"/>
          <w:sz w:val="18"/>
          <w:szCs w:val="18"/>
        </w:rPr>
        <w:t xml:space="preserve">    </w:t>
      </w:r>
      <w:r w:rsidR="001C227C" w:rsidRPr="00FF7B83">
        <w:rPr>
          <w:rFonts w:cs="Courier New"/>
          <w:b/>
          <w:sz w:val="18"/>
          <w:szCs w:val="18"/>
        </w:rPr>
        <w:t>25128.4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</w:rPr>
        <w:t xml:space="preserve">      %        </w:t>
      </w:r>
      <w:r w:rsidR="00D26718" w:rsidRPr="00831BE0">
        <w:rPr>
          <w:rFonts w:cs="Courier New"/>
          <w:sz w:val="18"/>
          <w:szCs w:val="18"/>
          <w:lang w:val="ru-RU"/>
        </w:rPr>
        <w:t>7</w:t>
      </w:r>
      <w:r w:rsidRPr="00831BE0">
        <w:rPr>
          <w:rFonts w:cs="Courier New"/>
          <w:sz w:val="18"/>
          <w:szCs w:val="18"/>
          <w:lang w:val="ru-RU"/>
        </w:rPr>
        <w:t>.</w:t>
      </w:r>
      <w:r w:rsidR="00D26718" w:rsidRPr="00831BE0">
        <w:rPr>
          <w:rFonts w:cs="Courier New"/>
          <w:sz w:val="18"/>
          <w:szCs w:val="18"/>
          <w:lang w:val="ru-RU"/>
        </w:rPr>
        <w:t>3</w:t>
      </w:r>
      <w:r w:rsidRPr="00831BE0">
        <w:rPr>
          <w:sz w:val="18"/>
          <w:szCs w:val="18"/>
        </w:rPr>
        <w:t xml:space="preserve">     </w:t>
      </w:r>
      <w:r w:rsidRPr="00831BE0">
        <w:rPr>
          <w:rFonts w:cs="Courier New"/>
          <w:sz w:val="18"/>
          <w:szCs w:val="18"/>
          <w:lang w:val="ru-RU"/>
        </w:rPr>
        <w:t>1</w:t>
      </w:r>
      <w:r w:rsidR="00D26718" w:rsidRPr="00831BE0">
        <w:rPr>
          <w:rFonts w:cs="Courier New"/>
          <w:sz w:val="18"/>
          <w:szCs w:val="18"/>
          <w:lang w:val="ru-RU"/>
        </w:rPr>
        <w:t>5</w:t>
      </w:r>
      <w:r w:rsidRPr="00831BE0">
        <w:rPr>
          <w:rFonts w:cs="Courier New"/>
          <w:sz w:val="18"/>
          <w:szCs w:val="18"/>
          <w:lang w:val="ru-RU"/>
        </w:rPr>
        <w:t>.</w:t>
      </w:r>
      <w:r w:rsidR="00D26718" w:rsidRPr="00831BE0">
        <w:rPr>
          <w:rFonts w:cs="Courier New"/>
          <w:sz w:val="18"/>
          <w:szCs w:val="18"/>
          <w:lang w:val="ru-RU"/>
        </w:rPr>
        <w:t>0</w:t>
      </w:r>
      <w:r w:rsidRPr="00831BE0">
        <w:rPr>
          <w:sz w:val="18"/>
          <w:szCs w:val="18"/>
        </w:rPr>
        <w:t xml:space="preserve">      </w:t>
      </w:r>
      <w:r w:rsidR="00D26718" w:rsidRPr="00831BE0">
        <w:rPr>
          <w:rFonts w:cs="Courier New"/>
          <w:sz w:val="18"/>
          <w:szCs w:val="18"/>
          <w:lang w:val="ru-RU"/>
        </w:rPr>
        <w:t>20</w:t>
      </w:r>
      <w:r w:rsidRPr="00831BE0">
        <w:rPr>
          <w:rFonts w:cs="Courier New"/>
          <w:sz w:val="18"/>
          <w:szCs w:val="18"/>
          <w:lang w:val="ru-RU"/>
        </w:rPr>
        <w:t>.</w:t>
      </w:r>
      <w:r w:rsidR="00D26718" w:rsidRPr="00831BE0">
        <w:rPr>
          <w:rFonts w:cs="Courier New"/>
          <w:sz w:val="18"/>
          <w:szCs w:val="18"/>
          <w:lang w:val="ru-RU"/>
        </w:rPr>
        <w:t>4</w:t>
      </w:r>
      <w:r w:rsidRPr="00831BE0">
        <w:rPr>
          <w:sz w:val="18"/>
          <w:szCs w:val="18"/>
        </w:rPr>
        <w:t xml:space="preserve">     </w:t>
      </w:r>
      <w:r w:rsidR="00DA55DD" w:rsidRPr="00831BE0">
        <w:rPr>
          <w:sz w:val="18"/>
          <w:szCs w:val="18"/>
        </w:rPr>
        <w:t>14</w:t>
      </w:r>
      <w:r w:rsidRPr="00831BE0">
        <w:rPr>
          <w:rFonts w:cs="Courier New"/>
          <w:sz w:val="18"/>
          <w:szCs w:val="18"/>
          <w:lang w:val="ru-RU"/>
        </w:rPr>
        <w:t>.</w:t>
      </w:r>
      <w:r w:rsidR="00DA55DD" w:rsidRPr="00831BE0">
        <w:rPr>
          <w:rFonts w:cs="Courier New"/>
          <w:sz w:val="18"/>
          <w:szCs w:val="18"/>
          <w:lang w:val="ru-RU"/>
        </w:rPr>
        <w:t>5</w:t>
      </w:r>
      <w:r w:rsidRPr="00831BE0">
        <w:rPr>
          <w:sz w:val="18"/>
          <w:szCs w:val="18"/>
        </w:rPr>
        <w:t xml:space="preserve">      </w:t>
      </w:r>
      <w:r w:rsidR="006761F0" w:rsidRPr="00831BE0">
        <w:rPr>
          <w:sz w:val="18"/>
          <w:szCs w:val="18"/>
        </w:rPr>
        <w:t>2</w:t>
      </w:r>
      <w:r w:rsidRPr="00831BE0">
        <w:rPr>
          <w:rFonts w:cs="Courier New"/>
          <w:sz w:val="18"/>
          <w:szCs w:val="18"/>
          <w:lang w:val="ru-RU"/>
        </w:rPr>
        <w:t>3.</w:t>
      </w:r>
      <w:r w:rsidR="006761F0" w:rsidRPr="00831BE0">
        <w:rPr>
          <w:rFonts w:cs="Courier New"/>
          <w:sz w:val="18"/>
          <w:szCs w:val="18"/>
          <w:lang w:val="ru-RU"/>
        </w:rPr>
        <w:t>5</w:t>
      </w:r>
      <w:r w:rsidRPr="00831BE0">
        <w:rPr>
          <w:sz w:val="18"/>
          <w:szCs w:val="18"/>
        </w:rPr>
        <w:t xml:space="preserve">     </w:t>
      </w:r>
      <w:r w:rsidR="006761F0" w:rsidRPr="00831BE0">
        <w:rPr>
          <w:sz w:val="18"/>
          <w:szCs w:val="18"/>
        </w:rPr>
        <w:t>17</w:t>
      </w:r>
      <w:r w:rsidRPr="00831BE0">
        <w:rPr>
          <w:rFonts w:cs="Courier New"/>
          <w:sz w:val="18"/>
          <w:szCs w:val="18"/>
          <w:lang w:val="ru-RU"/>
        </w:rPr>
        <w:t>.</w:t>
      </w:r>
      <w:r w:rsidR="006761F0" w:rsidRPr="00831BE0">
        <w:rPr>
          <w:rFonts w:cs="Courier New"/>
          <w:sz w:val="18"/>
          <w:szCs w:val="18"/>
          <w:lang w:val="ru-RU"/>
        </w:rPr>
        <w:t>4</w:t>
      </w:r>
      <w:r w:rsidRPr="00831BE0">
        <w:rPr>
          <w:sz w:val="18"/>
          <w:szCs w:val="18"/>
        </w:rPr>
        <w:t xml:space="preserve">        </w:t>
      </w:r>
      <w:r w:rsidR="00D60989" w:rsidRPr="00831BE0">
        <w:rPr>
          <w:rFonts w:cs="Courier New"/>
          <w:sz w:val="18"/>
          <w:szCs w:val="18"/>
          <w:lang w:val="ru-RU"/>
        </w:rPr>
        <w:t>1</w:t>
      </w:r>
      <w:r w:rsidRPr="00831BE0">
        <w:rPr>
          <w:rFonts w:cs="Courier New"/>
          <w:sz w:val="18"/>
          <w:szCs w:val="18"/>
          <w:lang w:val="ru-RU"/>
        </w:rPr>
        <w:t>.</w:t>
      </w:r>
      <w:r w:rsidR="00D60989" w:rsidRPr="00831BE0">
        <w:rPr>
          <w:rFonts w:cs="Courier New"/>
          <w:sz w:val="18"/>
          <w:szCs w:val="18"/>
          <w:lang w:val="ru-RU"/>
        </w:rPr>
        <w:t>9</w:t>
      </w:r>
      <w:r w:rsidRPr="00831BE0">
        <w:rPr>
          <w:sz w:val="18"/>
          <w:szCs w:val="18"/>
        </w:rPr>
        <w:t xml:space="preserve">      100.0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  <w:lang w:val="en-US"/>
        </w:rPr>
        <w:t>20</w:t>
      </w:r>
      <w:r w:rsidR="001C227C" w:rsidRPr="00831BE0">
        <w:rPr>
          <w:sz w:val="18"/>
          <w:szCs w:val="18"/>
        </w:rPr>
        <w:t>20</w:t>
      </w:r>
      <w:r w:rsidRPr="00831BE0">
        <w:rPr>
          <w:sz w:val="18"/>
          <w:szCs w:val="18"/>
        </w:rPr>
        <w:t xml:space="preserve">  ха    </w:t>
      </w:r>
      <w:r w:rsidR="00763462" w:rsidRPr="00831BE0">
        <w:rPr>
          <w:sz w:val="18"/>
          <w:szCs w:val="18"/>
        </w:rPr>
        <w:t>1257</w:t>
      </w:r>
      <w:r w:rsidRPr="00831BE0">
        <w:rPr>
          <w:rFonts w:cs="Courier New"/>
          <w:sz w:val="18"/>
          <w:szCs w:val="18"/>
          <w:lang w:val="ru-RU"/>
        </w:rPr>
        <w:t>.</w:t>
      </w:r>
      <w:r w:rsidR="00763462" w:rsidRPr="00831BE0">
        <w:rPr>
          <w:rFonts w:cs="Courier New"/>
          <w:sz w:val="18"/>
          <w:szCs w:val="18"/>
          <w:lang w:val="ru-RU"/>
        </w:rPr>
        <w:t>9</w:t>
      </w:r>
      <w:r w:rsidRPr="00831BE0">
        <w:rPr>
          <w:sz w:val="18"/>
          <w:szCs w:val="18"/>
        </w:rPr>
        <w:t xml:space="preserve">  </w:t>
      </w:r>
      <w:r w:rsidRPr="00831BE0">
        <w:rPr>
          <w:sz w:val="18"/>
          <w:szCs w:val="18"/>
          <w:lang w:val="en-US"/>
        </w:rPr>
        <w:t xml:space="preserve"> </w:t>
      </w:r>
      <w:r w:rsidR="00763462" w:rsidRPr="00831BE0">
        <w:rPr>
          <w:rFonts w:cs="Courier New"/>
          <w:sz w:val="18"/>
          <w:szCs w:val="18"/>
          <w:lang w:val="ru-RU"/>
        </w:rPr>
        <w:t>2581</w:t>
      </w:r>
      <w:r w:rsidRPr="00831BE0">
        <w:rPr>
          <w:rFonts w:cs="Courier New"/>
          <w:sz w:val="18"/>
          <w:szCs w:val="18"/>
          <w:lang w:val="ru-RU"/>
        </w:rPr>
        <w:t>.</w:t>
      </w:r>
      <w:r w:rsidR="00763462" w:rsidRPr="00831BE0">
        <w:rPr>
          <w:rFonts w:cs="Courier New"/>
          <w:sz w:val="18"/>
          <w:szCs w:val="18"/>
          <w:lang w:val="ru-RU"/>
        </w:rPr>
        <w:t>4</w:t>
      </w:r>
      <w:r w:rsidRPr="00831BE0">
        <w:rPr>
          <w:sz w:val="18"/>
          <w:szCs w:val="18"/>
        </w:rPr>
        <w:t xml:space="preserve">    </w:t>
      </w:r>
      <w:r w:rsidR="00763462" w:rsidRPr="00831BE0">
        <w:rPr>
          <w:rFonts w:cs="Courier New"/>
          <w:sz w:val="18"/>
          <w:szCs w:val="18"/>
          <w:lang w:val="ru-RU"/>
        </w:rPr>
        <w:t>5515</w:t>
      </w:r>
      <w:r w:rsidRPr="00831BE0">
        <w:rPr>
          <w:rFonts w:cs="Courier New"/>
          <w:sz w:val="18"/>
          <w:szCs w:val="18"/>
          <w:lang w:val="ru-RU"/>
        </w:rPr>
        <w:t>.</w:t>
      </w:r>
      <w:r w:rsidR="00763462" w:rsidRPr="00831BE0">
        <w:rPr>
          <w:rFonts w:cs="Courier New"/>
          <w:sz w:val="18"/>
          <w:szCs w:val="18"/>
          <w:lang w:val="ru-RU"/>
        </w:rPr>
        <w:t>3</w:t>
      </w:r>
      <w:r w:rsidRPr="00831BE0">
        <w:rPr>
          <w:sz w:val="18"/>
          <w:szCs w:val="18"/>
        </w:rPr>
        <w:t xml:space="preserve">   </w:t>
      </w:r>
      <w:r w:rsidRPr="00831BE0">
        <w:rPr>
          <w:rFonts w:cs="Courier New"/>
          <w:sz w:val="18"/>
          <w:szCs w:val="18"/>
          <w:lang w:val="ru-RU"/>
        </w:rPr>
        <w:t>3</w:t>
      </w:r>
      <w:r w:rsidR="00807FDF" w:rsidRPr="00831BE0">
        <w:rPr>
          <w:rFonts w:cs="Courier New"/>
          <w:sz w:val="18"/>
          <w:szCs w:val="18"/>
          <w:lang w:val="ru-RU"/>
        </w:rPr>
        <w:t>284</w:t>
      </w:r>
      <w:r w:rsidRPr="00831BE0">
        <w:rPr>
          <w:rFonts w:cs="Courier New"/>
          <w:sz w:val="18"/>
          <w:szCs w:val="18"/>
          <w:lang w:val="ru-RU"/>
        </w:rPr>
        <w:t>.</w:t>
      </w:r>
      <w:r w:rsidR="00807FDF" w:rsidRPr="00831BE0">
        <w:rPr>
          <w:rFonts w:cs="Courier New"/>
          <w:sz w:val="18"/>
          <w:szCs w:val="18"/>
          <w:lang w:val="ru-RU"/>
        </w:rPr>
        <w:t>1</w:t>
      </w:r>
      <w:r w:rsidRPr="00831BE0">
        <w:rPr>
          <w:sz w:val="18"/>
          <w:szCs w:val="18"/>
        </w:rPr>
        <w:t xml:space="preserve">    </w:t>
      </w:r>
      <w:r w:rsidR="00FF7B83" w:rsidRPr="00831BE0">
        <w:rPr>
          <w:rFonts w:cs="Courier New"/>
          <w:sz w:val="18"/>
          <w:szCs w:val="18"/>
          <w:lang w:val="ru-RU"/>
        </w:rPr>
        <w:t>52</w:t>
      </w:r>
      <w:r w:rsidR="00826BA4" w:rsidRPr="00831BE0">
        <w:rPr>
          <w:rFonts w:cs="Courier New"/>
          <w:sz w:val="18"/>
          <w:szCs w:val="18"/>
          <w:lang w:val="ru-RU"/>
        </w:rPr>
        <w:t>81</w:t>
      </w:r>
      <w:r w:rsidRPr="00831BE0">
        <w:rPr>
          <w:rFonts w:cs="Courier New"/>
          <w:sz w:val="18"/>
          <w:szCs w:val="18"/>
          <w:lang w:val="ru-RU"/>
        </w:rPr>
        <w:t>.</w:t>
      </w:r>
      <w:r w:rsidR="00826BA4" w:rsidRPr="00831BE0">
        <w:rPr>
          <w:rFonts w:cs="Courier New"/>
          <w:sz w:val="18"/>
          <w:szCs w:val="18"/>
          <w:lang w:val="ru-RU"/>
        </w:rPr>
        <w:t>9</w:t>
      </w:r>
      <w:r w:rsidRPr="00831BE0">
        <w:rPr>
          <w:sz w:val="18"/>
          <w:szCs w:val="18"/>
        </w:rPr>
        <w:t xml:space="preserve">   </w:t>
      </w:r>
      <w:r w:rsidR="00831BE0" w:rsidRPr="00831BE0">
        <w:rPr>
          <w:rFonts w:cs="Courier New"/>
          <w:sz w:val="18"/>
          <w:szCs w:val="18"/>
          <w:lang w:val="ru-RU"/>
        </w:rPr>
        <w:t>5999</w:t>
      </w:r>
      <w:r w:rsidRPr="00831BE0">
        <w:rPr>
          <w:rFonts w:cs="Courier New"/>
          <w:sz w:val="18"/>
          <w:szCs w:val="18"/>
          <w:lang w:val="ru-RU"/>
        </w:rPr>
        <w:t>.</w:t>
      </w:r>
      <w:r w:rsidR="00FF7B83" w:rsidRPr="00831BE0">
        <w:rPr>
          <w:rFonts w:cs="Courier New"/>
          <w:sz w:val="18"/>
          <w:szCs w:val="18"/>
          <w:lang w:val="ru-RU"/>
        </w:rPr>
        <w:t>3</w:t>
      </w:r>
      <w:r w:rsidRPr="00831BE0">
        <w:rPr>
          <w:sz w:val="18"/>
          <w:szCs w:val="18"/>
        </w:rPr>
        <w:t xml:space="preserve">     </w:t>
      </w:r>
      <w:r w:rsidR="00FF7B83" w:rsidRPr="00831BE0">
        <w:rPr>
          <w:sz w:val="18"/>
          <w:szCs w:val="18"/>
        </w:rPr>
        <w:t>15</w:t>
      </w:r>
      <w:r w:rsidR="00831BE0" w:rsidRPr="00831BE0">
        <w:rPr>
          <w:sz w:val="18"/>
          <w:szCs w:val="18"/>
        </w:rPr>
        <w:t>46</w:t>
      </w:r>
      <w:r w:rsidRPr="00831BE0">
        <w:rPr>
          <w:rFonts w:cs="Courier New"/>
          <w:sz w:val="18"/>
          <w:szCs w:val="18"/>
          <w:lang w:val="ru-RU"/>
        </w:rPr>
        <w:t>.</w:t>
      </w:r>
      <w:r w:rsidR="00831BE0" w:rsidRPr="00831BE0">
        <w:rPr>
          <w:rFonts w:cs="Courier New"/>
          <w:sz w:val="18"/>
          <w:szCs w:val="18"/>
          <w:lang w:val="ru-RU"/>
        </w:rPr>
        <w:t>3</w:t>
      </w:r>
      <w:r w:rsidRPr="00831BE0">
        <w:rPr>
          <w:sz w:val="18"/>
          <w:szCs w:val="18"/>
        </w:rPr>
        <w:t xml:space="preserve">    </w:t>
      </w:r>
      <w:r w:rsidR="00FF7B83" w:rsidRPr="00831BE0">
        <w:rPr>
          <w:rFonts w:cs="Courier New"/>
          <w:b/>
          <w:sz w:val="18"/>
          <w:szCs w:val="18"/>
          <w:lang w:val="ru-RU"/>
        </w:rPr>
        <w:t>25466</w:t>
      </w:r>
      <w:r w:rsidRPr="00831BE0">
        <w:rPr>
          <w:rFonts w:cs="Courier New"/>
          <w:b/>
          <w:sz w:val="18"/>
          <w:szCs w:val="18"/>
          <w:lang w:val="ru-RU"/>
        </w:rPr>
        <w:t>.</w:t>
      </w:r>
      <w:r w:rsidR="00FF7B83" w:rsidRPr="00831BE0">
        <w:rPr>
          <w:rFonts w:cs="Courier New"/>
          <w:b/>
          <w:sz w:val="18"/>
          <w:szCs w:val="18"/>
          <w:lang w:val="ru-RU"/>
        </w:rPr>
        <w:t>2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</w:rPr>
        <w:t xml:space="preserve">      %       </w:t>
      </w:r>
      <w:r w:rsidRPr="00831BE0">
        <w:rPr>
          <w:sz w:val="18"/>
          <w:szCs w:val="18"/>
          <w:lang w:val="en-US"/>
        </w:rPr>
        <w:t xml:space="preserve"> </w:t>
      </w:r>
      <w:r w:rsidRPr="00831BE0">
        <w:rPr>
          <w:rFonts w:cs="Courier New"/>
          <w:sz w:val="18"/>
          <w:szCs w:val="18"/>
          <w:lang w:val="ru-RU"/>
        </w:rPr>
        <w:t>4.</w:t>
      </w:r>
      <w:r w:rsidR="00763462" w:rsidRPr="00831BE0">
        <w:rPr>
          <w:rFonts w:cs="Courier New"/>
          <w:sz w:val="18"/>
          <w:szCs w:val="18"/>
          <w:lang w:val="ru-RU"/>
        </w:rPr>
        <w:t>9</w:t>
      </w:r>
      <w:r w:rsidRPr="00831BE0">
        <w:rPr>
          <w:sz w:val="18"/>
          <w:szCs w:val="18"/>
        </w:rPr>
        <w:t xml:space="preserve">     </w:t>
      </w:r>
      <w:r w:rsidR="00763462" w:rsidRPr="00831BE0">
        <w:rPr>
          <w:sz w:val="18"/>
          <w:szCs w:val="18"/>
        </w:rPr>
        <w:t>1</w:t>
      </w:r>
      <w:r w:rsidRPr="00831BE0">
        <w:rPr>
          <w:rFonts w:cs="Courier New"/>
          <w:sz w:val="18"/>
          <w:szCs w:val="18"/>
          <w:lang w:val="ru-RU"/>
        </w:rPr>
        <w:t>0</w:t>
      </w:r>
      <w:r w:rsidR="00763462" w:rsidRPr="00831BE0">
        <w:rPr>
          <w:rFonts w:cs="Courier New"/>
          <w:sz w:val="18"/>
          <w:szCs w:val="18"/>
          <w:lang w:val="ru-RU"/>
        </w:rPr>
        <w:t>.1</w:t>
      </w:r>
      <w:r w:rsidRPr="00831BE0">
        <w:rPr>
          <w:sz w:val="18"/>
          <w:szCs w:val="18"/>
        </w:rPr>
        <w:t xml:space="preserve">      </w:t>
      </w:r>
      <w:r w:rsidRPr="00831BE0">
        <w:rPr>
          <w:rFonts w:cs="Courier New"/>
          <w:sz w:val="18"/>
          <w:szCs w:val="18"/>
          <w:lang w:val="ru-RU"/>
        </w:rPr>
        <w:t>2</w:t>
      </w:r>
      <w:r w:rsidR="00763462" w:rsidRPr="00831BE0">
        <w:rPr>
          <w:rFonts w:cs="Courier New"/>
          <w:sz w:val="18"/>
          <w:szCs w:val="18"/>
          <w:lang w:val="ru-RU"/>
        </w:rPr>
        <w:t>1</w:t>
      </w:r>
      <w:r w:rsidRPr="00831BE0">
        <w:rPr>
          <w:rFonts w:cs="Courier New"/>
          <w:sz w:val="18"/>
          <w:szCs w:val="18"/>
          <w:lang w:val="ru-RU"/>
        </w:rPr>
        <w:t>.</w:t>
      </w:r>
      <w:r w:rsidR="00763462" w:rsidRPr="00831BE0">
        <w:rPr>
          <w:rFonts w:cs="Courier New"/>
          <w:sz w:val="18"/>
          <w:szCs w:val="18"/>
          <w:lang w:val="ru-RU"/>
        </w:rPr>
        <w:t>7</w:t>
      </w:r>
      <w:r w:rsidRPr="00831BE0">
        <w:rPr>
          <w:sz w:val="18"/>
          <w:szCs w:val="18"/>
        </w:rPr>
        <w:t xml:space="preserve">    </w:t>
      </w:r>
      <w:r w:rsidRPr="00831BE0">
        <w:rPr>
          <w:rFonts w:cs="Courier New"/>
          <w:sz w:val="18"/>
          <w:szCs w:val="18"/>
          <w:lang w:val="ru-RU"/>
        </w:rPr>
        <w:t xml:space="preserve"> </w:t>
      </w:r>
      <w:r w:rsidR="00807FDF" w:rsidRPr="00831BE0">
        <w:rPr>
          <w:rFonts w:cs="Courier New"/>
          <w:sz w:val="18"/>
          <w:szCs w:val="18"/>
          <w:lang w:val="ru-RU"/>
        </w:rPr>
        <w:t>12</w:t>
      </w:r>
      <w:r w:rsidRPr="00831BE0">
        <w:rPr>
          <w:rFonts w:cs="Courier New"/>
          <w:sz w:val="18"/>
          <w:szCs w:val="18"/>
          <w:lang w:val="ru-RU"/>
        </w:rPr>
        <w:t>.</w:t>
      </w:r>
      <w:r w:rsidR="00807FDF" w:rsidRPr="00831BE0">
        <w:rPr>
          <w:rFonts w:cs="Courier New"/>
          <w:sz w:val="18"/>
          <w:szCs w:val="18"/>
          <w:lang w:val="ru-RU"/>
        </w:rPr>
        <w:t>9</w:t>
      </w:r>
      <w:r w:rsidRPr="00831BE0">
        <w:rPr>
          <w:sz w:val="18"/>
          <w:szCs w:val="18"/>
        </w:rPr>
        <w:t xml:space="preserve">   </w:t>
      </w:r>
      <w:r w:rsidRPr="00831BE0">
        <w:rPr>
          <w:rFonts w:cs="Courier New"/>
          <w:sz w:val="18"/>
          <w:szCs w:val="18"/>
          <w:lang w:val="ru-RU"/>
        </w:rPr>
        <w:t xml:space="preserve">   </w:t>
      </w:r>
      <w:r w:rsidR="00FF7B83" w:rsidRPr="00831BE0">
        <w:rPr>
          <w:rFonts w:cs="Courier New"/>
          <w:sz w:val="18"/>
          <w:szCs w:val="18"/>
          <w:lang w:val="ru-RU"/>
        </w:rPr>
        <w:t>20</w:t>
      </w:r>
      <w:r w:rsidRPr="00831BE0">
        <w:rPr>
          <w:rFonts w:cs="Courier New"/>
          <w:sz w:val="18"/>
          <w:szCs w:val="18"/>
          <w:lang w:val="ru-RU"/>
        </w:rPr>
        <w:t>.</w:t>
      </w:r>
      <w:r w:rsidR="00826BA4" w:rsidRPr="00831BE0">
        <w:rPr>
          <w:rFonts w:cs="Courier New"/>
          <w:sz w:val="18"/>
          <w:szCs w:val="18"/>
          <w:lang w:val="ru-RU"/>
        </w:rPr>
        <w:t>8</w:t>
      </w:r>
      <w:r w:rsidRPr="00831BE0">
        <w:rPr>
          <w:sz w:val="18"/>
          <w:szCs w:val="18"/>
        </w:rPr>
        <w:t xml:space="preserve">     </w:t>
      </w:r>
      <w:r w:rsidR="00FF7B83" w:rsidRPr="00831BE0">
        <w:rPr>
          <w:rFonts w:cs="Courier New"/>
          <w:sz w:val="18"/>
          <w:szCs w:val="18"/>
          <w:lang w:val="ru-RU"/>
        </w:rPr>
        <w:t>23</w:t>
      </w:r>
      <w:r w:rsidRPr="00831BE0">
        <w:rPr>
          <w:rFonts w:cs="Courier New"/>
          <w:sz w:val="18"/>
          <w:szCs w:val="18"/>
          <w:lang w:val="ru-RU"/>
        </w:rPr>
        <w:t>.</w:t>
      </w:r>
      <w:r w:rsidR="00831BE0" w:rsidRPr="00831BE0">
        <w:rPr>
          <w:rFonts w:cs="Courier New"/>
          <w:sz w:val="18"/>
          <w:szCs w:val="18"/>
          <w:lang w:val="ru-RU"/>
        </w:rPr>
        <w:t>5</w:t>
      </w:r>
      <w:r w:rsidRPr="00831BE0">
        <w:rPr>
          <w:sz w:val="18"/>
          <w:szCs w:val="18"/>
        </w:rPr>
        <w:t xml:space="preserve">        </w:t>
      </w:r>
      <w:r w:rsidR="00FF7B83" w:rsidRPr="00831BE0">
        <w:rPr>
          <w:rFonts w:cs="Courier New"/>
          <w:sz w:val="18"/>
          <w:szCs w:val="18"/>
          <w:lang w:val="ru-RU"/>
        </w:rPr>
        <w:t>6</w:t>
      </w:r>
      <w:r w:rsidRPr="00831BE0">
        <w:rPr>
          <w:rFonts w:cs="Courier New"/>
          <w:sz w:val="18"/>
          <w:szCs w:val="18"/>
          <w:lang w:val="ru-RU"/>
        </w:rPr>
        <w:t>.</w:t>
      </w:r>
      <w:r w:rsidR="00FF7B83" w:rsidRPr="00831BE0">
        <w:rPr>
          <w:rFonts w:cs="Courier New"/>
          <w:sz w:val="18"/>
          <w:szCs w:val="18"/>
          <w:lang w:val="ru-RU"/>
        </w:rPr>
        <w:t>1</w:t>
      </w:r>
      <w:r w:rsidRPr="00831BE0">
        <w:rPr>
          <w:sz w:val="18"/>
          <w:szCs w:val="18"/>
        </w:rPr>
        <w:t xml:space="preserve">      100.0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b/>
          <w:sz w:val="18"/>
          <w:szCs w:val="18"/>
        </w:rPr>
      </w:pPr>
      <w:r w:rsidRPr="00831BE0">
        <w:rPr>
          <w:sz w:val="18"/>
          <w:szCs w:val="18"/>
        </w:rPr>
        <w:t xml:space="preserve">      +         </w:t>
      </w:r>
      <w:r w:rsidRPr="00831BE0">
        <w:rPr>
          <w:sz w:val="18"/>
          <w:szCs w:val="18"/>
          <w:lang w:val="en-US"/>
        </w:rPr>
        <w:t xml:space="preserve"> </w:t>
      </w:r>
      <w:r w:rsidR="00763462" w:rsidRPr="00831BE0">
        <w:rPr>
          <w:sz w:val="18"/>
          <w:szCs w:val="18"/>
        </w:rPr>
        <w:t>-        -     389.3</w:t>
      </w:r>
      <w:r w:rsidRPr="00831BE0">
        <w:rPr>
          <w:sz w:val="18"/>
          <w:szCs w:val="18"/>
        </w:rPr>
        <w:t xml:space="preserve">        -  </w:t>
      </w:r>
      <w:r w:rsidRPr="00831BE0">
        <w:rPr>
          <w:sz w:val="18"/>
          <w:szCs w:val="18"/>
          <w:lang w:val="en-US"/>
        </w:rPr>
        <w:t xml:space="preserve"> </w:t>
      </w:r>
      <w:r w:rsidRPr="00831BE0">
        <w:rPr>
          <w:sz w:val="18"/>
          <w:szCs w:val="18"/>
        </w:rPr>
        <w:t xml:space="preserve">  </w:t>
      </w:r>
      <w:r w:rsidR="00FF7B83" w:rsidRPr="00831BE0">
        <w:rPr>
          <w:sz w:val="18"/>
          <w:szCs w:val="18"/>
        </w:rPr>
        <w:t xml:space="preserve">    -</w:t>
      </w:r>
      <w:r w:rsidRPr="00831BE0">
        <w:rPr>
          <w:sz w:val="18"/>
          <w:szCs w:val="18"/>
        </w:rPr>
        <w:t xml:space="preserve">   </w:t>
      </w:r>
      <w:r w:rsidR="00FF7B83" w:rsidRPr="00831BE0">
        <w:rPr>
          <w:sz w:val="18"/>
          <w:szCs w:val="18"/>
        </w:rPr>
        <w:t>16</w:t>
      </w:r>
      <w:r w:rsidR="00831BE0" w:rsidRPr="00831BE0">
        <w:rPr>
          <w:sz w:val="18"/>
          <w:szCs w:val="18"/>
        </w:rPr>
        <w:t>41</w:t>
      </w:r>
      <w:r w:rsidRPr="00831BE0">
        <w:rPr>
          <w:sz w:val="18"/>
          <w:szCs w:val="18"/>
        </w:rPr>
        <w:t xml:space="preserve">.2     </w:t>
      </w:r>
      <w:r w:rsidR="00FF7B83" w:rsidRPr="00831BE0">
        <w:rPr>
          <w:sz w:val="18"/>
          <w:szCs w:val="18"/>
        </w:rPr>
        <w:t>10</w:t>
      </w:r>
      <w:r w:rsidR="00831BE0" w:rsidRPr="00831BE0">
        <w:rPr>
          <w:sz w:val="18"/>
          <w:szCs w:val="18"/>
        </w:rPr>
        <w:t>50</w:t>
      </w:r>
      <w:r w:rsidR="00FF7B83" w:rsidRPr="00831BE0">
        <w:rPr>
          <w:sz w:val="18"/>
          <w:szCs w:val="18"/>
        </w:rPr>
        <w:t>.</w:t>
      </w:r>
      <w:r w:rsidR="00831BE0" w:rsidRPr="00831BE0">
        <w:rPr>
          <w:sz w:val="18"/>
          <w:szCs w:val="18"/>
        </w:rPr>
        <w:t>9</w:t>
      </w:r>
      <w:r w:rsidRPr="00831BE0">
        <w:rPr>
          <w:sz w:val="18"/>
          <w:szCs w:val="18"/>
        </w:rPr>
        <w:t xml:space="preserve">    </w:t>
      </w:r>
      <w:r w:rsidRPr="00831BE0">
        <w:rPr>
          <w:sz w:val="18"/>
          <w:szCs w:val="18"/>
          <w:lang w:val="en-US"/>
        </w:rPr>
        <w:t xml:space="preserve"> </w:t>
      </w:r>
      <w:r w:rsidRPr="00831BE0">
        <w:rPr>
          <w:sz w:val="18"/>
          <w:szCs w:val="18"/>
        </w:rPr>
        <w:t xml:space="preserve"> </w:t>
      </w:r>
      <w:r w:rsidR="00FF7B83" w:rsidRPr="00831BE0">
        <w:rPr>
          <w:b/>
          <w:sz w:val="18"/>
          <w:szCs w:val="18"/>
        </w:rPr>
        <w:t>337.8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</w:rPr>
        <w:t>Ра</w:t>
      </w:r>
      <w:r w:rsidRPr="00831BE0">
        <w:rPr>
          <w:sz w:val="18"/>
          <w:szCs w:val="18"/>
        </w:rPr>
        <w:softHyphen/>
        <w:t>з</w:t>
      </w:r>
      <w:r w:rsidRPr="00831BE0">
        <w:rPr>
          <w:sz w:val="18"/>
          <w:szCs w:val="18"/>
        </w:rPr>
        <w:softHyphen/>
        <w:t>ли</w:t>
      </w:r>
      <w:r w:rsidRPr="00831BE0">
        <w:rPr>
          <w:sz w:val="18"/>
          <w:szCs w:val="18"/>
        </w:rPr>
        <w:softHyphen/>
        <w:t>ка</w:t>
      </w:r>
    </w:p>
    <w:p w:rsidR="00FB6DF2" w:rsidRPr="00831BE0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831BE0">
        <w:rPr>
          <w:sz w:val="18"/>
          <w:szCs w:val="18"/>
        </w:rPr>
        <w:t xml:space="preserve">      -      5</w:t>
      </w:r>
      <w:r w:rsidR="00763462" w:rsidRPr="00831BE0">
        <w:rPr>
          <w:sz w:val="18"/>
          <w:szCs w:val="18"/>
        </w:rPr>
        <w:t>62</w:t>
      </w:r>
      <w:r w:rsidRPr="00831BE0">
        <w:rPr>
          <w:sz w:val="18"/>
          <w:szCs w:val="18"/>
        </w:rPr>
        <w:t>.</w:t>
      </w:r>
      <w:r w:rsidR="00763462" w:rsidRPr="00831BE0">
        <w:rPr>
          <w:sz w:val="18"/>
          <w:szCs w:val="18"/>
        </w:rPr>
        <w:t>1</w:t>
      </w:r>
      <w:r w:rsidRPr="00831BE0">
        <w:rPr>
          <w:sz w:val="18"/>
          <w:szCs w:val="18"/>
        </w:rPr>
        <w:t xml:space="preserve">   120</w:t>
      </w:r>
      <w:r w:rsidR="00763462" w:rsidRPr="00831BE0">
        <w:rPr>
          <w:sz w:val="18"/>
          <w:szCs w:val="18"/>
        </w:rPr>
        <w:t>7</w:t>
      </w:r>
      <w:r w:rsidRPr="00831BE0">
        <w:rPr>
          <w:sz w:val="18"/>
          <w:szCs w:val="18"/>
        </w:rPr>
        <w:t>.</w:t>
      </w:r>
      <w:r w:rsidR="00763462" w:rsidRPr="00831BE0">
        <w:rPr>
          <w:sz w:val="18"/>
          <w:szCs w:val="18"/>
        </w:rPr>
        <w:t>5</w:t>
      </w:r>
      <w:r w:rsidRPr="00831BE0">
        <w:rPr>
          <w:sz w:val="18"/>
          <w:szCs w:val="18"/>
        </w:rPr>
        <w:t xml:space="preserve"> </w:t>
      </w:r>
      <w:r w:rsidRPr="00831BE0">
        <w:rPr>
          <w:sz w:val="18"/>
          <w:szCs w:val="18"/>
          <w:lang w:val="en-US"/>
        </w:rPr>
        <w:t xml:space="preserve"> </w:t>
      </w:r>
      <w:r w:rsidRPr="00831BE0">
        <w:rPr>
          <w:sz w:val="18"/>
          <w:szCs w:val="18"/>
        </w:rPr>
        <w:t xml:space="preserve">  </w:t>
      </w:r>
      <w:r w:rsidR="00763462" w:rsidRPr="00831BE0">
        <w:rPr>
          <w:sz w:val="18"/>
          <w:szCs w:val="18"/>
        </w:rPr>
        <w:t xml:space="preserve">     -</w:t>
      </w:r>
      <w:r w:rsidRPr="00831BE0">
        <w:rPr>
          <w:sz w:val="18"/>
          <w:szCs w:val="18"/>
        </w:rPr>
        <w:t xml:space="preserve">    </w:t>
      </w:r>
      <w:r w:rsidR="00807FDF" w:rsidRPr="00831BE0">
        <w:rPr>
          <w:sz w:val="18"/>
          <w:szCs w:val="18"/>
        </w:rPr>
        <w:t>353</w:t>
      </w:r>
      <w:r w:rsidRPr="00831BE0">
        <w:rPr>
          <w:sz w:val="18"/>
          <w:szCs w:val="18"/>
        </w:rPr>
        <w:t>.</w:t>
      </w:r>
      <w:r w:rsidR="00807FDF" w:rsidRPr="00831BE0">
        <w:rPr>
          <w:sz w:val="18"/>
          <w:szCs w:val="18"/>
        </w:rPr>
        <w:t>2</w:t>
      </w:r>
      <w:r w:rsidRPr="00831BE0">
        <w:rPr>
          <w:sz w:val="18"/>
          <w:szCs w:val="18"/>
        </w:rPr>
        <w:t xml:space="preserve">     </w:t>
      </w:r>
      <w:r w:rsidR="00FF7B83" w:rsidRPr="00831BE0">
        <w:rPr>
          <w:sz w:val="18"/>
          <w:szCs w:val="18"/>
        </w:rPr>
        <w:t>62</w:t>
      </w:r>
      <w:r w:rsidR="00826BA4" w:rsidRPr="00831BE0">
        <w:rPr>
          <w:sz w:val="18"/>
          <w:szCs w:val="18"/>
        </w:rPr>
        <w:t>0.</w:t>
      </w:r>
      <w:r w:rsidR="00FF7B83" w:rsidRPr="00831BE0">
        <w:rPr>
          <w:sz w:val="18"/>
          <w:szCs w:val="18"/>
        </w:rPr>
        <w:t>8</w:t>
      </w:r>
      <w:r w:rsidRPr="00831BE0">
        <w:rPr>
          <w:sz w:val="18"/>
          <w:szCs w:val="18"/>
        </w:rPr>
        <w:t xml:space="preserve">        -       </w:t>
      </w:r>
      <w:r w:rsidR="00FF7B83" w:rsidRPr="00831BE0">
        <w:rPr>
          <w:sz w:val="18"/>
          <w:szCs w:val="18"/>
        </w:rPr>
        <w:t xml:space="preserve">   -</w:t>
      </w:r>
      <w:r w:rsidRPr="00831BE0">
        <w:rPr>
          <w:sz w:val="18"/>
          <w:szCs w:val="18"/>
        </w:rPr>
        <w:t xml:space="preserve">     </w:t>
      </w:r>
      <w:r w:rsidR="00FF7B83" w:rsidRPr="00831BE0">
        <w:rPr>
          <w:sz w:val="18"/>
          <w:szCs w:val="18"/>
        </w:rPr>
        <w:t xml:space="preserve">     </w:t>
      </w:r>
      <w:r w:rsidR="00FF7B83" w:rsidRPr="00831BE0">
        <w:rPr>
          <w:b/>
          <w:sz w:val="18"/>
          <w:szCs w:val="18"/>
        </w:rPr>
        <w:t>-</w:t>
      </w:r>
    </w:p>
    <w:p w:rsidR="00FB6DF2" w:rsidRPr="00FF7B83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FF7B83">
        <w:rPr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A51037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A51037">
        <w:rPr>
          <w:sz w:val="18"/>
          <w:szCs w:val="18"/>
        </w:rPr>
        <w:t>20</w:t>
      </w:r>
      <w:r w:rsidR="001C227C" w:rsidRPr="00A51037">
        <w:rPr>
          <w:sz w:val="18"/>
          <w:szCs w:val="18"/>
        </w:rPr>
        <w:t>1</w:t>
      </w:r>
      <w:r w:rsidRPr="00A51037">
        <w:rPr>
          <w:sz w:val="18"/>
          <w:szCs w:val="18"/>
        </w:rPr>
        <w:t xml:space="preserve">0 куб.м   </w:t>
      </w:r>
      <w:r w:rsidR="00D26718" w:rsidRPr="00A51037">
        <w:rPr>
          <w:rFonts w:cs="Courier New"/>
          <w:sz w:val="18"/>
          <w:szCs w:val="18"/>
          <w:lang w:val="ru-RU"/>
        </w:rPr>
        <w:t>76645</w:t>
      </w:r>
      <w:r w:rsidRPr="00A51037">
        <w:rPr>
          <w:sz w:val="18"/>
          <w:szCs w:val="18"/>
        </w:rPr>
        <w:t xml:space="preserve">   </w:t>
      </w:r>
      <w:r w:rsidR="00D26718" w:rsidRPr="00A51037">
        <w:rPr>
          <w:rFonts w:cs="Courier New"/>
          <w:sz w:val="18"/>
          <w:szCs w:val="18"/>
          <w:lang w:val="ru-RU"/>
        </w:rPr>
        <w:t>671795</w:t>
      </w:r>
      <w:r w:rsidRPr="00A51037">
        <w:rPr>
          <w:sz w:val="18"/>
          <w:szCs w:val="18"/>
        </w:rPr>
        <w:t xml:space="preserve">   </w:t>
      </w:r>
      <w:r w:rsidR="00811FE1" w:rsidRPr="00A51037">
        <w:rPr>
          <w:sz w:val="18"/>
          <w:szCs w:val="18"/>
        </w:rPr>
        <w:t>1026515</w:t>
      </w:r>
      <w:r w:rsidRPr="00A51037">
        <w:rPr>
          <w:sz w:val="18"/>
          <w:szCs w:val="18"/>
        </w:rPr>
        <w:t xml:space="preserve">  </w:t>
      </w:r>
      <w:r w:rsidRPr="00A51037">
        <w:rPr>
          <w:rFonts w:cs="Courier New"/>
          <w:sz w:val="18"/>
          <w:szCs w:val="18"/>
          <w:lang w:val="ru-RU"/>
        </w:rPr>
        <w:t>118</w:t>
      </w:r>
      <w:r w:rsidR="005B74B1" w:rsidRPr="00A51037">
        <w:rPr>
          <w:rFonts w:cs="Courier New"/>
          <w:sz w:val="18"/>
          <w:szCs w:val="18"/>
          <w:lang w:val="ru-RU"/>
        </w:rPr>
        <w:t>009</w:t>
      </w:r>
      <w:r w:rsidRPr="00A51037">
        <w:rPr>
          <w:rFonts w:cs="Courier New"/>
          <w:sz w:val="18"/>
          <w:szCs w:val="18"/>
          <w:lang w:val="ru-RU"/>
        </w:rPr>
        <w:t>0</w:t>
      </w:r>
      <w:r w:rsidR="006761F0" w:rsidRPr="00A51037">
        <w:rPr>
          <w:sz w:val="18"/>
          <w:szCs w:val="18"/>
        </w:rPr>
        <w:t xml:space="preserve">   </w:t>
      </w:r>
      <w:r w:rsidR="006761F0" w:rsidRPr="00A51037">
        <w:rPr>
          <w:rFonts w:cs="Courier New"/>
          <w:sz w:val="18"/>
          <w:szCs w:val="18"/>
          <w:lang w:val="ru-RU"/>
        </w:rPr>
        <w:t>2341140</w:t>
      </w:r>
      <w:r w:rsidRPr="00A51037">
        <w:rPr>
          <w:sz w:val="18"/>
          <w:szCs w:val="18"/>
        </w:rPr>
        <w:t xml:space="preserve">  </w:t>
      </w:r>
      <w:r w:rsidR="006761F0" w:rsidRPr="00A51037">
        <w:rPr>
          <w:sz w:val="18"/>
          <w:szCs w:val="18"/>
        </w:rPr>
        <w:t>1870195</w:t>
      </w:r>
      <w:r w:rsidRPr="00A51037">
        <w:rPr>
          <w:sz w:val="18"/>
          <w:szCs w:val="18"/>
        </w:rPr>
        <w:t xml:space="preserve">     </w:t>
      </w:r>
      <w:r w:rsidR="002437CC" w:rsidRPr="00A51037">
        <w:rPr>
          <w:rFonts w:cs="Courier New"/>
          <w:sz w:val="18"/>
          <w:szCs w:val="18"/>
          <w:lang w:val="ru-RU"/>
        </w:rPr>
        <w:t>208400</w:t>
      </w:r>
      <w:r w:rsidRPr="00A51037">
        <w:rPr>
          <w:sz w:val="18"/>
          <w:szCs w:val="18"/>
        </w:rPr>
        <w:t xml:space="preserve">    </w:t>
      </w:r>
      <w:r w:rsidR="00D26718" w:rsidRPr="00A51037">
        <w:rPr>
          <w:rFonts w:cs="Courier New"/>
          <w:b/>
          <w:sz w:val="18"/>
          <w:szCs w:val="18"/>
          <w:lang w:val="ru-RU"/>
        </w:rPr>
        <w:t>7374780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EB7DD4">
        <w:rPr>
          <w:sz w:val="18"/>
          <w:szCs w:val="18"/>
        </w:rPr>
        <w:t xml:space="preserve">      %        </w:t>
      </w:r>
      <w:r w:rsidRPr="00EB7DD4">
        <w:rPr>
          <w:rFonts w:cs="Courier New"/>
          <w:sz w:val="18"/>
          <w:szCs w:val="18"/>
          <w:lang w:val="ru-RU"/>
        </w:rPr>
        <w:t>1.</w:t>
      </w:r>
      <w:r w:rsidR="00D26718" w:rsidRPr="00EB7DD4">
        <w:rPr>
          <w:rFonts w:cs="Courier New"/>
          <w:sz w:val="18"/>
          <w:szCs w:val="18"/>
          <w:lang w:val="ru-RU"/>
        </w:rPr>
        <w:t>0</w:t>
      </w:r>
      <w:r w:rsidRPr="00EB7DD4">
        <w:rPr>
          <w:sz w:val="18"/>
          <w:szCs w:val="18"/>
        </w:rPr>
        <w:t xml:space="preserve">      </w:t>
      </w:r>
      <w:r w:rsidR="00D26718" w:rsidRPr="00EB7DD4">
        <w:rPr>
          <w:sz w:val="18"/>
          <w:szCs w:val="18"/>
        </w:rPr>
        <w:t>9</w:t>
      </w:r>
      <w:r w:rsidRPr="00EB7DD4">
        <w:rPr>
          <w:rFonts w:cs="Courier New"/>
          <w:sz w:val="18"/>
          <w:szCs w:val="18"/>
          <w:lang w:val="ru-RU"/>
        </w:rPr>
        <w:t>.</w:t>
      </w:r>
      <w:r w:rsidR="00D26718" w:rsidRPr="00EB7DD4">
        <w:rPr>
          <w:rFonts w:cs="Courier New"/>
          <w:sz w:val="18"/>
          <w:szCs w:val="18"/>
          <w:lang w:val="ru-RU"/>
        </w:rPr>
        <w:t>1</w:t>
      </w:r>
      <w:r w:rsidRPr="00EB7DD4">
        <w:rPr>
          <w:sz w:val="18"/>
          <w:szCs w:val="18"/>
        </w:rPr>
        <w:t xml:space="preserve">      </w:t>
      </w:r>
      <w:r w:rsidR="00811FE1" w:rsidRPr="00EB7DD4">
        <w:rPr>
          <w:rFonts w:cs="Courier New"/>
          <w:sz w:val="18"/>
          <w:szCs w:val="18"/>
          <w:lang w:val="ru-RU"/>
        </w:rPr>
        <w:t>13</w:t>
      </w:r>
      <w:r w:rsidRPr="00EB7DD4">
        <w:rPr>
          <w:rFonts w:cs="Courier New"/>
          <w:sz w:val="18"/>
          <w:szCs w:val="18"/>
          <w:lang w:val="ru-RU"/>
        </w:rPr>
        <w:t>.</w:t>
      </w:r>
      <w:r w:rsidR="00811FE1" w:rsidRPr="00EB7DD4">
        <w:rPr>
          <w:rFonts w:cs="Courier New"/>
          <w:sz w:val="18"/>
          <w:szCs w:val="18"/>
          <w:lang w:val="ru-RU"/>
        </w:rPr>
        <w:t>8</w:t>
      </w:r>
      <w:r w:rsidRPr="00EB7DD4">
        <w:rPr>
          <w:sz w:val="18"/>
          <w:szCs w:val="18"/>
        </w:rPr>
        <w:t xml:space="preserve">     </w:t>
      </w:r>
      <w:r w:rsidR="005B74B1" w:rsidRPr="00EB7DD4">
        <w:rPr>
          <w:rFonts w:cs="Courier New"/>
          <w:sz w:val="18"/>
          <w:szCs w:val="18"/>
          <w:lang w:val="ru-RU"/>
        </w:rPr>
        <w:t>16</w:t>
      </w:r>
      <w:r w:rsidRPr="00EB7DD4">
        <w:rPr>
          <w:rFonts w:cs="Courier New"/>
          <w:sz w:val="18"/>
          <w:szCs w:val="18"/>
          <w:lang w:val="ru-RU"/>
        </w:rPr>
        <w:t>.</w:t>
      </w:r>
      <w:r w:rsidR="005B74B1" w:rsidRPr="00EB7DD4">
        <w:rPr>
          <w:rFonts w:cs="Courier New"/>
          <w:sz w:val="18"/>
          <w:szCs w:val="18"/>
          <w:lang w:val="ru-RU"/>
        </w:rPr>
        <w:t>0</w:t>
      </w:r>
      <w:r w:rsidRPr="00EB7DD4">
        <w:rPr>
          <w:rFonts w:cs="Courier New"/>
          <w:sz w:val="18"/>
          <w:szCs w:val="18"/>
          <w:lang w:val="ru-RU"/>
        </w:rPr>
        <w:t xml:space="preserve"> </w:t>
      </w:r>
      <w:r w:rsidRPr="00EB7DD4">
        <w:rPr>
          <w:sz w:val="18"/>
          <w:szCs w:val="18"/>
        </w:rPr>
        <w:t xml:space="preserve">     </w:t>
      </w:r>
      <w:r w:rsidR="006761F0" w:rsidRPr="00EB7DD4">
        <w:rPr>
          <w:sz w:val="18"/>
          <w:szCs w:val="18"/>
        </w:rPr>
        <w:t>3</w:t>
      </w:r>
      <w:r w:rsidRPr="00EB7DD4">
        <w:rPr>
          <w:rFonts w:cs="Courier New"/>
          <w:sz w:val="18"/>
          <w:szCs w:val="18"/>
          <w:lang w:val="ru-RU"/>
        </w:rPr>
        <w:t>1.</w:t>
      </w:r>
      <w:r w:rsidR="006761F0" w:rsidRPr="00EB7DD4">
        <w:rPr>
          <w:rFonts w:cs="Courier New"/>
          <w:sz w:val="18"/>
          <w:szCs w:val="18"/>
          <w:lang w:val="ru-RU"/>
        </w:rPr>
        <w:t>8</w:t>
      </w:r>
      <w:r w:rsidRPr="00EB7DD4">
        <w:rPr>
          <w:sz w:val="18"/>
          <w:szCs w:val="18"/>
        </w:rPr>
        <w:t xml:space="preserve">     </w:t>
      </w:r>
      <w:r w:rsidR="006761F0" w:rsidRPr="00EB7DD4">
        <w:rPr>
          <w:sz w:val="18"/>
          <w:szCs w:val="18"/>
        </w:rPr>
        <w:t>25</w:t>
      </w:r>
      <w:r w:rsidRPr="00EB7DD4">
        <w:rPr>
          <w:rFonts w:cs="Courier New"/>
          <w:sz w:val="18"/>
          <w:szCs w:val="18"/>
          <w:lang w:val="ru-RU"/>
        </w:rPr>
        <w:t>.</w:t>
      </w:r>
      <w:r w:rsidR="006761F0" w:rsidRPr="00EB7DD4">
        <w:rPr>
          <w:rFonts w:cs="Courier New"/>
          <w:sz w:val="18"/>
          <w:szCs w:val="18"/>
          <w:lang w:val="ru-RU"/>
        </w:rPr>
        <w:t>4</w:t>
      </w:r>
      <w:r w:rsidRPr="00EB7DD4">
        <w:rPr>
          <w:sz w:val="18"/>
          <w:szCs w:val="18"/>
        </w:rPr>
        <w:t xml:space="preserve">        </w:t>
      </w:r>
      <w:r w:rsidR="002437CC" w:rsidRPr="00EB7DD4">
        <w:rPr>
          <w:rFonts w:cs="Courier New"/>
          <w:sz w:val="18"/>
          <w:szCs w:val="18"/>
          <w:lang w:val="ru-RU"/>
        </w:rPr>
        <w:t>2</w:t>
      </w:r>
      <w:r w:rsidRPr="00EB7DD4">
        <w:rPr>
          <w:rFonts w:cs="Courier New"/>
          <w:sz w:val="18"/>
          <w:szCs w:val="18"/>
          <w:lang w:val="ru-RU"/>
        </w:rPr>
        <w:t>.</w:t>
      </w:r>
      <w:r w:rsidR="002437CC" w:rsidRPr="00EB7DD4">
        <w:rPr>
          <w:rFonts w:cs="Courier New"/>
          <w:sz w:val="18"/>
          <w:szCs w:val="18"/>
          <w:lang w:val="ru-RU"/>
        </w:rPr>
        <w:t>9</w:t>
      </w:r>
      <w:r w:rsidRPr="00EB7DD4">
        <w:rPr>
          <w:sz w:val="18"/>
          <w:szCs w:val="18"/>
        </w:rPr>
        <w:t xml:space="preserve">      100.0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EB7DD4">
        <w:rPr>
          <w:sz w:val="18"/>
          <w:szCs w:val="18"/>
          <w:lang w:val="en-US"/>
        </w:rPr>
        <w:t>20</w:t>
      </w:r>
      <w:r w:rsidR="001C227C" w:rsidRPr="00EB7DD4">
        <w:rPr>
          <w:sz w:val="18"/>
          <w:szCs w:val="18"/>
        </w:rPr>
        <w:t>20</w:t>
      </w:r>
      <w:r w:rsidRPr="00EB7DD4">
        <w:rPr>
          <w:sz w:val="18"/>
          <w:szCs w:val="18"/>
        </w:rPr>
        <w:t xml:space="preserve"> куб.м   </w:t>
      </w:r>
      <w:r w:rsidR="009A2C56" w:rsidRPr="00EB7DD4">
        <w:rPr>
          <w:rFonts w:cs="Courier New"/>
          <w:sz w:val="18"/>
          <w:szCs w:val="18"/>
          <w:lang w:val="ru-RU"/>
        </w:rPr>
        <w:t>6</w:t>
      </w:r>
      <w:r w:rsidR="00831BE0">
        <w:rPr>
          <w:rFonts w:cs="Courier New"/>
          <w:sz w:val="18"/>
          <w:szCs w:val="18"/>
          <w:lang w:val="ru-RU"/>
        </w:rPr>
        <w:t>6775</w:t>
      </w:r>
      <w:r w:rsidRPr="00EB7DD4">
        <w:rPr>
          <w:rFonts w:cs="Courier New"/>
          <w:sz w:val="18"/>
          <w:szCs w:val="18"/>
          <w:lang w:val="ru-RU"/>
        </w:rPr>
        <w:t xml:space="preserve"> </w:t>
      </w:r>
      <w:r w:rsidRPr="00EB7DD4">
        <w:rPr>
          <w:sz w:val="18"/>
          <w:szCs w:val="18"/>
        </w:rPr>
        <w:t xml:space="preserve">  </w:t>
      </w:r>
      <w:r w:rsidR="009A2C56" w:rsidRPr="00EB7DD4">
        <w:rPr>
          <w:rFonts w:cs="Courier New"/>
          <w:sz w:val="18"/>
          <w:szCs w:val="18"/>
          <w:lang w:val="ru-RU"/>
        </w:rPr>
        <w:t>65</w:t>
      </w:r>
      <w:r w:rsidR="00BB53A7">
        <w:rPr>
          <w:rFonts w:cs="Courier New"/>
          <w:sz w:val="18"/>
          <w:szCs w:val="18"/>
          <w:lang w:val="ru-RU"/>
        </w:rPr>
        <w:t>6225</w:t>
      </w:r>
      <w:r w:rsidR="00162122" w:rsidRPr="00EB7DD4">
        <w:rPr>
          <w:sz w:val="18"/>
          <w:szCs w:val="18"/>
        </w:rPr>
        <w:t xml:space="preserve">   </w:t>
      </w:r>
      <w:r w:rsidR="00162122" w:rsidRPr="00EB7DD4">
        <w:rPr>
          <w:rFonts w:cs="Courier New"/>
          <w:sz w:val="18"/>
          <w:szCs w:val="18"/>
          <w:lang w:val="ru-RU"/>
        </w:rPr>
        <w:t>17</w:t>
      </w:r>
      <w:r w:rsidR="00BB53A7">
        <w:rPr>
          <w:rFonts w:cs="Courier New"/>
          <w:sz w:val="18"/>
          <w:szCs w:val="18"/>
          <w:lang w:val="ru-RU"/>
        </w:rPr>
        <w:t>63145</w:t>
      </w:r>
      <w:r w:rsidRPr="00EB7DD4">
        <w:rPr>
          <w:sz w:val="18"/>
          <w:szCs w:val="18"/>
        </w:rPr>
        <w:t xml:space="preserve">  </w:t>
      </w:r>
      <w:r w:rsidR="00D43F5A" w:rsidRPr="00EB7DD4">
        <w:rPr>
          <w:sz w:val="18"/>
          <w:szCs w:val="18"/>
        </w:rPr>
        <w:t>1018</w:t>
      </w:r>
      <w:r w:rsidR="00BB53A7">
        <w:rPr>
          <w:sz w:val="18"/>
          <w:szCs w:val="18"/>
        </w:rPr>
        <w:t>665</w:t>
      </w:r>
      <w:r w:rsidR="00315667" w:rsidRPr="00EB7DD4">
        <w:rPr>
          <w:sz w:val="18"/>
          <w:szCs w:val="18"/>
        </w:rPr>
        <w:t xml:space="preserve">   1</w:t>
      </w:r>
      <w:r w:rsidR="00BB53A7">
        <w:rPr>
          <w:rFonts w:cs="Courier New"/>
          <w:sz w:val="18"/>
          <w:szCs w:val="18"/>
          <w:lang w:val="ru-RU"/>
        </w:rPr>
        <w:t>795575</w:t>
      </w:r>
      <w:r w:rsidRPr="00EB7DD4">
        <w:rPr>
          <w:sz w:val="18"/>
          <w:szCs w:val="18"/>
        </w:rPr>
        <w:t xml:space="preserve">  </w:t>
      </w:r>
      <w:r w:rsidR="0021158C" w:rsidRPr="00EB7DD4">
        <w:rPr>
          <w:sz w:val="18"/>
          <w:szCs w:val="18"/>
        </w:rPr>
        <w:t>19</w:t>
      </w:r>
      <w:r w:rsidR="00BB53A7">
        <w:rPr>
          <w:sz w:val="18"/>
          <w:szCs w:val="18"/>
        </w:rPr>
        <w:t>65410</w:t>
      </w:r>
      <w:r w:rsidRPr="00EB7DD4">
        <w:rPr>
          <w:sz w:val="18"/>
          <w:szCs w:val="18"/>
        </w:rPr>
        <w:t xml:space="preserve">     </w:t>
      </w:r>
      <w:r w:rsidR="001609CB" w:rsidRPr="00EB7DD4">
        <w:rPr>
          <w:rFonts w:cs="Courier New"/>
          <w:sz w:val="18"/>
          <w:szCs w:val="18"/>
          <w:lang w:val="ru-RU"/>
        </w:rPr>
        <w:t>4</w:t>
      </w:r>
      <w:r w:rsidR="00BB53A7">
        <w:rPr>
          <w:rFonts w:cs="Courier New"/>
          <w:sz w:val="18"/>
          <w:szCs w:val="18"/>
          <w:lang w:val="ru-RU"/>
        </w:rPr>
        <w:t>79030</w:t>
      </w:r>
      <w:r w:rsidRPr="00EB7DD4">
        <w:rPr>
          <w:sz w:val="18"/>
          <w:szCs w:val="18"/>
        </w:rPr>
        <w:t xml:space="preserve">    </w:t>
      </w:r>
      <w:r w:rsidR="003322B3" w:rsidRPr="00EB7DD4">
        <w:rPr>
          <w:rFonts w:cs="Courier New"/>
          <w:b/>
          <w:sz w:val="18"/>
          <w:szCs w:val="18"/>
          <w:lang w:val="ru-RU"/>
        </w:rPr>
        <w:t>77</w:t>
      </w:r>
      <w:r w:rsidR="00BB53A7">
        <w:rPr>
          <w:rFonts w:cs="Courier New"/>
          <w:b/>
          <w:sz w:val="18"/>
          <w:szCs w:val="18"/>
          <w:lang w:val="ru-RU"/>
        </w:rPr>
        <w:t>44</w:t>
      </w:r>
      <w:r w:rsidR="003322B3" w:rsidRPr="00EB7DD4">
        <w:rPr>
          <w:rFonts w:cs="Courier New"/>
          <w:b/>
          <w:sz w:val="18"/>
          <w:szCs w:val="18"/>
          <w:lang w:val="ru-RU"/>
        </w:rPr>
        <w:t>8</w:t>
      </w:r>
      <w:r w:rsidR="00BB53A7">
        <w:rPr>
          <w:rFonts w:cs="Courier New"/>
          <w:b/>
          <w:sz w:val="18"/>
          <w:szCs w:val="18"/>
          <w:lang w:val="ru-RU"/>
        </w:rPr>
        <w:t>2</w:t>
      </w:r>
      <w:r w:rsidR="003322B3" w:rsidRPr="00EB7DD4">
        <w:rPr>
          <w:rFonts w:cs="Courier New"/>
          <w:b/>
          <w:sz w:val="18"/>
          <w:szCs w:val="18"/>
          <w:lang w:val="ru-RU"/>
        </w:rPr>
        <w:t>5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EB7DD4">
        <w:rPr>
          <w:sz w:val="18"/>
          <w:szCs w:val="18"/>
        </w:rPr>
        <w:t xml:space="preserve">      %        </w:t>
      </w:r>
      <w:r w:rsidR="009A2C56" w:rsidRPr="00EB7DD4">
        <w:rPr>
          <w:rFonts w:cs="Courier New"/>
          <w:sz w:val="18"/>
          <w:szCs w:val="18"/>
          <w:lang w:val="ru-RU"/>
        </w:rPr>
        <w:t>0</w:t>
      </w:r>
      <w:r w:rsidRPr="00EB7DD4">
        <w:rPr>
          <w:rFonts w:cs="Courier New"/>
          <w:sz w:val="18"/>
          <w:szCs w:val="18"/>
          <w:lang w:val="ru-RU"/>
        </w:rPr>
        <w:t>.</w:t>
      </w:r>
      <w:r w:rsidR="009A2C56" w:rsidRPr="00EB7DD4">
        <w:rPr>
          <w:rFonts w:cs="Courier New"/>
          <w:sz w:val="18"/>
          <w:szCs w:val="18"/>
          <w:lang w:val="ru-RU"/>
        </w:rPr>
        <w:t>9</w:t>
      </w:r>
      <w:r w:rsidRPr="00EB7DD4">
        <w:rPr>
          <w:sz w:val="18"/>
          <w:szCs w:val="18"/>
        </w:rPr>
        <w:t xml:space="preserve">      </w:t>
      </w:r>
      <w:r w:rsidR="0025443A" w:rsidRPr="00EB7DD4">
        <w:rPr>
          <w:rFonts w:cs="Courier New"/>
          <w:sz w:val="18"/>
          <w:szCs w:val="18"/>
          <w:lang w:val="ru-RU"/>
        </w:rPr>
        <w:t>8</w:t>
      </w:r>
      <w:r w:rsidRPr="00EB7DD4">
        <w:rPr>
          <w:rFonts w:cs="Courier New"/>
          <w:sz w:val="18"/>
          <w:szCs w:val="18"/>
          <w:lang w:val="ru-RU"/>
        </w:rPr>
        <w:t>.</w:t>
      </w:r>
      <w:r w:rsidR="00BB53A7">
        <w:rPr>
          <w:rFonts w:cs="Courier New"/>
          <w:sz w:val="18"/>
          <w:szCs w:val="18"/>
          <w:lang w:val="ru-RU"/>
        </w:rPr>
        <w:t>4</w:t>
      </w:r>
      <w:r w:rsidRPr="00EB7DD4">
        <w:rPr>
          <w:sz w:val="18"/>
          <w:szCs w:val="18"/>
        </w:rPr>
        <w:t xml:space="preserve">      </w:t>
      </w:r>
      <w:r w:rsidR="00024A2B" w:rsidRPr="00EB7DD4">
        <w:rPr>
          <w:rFonts w:cs="Courier New"/>
          <w:sz w:val="18"/>
          <w:szCs w:val="18"/>
          <w:lang w:val="ru-RU"/>
        </w:rPr>
        <w:t>22</w:t>
      </w:r>
      <w:r w:rsidRPr="00EB7DD4">
        <w:rPr>
          <w:rFonts w:cs="Courier New"/>
          <w:sz w:val="18"/>
          <w:szCs w:val="18"/>
          <w:lang w:val="ru-RU"/>
        </w:rPr>
        <w:t>.</w:t>
      </w:r>
      <w:r w:rsidR="00BB53A7">
        <w:rPr>
          <w:rFonts w:cs="Courier New"/>
          <w:sz w:val="18"/>
          <w:szCs w:val="18"/>
          <w:lang w:val="ru-RU"/>
        </w:rPr>
        <w:t>8</w:t>
      </w:r>
      <w:r w:rsidRPr="00EB7DD4">
        <w:rPr>
          <w:sz w:val="18"/>
          <w:szCs w:val="18"/>
        </w:rPr>
        <w:t xml:space="preserve">     </w:t>
      </w:r>
      <w:r w:rsidR="00D43F5A" w:rsidRPr="00EB7DD4">
        <w:rPr>
          <w:rFonts w:cs="Courier New"/>
          <w:sz w:val="18"/>
          <w:szCs w:val="18"/>
          <w:lang w:val="ru-RU"/>
        </w:rPr>
        <w:t>13</w:t>
      </w:r>
      <w:r w:rsidRPr="00EB7DD4">
        <w:rPr>
          <w:rFonts w:cs="Courier New"/>
          <w:sz w:val="18"/>
          <w:szCs w:val="18"/>
          <w:lang w:val="ru-RU"/>
        </w:rPr>
        <w:t>.</w:t>
      </w:r>
      <w:r w:rsidR="00BB53A7">
        <w:rPr>
          <w:rFonts w:cs="Courier New"/>
          <w:sz w:val="18"/>
          <w:szCs w:val="18"/>
          <w:lang w:val="ru-RU"/>
        </w:rPr>
        <w:t>1</w:t>
      </w:r>
      <w:r w:rsidRPr="00EB7DD4">
        <w:rPr>
          <w:sz w:val="18"/>
          <w:szCs w:val="18"/>
        </w:rPr>
        <w:t xml:space="preserve">      2</w:t>
      </w:r>
      <w:r w:rsidR="00315667" w:rsidRPr="00EB7DD4">
        <w:rPr>
          <w:rFonts w:cs="Courier New"/>
          <w:sz w:val="18"/>
          <w:szCs w:val="18"/>
          <w:lang w:val="ru-RU"/>
        </w:rPr>
        <w:t>3</w:t>
      </w:r>
      <w:r w:rsidRPr="00EB7DD4">
        <w:rPr>
          <w:rFonts w:cs="Courier New"/>
          <w:sz w:val="18"/>
          <w:szCs w:val="18"/>
          <w:lang w:val="ru-RU"/>
        </w:rPr>
        <w:t>.</w:t>
      </w:r>
      <w:r w:rsidR="00315667" w:rsidRPr="00EB7DD4">
        <w:rPr>
          <w:rFonts w:cs="Courier New"/>
          <w:sz w:val="18"/>
          <w:szCs w:val="18"/>
          <w:lang w:val="ru-RU"/>
        </w:rPr>
        <w:t>2</w:t>
      </w:r>
      <w:r w:rsidRPr="00EB7DD4">
        <w:rPr>
          <w:sz w:val="18"/>
          <w:szCs w:val="18"/>
        </w:rPr>
        <w:t xml:space="preserve">     </w:t>
      </w:r>
      <w:r w:rsidR="00074711" w:rsidRPr="00EB7DD4">
        <w:rPr>
          <w:rFonts w:cs="Courier New"/>
          <w:sz w:val="18"/>
          <w:szCs w:val="18"/>
          <w:lang w:val="ru-RU"/>
        </w:rPr>
        <w:t>25</w:t>
      </w:r>
      <w:r w:rsidRPr="00EB7DD4">
        <w:rPr>
          <w:rFonts w:cs="Courier New"/>
          <w:sz w:val="18"/>
          <w:szCs w:val="18"/>
          <w:lang w:val="ru-RU"/>
        </w:rPr>
        <w:t>.</w:t>
      </w:r>
      <w:r w:rsidR="00BB53A7">
        <w:rPr>
          <w:rFonts w:cs="Courier New"/>
          <w:sz w:val="18"/>
          <w:szCs w:val="18"/>
          <w:lang w:val="ru-RU"/>
        </w:rPr>
        <w:t>4</w:t>
      </w:r>
      <w:r w:rsidRPr="00EB7DD4">
        <w:rPr>
          <w:sz w:val="18"/>
          <w:szCs w:val="18"/>
        </w:rPr>
        <w:t xml:space="preserve">   </w:t>
      </w:r>
      <w:r w:rsidRPr="00EB7DD4">
        <w:rPr>
          <w:rFonts w:cs="Courier New"/>
          <w:sz w:val="18"/>
          <w:szCs w:val="18"/>
          <w:lang w:val="ru-RU"/>
        </w:rPr>
        <w:t xml:space="preserve">     </w:t>
      </w:r>
      <w:r w:rsidR="00074711" w:rsidRPr="00EB7DD4">
        <w:rPr>
          <w:rFonts w:cs="Courier New"/>
          <w:sz w:val="18"/>
          <w:szCs w:val="18"/>
          <w:lang w:val="ru-RU"/>
        </w:rPr>
        <w:t>6</w:t>
      </w:r>
      <w:r w:rsidRPr="00EB7DD4">
        <w:rPr>
          <w:rFonts w:cs="Courier New"/>
          <w:sz w:val="18"/>
          <w:szCs w:val="18"/>
          <w:lang w:val="ru-RU"/>
        </w:rPr>
        <w:t>.</w:t>
      </w:r>
      <w:r w:rsidR="00BB53A7">
        <w:rPr>
          <w:rFonts w:cs="Courier New"/>
          <w:sz w:val="18"/>
          <w:szCs w:val="18"/>
          <w:lang w:val="ru-RU"/>
        </w:rPr>
        <w:t>2</w:t>
      </w:r>
      <w:r w:rsidRPr="00EB7DD4">
        <w:rPr>
          <w:sz w:val="18"/>
          <w:szCs w:val="18"/>
        </w:rPr>
        <w:t xml:space="preserve">      100.0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EB7DD4">
        <w:rPr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b/>
          <w:sz w:val="18"/>
          <w:szCs w:val="18"/>
        </w:rPr>
      </w:pPr>
      <w:r w:rsidRPr="00EB7DD4">
        <w:rPr>
          <w:sz w:val="18"/>
          <w:szCs w:val="18"/>
        </w:rPr>
        <w:t xml:space="preserve">      +      </w:t>
      </w:r>
      <w:r w:rsidRPr="00EB7DD4">
        <w:rPr>
          <w:sz w:val="18"/>
          <w:szCs w:val="18"/>
          <w:lang w:val="en-US"/>
        </w:rPr>
        <w:t xml:space="preserve">    -</w:t>
      </w:r>
      <w:r w:rsidRPr="00EB7DD4">
        <w:rPr>
          <w:sz w:val="18"/>
          <w:szCs w:val="18"/>
        </w:rPr>
        <w:t xml:space="preserve">      </w:t>
      </w:r>
      <w:r w:rsidRPr="00EB7DD4">
        <w:rPr>
          <w:sz w:val="18"/>
          <w:szCs w:val="18"/>
          <w:lang w:val="en-US"/>
        </w:rPr>
        <w:t xml:space="preserve"> </w:t>
      </w:r>
      <w:r w:rsidRPr="00EB7DD4">
        <w:rPr>
          <w:sz w:val="18"/>
          <w:szCs w:val="18"/>
        </w:rPr>
        <w:t xml:space="preserve"> -    </w:t>
      </w:r>
      <w:r w:rsidR="00162122" w:rsidRPr="00EB7DD4">
        <w:rPr>
          <w:sz w:val="18"/>
          <w:szCs w:val="18"/>
        </w:rPr>
        <w:t>73</w:t>
      </w:r>
      <w:r w:rsidR="00DA11F3">
        <w:rPr>
          <w:sz w:val="18"/>
          <w:szCs w:val="18"/>
        </w:rPr>
        <w:t>663</w:t>
      </w:r>
      <w:r w:rsidR="00162122" w:rsidRPr="00EB7DD4">
        <w:rPr>
          <w:sz w:val="18"/>
          <w:szCs w:val="18"/>
        </w:rPr>
        <w:t>0</w:t>
      </w:r>
      <w:r w:rsidRPr="00EB7DD4">
        <w:rPr>
          <w:sz w:val="18"/>
          <w:szCs w:val="18"/>
        </w:rPr>
        <w:t xml:space="preserve">        -    </w:t>
      </w:r>
      <w:r w:rsidR="00315667" w:rsidRPr="00EB7DD4">
        <w:rPr>
          <w:sz w:val="18"/>
          <w:szCs w:val="18"/>
        </w:rPr>
        <w:t xml:space="preserve">     -</w:t>
      </w:r>
      <w:r w:rsidRPr="00EB7DD4">
        <w:rPr>
          <w:sz w:val="18"/>
          <w:szCs w:val="18"/>
        </w:rPr>
        <w:t xml:space="preserve">  </w:t>
      </w:r>
      <w:r w:rsidR="0021158C" w:rsidRPr="00EB7DD4">
        <w:rPr>
          <w:sz w:val="18"/>
          <w:szCs w:val="18"/>
        </w:rPr>
        <w:t xml:space="preserve"> </w:t>
      </w:r>
      <w:r w:rsidRPr="00EB7DD4">
        <w:rPr>
          <w:sz w:val="18"/>
          <w:szCs w:val="18"/>
        </w:rPr>
        <w:t xml:space="preserve"> </w:t>
      </w:r>
      <w:r w:rsidR="00DA11F3">
        <w:rPr>
          <w:sz w:val="18"/>
          <w:szCs w:val="18"/>
        </w:rPr>
        <w:t>95215</w:t>
      </w:r>
      <w:r w:rsidRPr="00EB7DD4">
        <w:rPr>
          <w:sz w:val="18"/>
          <w:szCs w:val="18"/>
        </w:rPr>
        <w:t xml:space="preserve">     </w:t>
      </w:r>
      <w:r w:rsidR="0071649A" w:rsidRPr="00EB7DD4">
        <w:rPr>
          <w:sz w:val="18"/>
          <w:szCs w:val="18"/>
        </w:rPr>
        <w:t>2</w:t>
      </w:r>
      <w:r w:rsidR="00DA11F3">
        <w:rPr>
          <w:sz w:val="18"/>
          <w:szCs w:val="18"/>
        </w:rPr>
        <w:t>7063</w:t>
      </w:r>
      <w:r w:rsidR="0071649A" w:rsidRPr="00EB7DD4">
        <w:rPr>
          <w:sz w:val="18"/>
          <w:szCs w:val="18"/>
        </w:rPr>
        <w:t>0</w:t>
      </w:r>
      <w:r w:rsidRPr="00EB7DD4">
        <w:rPr>
          <w:sz w:val="18"/>
          <w:szCs w:val="18"/>
        </w:rPr>
        <w:t xml:space="preserve">    </w:t>
      </w:r>
      <w:r w:rsidR="003322B3" w:rsidRPr="00EB7DD4">
        <w:rPr>
          <w:sz w:val="18"/>
          <w:szCs w:val="18"/>
        </w:rPr>
        <w:t xml:space="preserve"> </w:t>
      </w:r>
      <w:r w:rsidR="0014370C">
        <w:rPr>
          <w:b/>
          <w:sz w:val="18"/>
          <w:szCs w:val="18"/>
        </w:rPr>
        <w:t>370</w:t>
      </w:r>
      <w:r w:rsidR="003322B3" w:rsidRPr="00EB7DD4">
        <w:rPr>
          <w:b/>
          <w:sz w:val="18"/>
          <w:szCs w:val="18"/>
        </w:rPr>
        <w:t>0</w:t>
      </w:r>
      <w:r w:rsidR="0014370C">
        <w:rPr>
          <w:b/>
          <w:sz w:val="18"/>
          <w:szCs w:val="18"/>
        </w:rPr>
        <w:t>4</w:t>
      </w:r>
      <w:r w:rsidR="003322B3" w:rsidRPr="00EB7DD4">
        <w:rPr>
          <w:b/>
          <w:sz w:val="18"/>
          <w:szCs w:val="18"/>
        </w:rPr>
        <w:t>5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  <w:lang w:val="en-US"/>
        </w:rPr>
      </w:pPr>
      <w:r w:rsidRPr="00EB7DD4">
        <w:rPr>
          <w:sz w:val="18"/>
          <w:szCs w:val="18"/>
        </w:rPr>
        <w:t>Ра</w:t>
      </w:r>
      <w:r w:rsidRPr="00EB7DD4">
        <w:rPr>
          <w:sz w:val="18"/>
          <w:szCs w:val="18"/>
        </w:rPr>
        <w:softHyphen/>
        <w:t>з</w:t>
      </w:r>
      <w:r w:rsidRPr="00EB7DD4">
        <w:rPr>
          <w:sz w:val="18"/>
          <w:szCs w:val="18"/>
        </w:rPr>
        <w:softHyphen/>
        <w:t>ли</w:t>
      </w:r>
      <w:r w:rsidRPr="00EB7DD4">
        <w:rPr>
          <w:sz w:val="18"/>
          <w:szCs w:val="18"/>
        </w:rPr>
        <w:softHyphen/>
        <w:t>ка</w:t>
      </w:r>
    </w:p>
    <w:p w:rsidR="00FB6DF2" w:rsidRPr="00EB7DD4" w:rsidRDefault="00FB6DF2" w:rsidP="000C5E2C">
      <w:pPr>
        <w:pStyle w:val="PlainText"/>
        <w:spacing w:line="216" w:lineRule="auto"/>
        <w:ind w:right="-426"/>
        <w:rPr>
          <w:sz w:val="18"/>
          <w:szCs w:val="18"/>
        </w:rPr>
      </w:pPr>
      <w:r w:rsidRPr="00EB7DD4">
        <w:rPr>
          <w:sz w:val="18"/>
          <w:szCs w:val="18"/>
        </w:rPr>
        <w:t xml:space="preserve">      -      </w:t>
      </w:r>
      <w:r w:rsidR="009A2C56" w:rsidRPr="00EB7DD4">
        <w:rPr>
          <w:sz w:val="18"/>
          <w:szCs w:val="18"/>
        </w:rPr>
        <w:t xml:space="preserve"> </w:t>
      </w:r>
      <w:r w:rsidR="00DA11F3">
        <w:rPr>
          <w:sz w:val="18"/>
          <w:szCs w:val="18"/>
        </w:rPr>
        <w:t>9870</w:t>
      </w:r>
      <w:r w:rsidRPr="00EB7DD4">
        <w:rPr>
          <w:sz w:val="18"/>
          <w:szCs w:val="18"/>
        </w:rPr>
        <w:t xml:space="preserve">    </w:t>
      </w:r>
      <w:r w:rsidR="009A2C56" w:rsidRPr="00EB7DD4">
        <w:rPr>
          <w:sz w:val="18"/>
          <w:szCs w:val="18"/>
        </w:rPr>
        <w:t>1</w:t>
      </w:r>
      <w:r w:rsidR="00DA11F3">
        <w:rPr>
          <w:sz w:val="18"/>
          <w:szCs w:val="18"/>
        </w:rPr>
        <w:t>557</w:t>
      </w:r>
      <w:r w:rsidR="009A2C56" w:rsidRPr="00EB7DD4">
        <w:rPr>
          <w:sz w:val="18"/>
          <w:szCs w:val="18"/>
        </w:rPr>
        <w:t>0</w:t>
      </w:r>
      <w:r w:rsidRPr="00EB7DD4">
        <w:rPr>
          <w:sz w:val="18"/>
          <w:szCs w:val="18"/>
        </w:rPr>
        <w:t xml:space="preserve">    </w:t>
      </w:r>
      <w:r w:rsidR="00162122" w:rsidRPr="00EB7DD4">
        <w:rPr>
          <w:sz w:val="18"/>
          <w:szCs w:val="18"/>
        </w:rPr>
        <w:t xml:space="preserve">     -</w:t>
      </w:r>
      <w:r w:rsidRPr="00EB7DD4">
        <w:rPr>
          <w:sz w:val="18"/>
          <w:szCs w:val="18"/>
        </w:rPr>
        <w:t xml:space="preserve">   </w:t>
      </w:r>
      <w:r w:rsidR="00D43F5A" w:rsidRPr="00EB7DD4">
        <w:rPr>
          <w:sz w:val="18"/>
          <w:szCs w:val="18"/>
        </w:rPr>
        <w:t>161</w:t>
      </w:r>
      <w:r w:rsidR="00DA11F3">
        <w:rPr>
          <w:sz w:val="18"/>
          <w:szCs w:val="18"/>
        </w:rPr>
        <w:t>4</w:t>
      </w:r>
      <w:r w:rsidR="00D43F5A" w:rsidRPr="00EB7DD4">
        <w:rPr>
          <w:sz w:val="18"/>
          <w:szCs w:val="18"/>
        </w:rPr>
        <w:t>25</w:t>
      </w:r>
      <w:r w:rsidRPr="00EB7DD4">
        <w:rPr>
          <w:sz w:val="18"/>
          <w:szCs w:val="18"/>
        </w:rPr>
        <w:t xml:space="preserve">    </w:t>
      </w:r>
      <w:r w:rsidR="00315667" w:rsidRPr="00EB7DD4">
        <w:rPr>
          <w:sz w:val="18"/>
          <w:szCs w:val="18"/>
        </w:rPr>
        <w:t>54</w:t>
      </w:r>
      <w:r w:rsidR="00DA11F3">
        <w:rPr>
          <w:sz w:val="18"/>
          <w:szCs w:val="18"/>
        </w:rPr>
        <w:t>5565</w:t>
      </w:r>
      <w:r w:rsidRPr="00EB7DD4">
        <w:rPr>
          <w:sz w:val="18"/>
          <w:szCs w:val="18"/>
        </w:rPr>
        <w:t xml:space="preserve">      </w:t>
      </w:r>
      <w:r w:rsidR="0021158C" w:rsidRPr="00EB7DD4">
        <w:rPr>
          <w:sz w:val="18"/>
          <w:szCs w:val="18"/>
        </w:rPr>
        <w:t xml:space="preserve"> </w:t>
      </w:r>
      <w:r w:rsidRPr="00EB7DD4">
        <w:rPr>
          <w:sz w:val="18"/>
          <w:szCs w:val="18"/>
        </w:rPr>
        <w:t xml:space="preserve"> -     </w:t>
      </w:r>
      <w:r w:rsidR="0021158C" w:rsidRPr="00EB7DD4">
        <w:rPr>
          <w:sz w:val="18"/>
          <w:szCs w:val="18"/>
        </w:rPr>
        <w:t xml:space="preserve"> </w:t>
      </w:r>
      <w:r w:rsidR="0071649A" w:rsidRPr="00EB7DD4">
        <w:rPr>
          <w:sz w:val="18"/>
          <w:szCs w:val="18"/>
        </w:rPr>
        <w:t xml:space="preserve">    -</w:t>
      </w:r>
      <w:r w:rsidRPr="00EB7DD4">
        <w:rPr>
          <w:sz w:val="18"/>
          <w:szCs w:val="18"/>
        </w:rPr>
        <w:t xml:space="preserve">      </w:t>
      </w:r>
      <w:r w:rsidR="003322B3" w:rsidRPr="00EB7DD4">
        <w:rPr>
          <w:sz w:val="18"/>
          <w:szCs w:val="18"/>
        </w:rPr>
        <w:t xml:space="preserve">    </w:t>
      </w:r>
      <w:r w:rsidR="003322B3" w:rsidRPr="00EB7DD4">
        <w:rPr>
          <w:b/>
          <w:sz w:val="18"/>
          <w:szCs w:val="18"/>
        </w:rPr>
        <w:t>-</w:t>
      </w:r>
    </w:p>
    <w:p w:rsidR="00FB6DF2" w:rsidRPr="005029E1" w:rsidRDefault="00FB6DF2" w:rsidP="000C5E2C">
      <w:pPr>
        <w:pStyle w:val="PlainText"/>
        <w:spacing w:line="216" w:lineRule="auto"/>
        <w:ind w:right="-426"/>
        <w:rPr>
          <w:color w:val="000000" w:themeColor="text1"/>
          <w:sz w:val="18"/>
          <w:szCs w:val="18"/>
        </w:rPr>
      </w:pPr>
      <w:r w:rsidRPr="005029E1">
        <w:rPr>
          <w:color w:val="000000" w:themeColor="text1"/>
          <w:sz w:val="18"/>
          <w:szCs w:val="18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5C7C5B" w:rsidRDefault="005C7C5B" w:rsidP="00FB6DF2">
      <w:pPr>
        <w:pStyle w:val="PlainText"/>
        <w:ind w:firstLine="720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FB6DF2" w:rsidRPr="00A2087C" w:rsidRDefault="00FB6DF2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  <w:lang w:val="en-US"/>
        </w:rPr>
      </w:pPr>
      <w:r w:rsidRPr="00A2087C">
        <w:rPr>
          <w:rFonts w:ascii="Times New Roman" w:hAnsi="Times New Roman"/>
          <w:b/>
          <w:i/>
          <w:sz w:val="24"/>
          <w:szCs w:val="24"/>
        </w:rPr>
        <w:t>А. По площ</w:t>
      </w:r>
    </w:p>
    <w:p w:rsidR="005C7C5B" w:rsidRPr="00A2087C" w:rsidRDefault="005C7C5B" w:rsidP="005C7C5B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C7C5B" w:rsidRPr="00A2087C" w:rsidRDefault="005C7C5B" w:rsidP="005C7C5B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A2087C">
        <w:rPr>
          <w:rFonts w:ascii="Times New Roman" w:hAnsi="Times New Roman"/>
          <w:sz w:val="24"/>
          <w:szCs w:val="24"/>
        </w:rPr>
        <w:t>За</w:t>
      </w:r>
      <w:r w:rsidRPr="00A2087C">
        <w:rPr>
          <w:rFonts w:ascii="Times New Roman" w:hAnsi="Times New Roman"/>
          <w:sz w:val="24"/>
          <w:szCs w:val="24"/>
        </w:rPr>
        <w:softHyphen/>
        <w:t>ле</w:t>
      </w:r>
      <w:r w:rsidRPr="00A2087C">
        <w:rPr>
          <w:rFonts w:ascii="Times New Roman" w:hAnsi="Times New Roman"/>
          <w:sz w:val="24"/>
          <w:szCs w:val="24"/>
        </w:rPr>
        <w:softHyphen/>
        <w:t>се</w:t>
      </w:r>
      <w:r w:rsidRPr="00A2087C">
        <w:rPr>
          <w:rFonts w:ascii="Times New Roman" w:hAnsi="Times New Roman"/>
          <w:sz w:val="24"/>
          <w:szCs w:val="24"/>
        </w:rPr>
        <w:softHyphen/>
        <w:t>на</w:t>
      </w:r>
      <w:r w:rsidRPr="00A2087C">
        <w:rPr>
          <w:rFonts w:ascii="Times New Roman" w:hAnsi="Times New Roman"/>
          <w:sz w:val="24"/>
          <w:szCs w:val="24"/>
        </w:rPr>
        <w:softHyphen/>
        <w:t>та площ на държавните гори в ТП ”ДГС Гърмен” се е увеличила с   337</w:t>
      </w:r>
      <w:r w:rsidRPr="00A2087C">
        <w:rPr>
          <w:rFonts w:ascii="Times New Roman" w:hAnsi="Times New Roman"/>
          <w:sz w:val="24"/>
          <w:szCs w:val="24"/>
          <w:lang w:val="en-US"/>
        </w:rPr>
        <w:t>.</w:t>
      </w:r>
      <w:r w:rsidRPr="00A2087C">
        <w:rPr>
          <w:rFonts w:ascii="Times New Roman" w:hAnsi="Times New Roman"/>
          <w:sz w:val="24"/>
          <w:szCs w:val="24"/>
        </w:rPr>
        <w:t xml:space="preserve">8 ха или с около 1.3 %. Това се дължи </w:t>
      </w:r>
      <w:r w:rsidR="00A2087C">
        <w:rPr>
          <w:rFonts w:ascii="Times New Roman" w:hAnsi="Times New Roman"/>
          <w:sz w:val="24"/>
          <w:szCs w:val="24"/>
        </w:rPr>
        <w:t xml:space="preserve">основно </w:t>
      </w:r>
      <w:r w:rsidRPr="00A2087C">
        <w:rPr>
          <w:rFonts w:ascii="Times New Roman" w:hAnsi="Times New Roman"/>
          <w:sz w:val="24"/>
          <w:szCs w:val="24"/>
        </w:rPr>
        <w:t>на залесените през ревизионния период сечища, голини и пожарища</w:t>
      </w:r>
      <w:r w:rsidR="00A2087C">
        <w:rPr>
          <w:rFonts w:ascii="Times New Roman" w:hAnsi="Times New Roman"/>
          <w:sz w:val="24"/>
          <w:szCs w:val="24"/>
        </w:rPr>
        <w:t xml:space="preserve"> и на някои самовъзобновени голи площи</w:t>
      </w:r>
      <w:r w:rsidRPr="00A2087C">
        <w:rPr>
          <w:rFonts w:ascii="Times New Roman" w:hAnsi="Times New Roman"/>
          <w:sz w:val="24"/>
          <w:szCs w:val="24"/>
        </w:rPr>
        <w:t>.</w:t>
      </w:r>
    </w:p>
    <w:p w:rsidR="005C7C5B" w:rsidRPr="003609C2" w:rsidRDefault="005C7C5B" w:rsidP="005C7C5B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609C2">
        <w:rPr>
          <w:rFonts w:ascii="Times New Roman" w:hAnsi="Times New Roman"/>
          <w:sz w:val="24"/>
          <w:szCs w:val="24"/>
        </w:rPr>
        <w:t>Разликите в разпределението по класове на възраст при двете устройства се дължи на прерастването и преминаване на дървостоите от един клас на възраст в друг</w:t>
      </w:r>
      <w:r w:rsidRPr="003609C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70AD">
        <w:rPr>
          <w:rFonts w:ascii="Times New Roman" w:hAnsi="Times New Roman"/>
          <w:sz w:val="24"/>
          <w:szCs w:val="24"/>
        </w:rPr>
        <w:t>Както се спомена в предишната точка</w:t>
      </w:r>
      <w:r w:rsidR="00302B12">
        <w:rPr>
          <w:rFonts w:ascii="Times New Roman" w:hAnsi="Times New Roman"/>
          <w:sz w:val="24"/>
          <w:szCs w:val="24"/>
        </w:rPr>
        <w:t>,</w:t>
      </w:r>
      <w:r w:rsidRPr="003609C2">
        <w:rPr>
          <w:rFonts w:ascii="Times New Roman" w:hAnsi="Times New Roman"/>
          <w:sz w:val="24"/>
          <w:szCs w:val="24"/>
        </w:rPr>
        <w:t xml:space="preserve"> по-слабата интензивност на изведените възобновителни сечи </w:t>
      </w:r>
      <w:r w:rsidR="00302B12" w:rsidRPr="003609C2">
        <w:rPr>
          <w:rFonts w:ascii="Times New Roman" w:hAnsi="Times New Roman"/>
          <w:sz w:val="24"/>
          <w:szCs w:val="24"/>
        </w:rPr>
        <w:t xml:space="preserve">личи </w:t>
      </w:r>
      <w:r w:rsidRPr="003609C2">
        <w:rPr>
          <w:rFonts w:ascii="Times New Roman" w:hAnsi="Times New Roman"/>
          <w:sz w:val="24"/>
          <w:szCs w:val="24"/>
        </w:rPr>
        <w:t>от факта, че зрелите насаждения – от VI и VII-ми клас на възраст - са се увеличили, докато тези от I и II-ри клас на възраст са намалели.</w:t>
      </w:r>
    </w:p>
    <w:p w:rsidR="00FB6DF2" w:rsidRPr="00C62EA6" w:rsidRDefault="00FB6DF2" w:rsidP="00FB6DF2">
      <w:pPr>
        <w:pStyle w:val="PlainText"/>
        <w:jc w:val="both"/>
        <w:rPr>
          <w:rFonts w:cs="Courier New"/>
          <w:color w:val="FF0000"/>
        </w:rPr>
      </w:pPr>
    </w:p>
    <w:p w:rsidR="00FB6DF2" w:rsidRPr="002746A6" w:rsidRDefault="00FB6DF2" w:rsidP="00FB6DF2">
      <w:pPr>
        <w:pStyle w:val="PlainText"/>
        <w:ind w:firstLine="720"/>
        <w:rPr>
          <w:rFonts w:ascii="Times New Roman" w:hAnsi="Times New Roman"/>
          <w:b/>
          <w:i/>
          <w:sz w:val="24"/>
          <w:szCs w:val="24"/>
        </w:rPr>
      </w:pPr>
      <w:r w:rsidRPr="002746A6">
        <w:rPr>
          <w:rFonts w:ascii="Times New Roman" w:hAnsi="Times New Roman"/>
          <w:b/>
          <w:i/>
          <w:sz w:val="24"/>
          <w:szCs w:val="24"/>
        </w:rPr>
        <w:t>Б. По за</w:t>
      </w:r>
      <w:r w:rsidRPr="002746A6">
        <w:rPr>
          <w:rFonts w:ascii="Times New Roman" w:hAnsi="Times New Roman"/>
          <w:b/>
          <w:i/>
          <w:sz w:val="24"/>
          <w:szCs w:val="24"/>
        </w:rPr>
        <w:softHyphen/>
        <w:t>пас</w:t>
      </w:r>
    </w:p>
    <w:p w:rsidR="00FB6DF2" w:rsidRPr="002746A6" w:rsidRDefault="00FB6DF2" w:rsidP="00FB6DF2">
      <w:pPr>
        <w:pStyle w:val="PlainText"/>
        <w:rPr>
          <w:rFonts w:ascii="Times New Roman" w:hAnsi="Times New Roman"/>
          <w:sz w:val="24"/>
          <w:szCs w:val="24"/>
        </w:rPr>
      </w:pPr>
    </w:p>
    <w:p w:rsidR="00FB6DF2" w:rsidRPr="00001D8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 xml:space="preserve">Общият дървесен запас (с клони) на инвентаризираните гори </w:t>
      </w:r>
    </w:p>
    <w:p w:rsidR="00FB6DF2" w:rsidRPr="00001D8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 xml:space="preserve">на територията на  </w:t>
      </w:r>
      <w:r w:rsidRPr="00001D8E">
        <w:rPr>
          <w:rFonts w:ascii="Times New Roman" w:hAnsi="Times New Roman"/>
          <w:sz w:val="24"/>
          <w:szCs w:val="24"/>
        </w:rPr>
        <w:t xml:space="preserve">ТП ”Държавно горско стопанство </w:t>
      </w:r>
      <w:r w:rsidR="003846C2" w:rsidRPr="00001D8E">
        <w:rPr>
          <w:rFonts w:ascii="Times New Roman" w:hAnsi="Times New Roman"/>
          <w:sz w:val="24"/>
          <w:szCs w:val="24"/>
        </w:rPr>
        <w:t>Гърмен</w:t>
      </w:r>
      <w:r w:rsidRPr="00001D8E">
        <w:rPr>
          <w:rFonts w:ascii="Times New Roman" w:hAnsi="Times New Roman"/>
          <w:sz w:val="24"/>
          <w:szCs w:val="24"/>
        </w:rPr>
        <w:t>”</w:t>
      </w:r>
      <w:r w:rsidRPr="00001D8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001D8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>през 2009 година е бил</w:t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="00287217" w:rsidRPr="00287217">
        <w:rPr>
          <w:rFonts w:ascii="Times New Roman" w:hAnsi="Times New Roman"/>
          <w:b/>
          <w:sz w:val="24"/>
          <w:szCs w:val="24"/>
          <w:lang w:val="en-US"/>
        </w:rPr>
        <w:t>7374780</w:t>
      </w:r>
      <w:r w:rsidRPr="00001D8E">
        <w:rPr>
          <w:rFonts w:ascii="Times New Roman" w:hAnsi="Times New Roman"/>
          <w:b/>
          <w:iCs/>
          <w:sz w:val="24"/>
          <w:szCs w:val="24"/>
        </w:rPr>
        <w:t xml:space="preserve"> куб.м</w:t>
      </w:r>
    </w:p>
    <w:p w:rsidR="00FB6DF2" w:rsidRPr="00001D8E" w:rsidRDefault="00FB6DF2" w:rsidP="00A05357">
      <w:pPr>
        <w:pStyle w:val="PlainText"/>
        <w:ind w:left="720" w:hanging="720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>Средният прираст на гората за изминалия период (с клони) е</w:t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="002746A6" w:rsidRPr="00001D8E">
        <w:rPr>
          <w:rFonts w:ascii="Times New Roman" w:hAnsi="Times New Roman"/>
          <w:b/>
          <w:iCs/>
          <w:sz w:val="24"/>
          <w:szCs w:val="24"/>
        </w:rPr>
        <w:t>1102150</w:t>
      </w:r>
      <w:r w:rsidRPr="00001D8E">
        <w:rPr>
          <w:rFonts w:ascii="Times New Roman" w:hAnsi="Times New Roman"/>
          <w:b/>
          <w:iCs/>
          <w:sz w:val="24"/>
          <w:szCs w:val="24"/>
        </w:rPr>
        <w:t xml:space="preserve"> куб.м</w:t>
      </w:r>
      <w:r w:rsidRPr="00001D8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001D8E" w:rsidRDefault="00FB6DF2" w:rsidP="00A05357">
      <w:pPr>
        <w:pStyle w:val="PlainText"/>
        <w:ind w:left="720" w:hanging="720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>Ползването реализирано през ревизионния период е</w:t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  <w:t xml:space="preserve">  </w:t>
      </w:r>
      <w:r w:rsidR="00B63B5A" w:rsidRPr="00001D8E">
        <w:rPr>
          <w:rFonts w:ascii="Times New Roman" w:hAnsi="Times New Roman"/>
          <w:b/>
          <w:sz w:val="24"/>
          <w:szCs w:val="24"/>
        </w:rPr>
        <w:t>70</w:t>
      </w:r>
      <w:r w:rsidR="00D77B32" w:rsidRPr="00001D8E">
        <w:rPr>
          <w:rFonts w:ascii="Times New Roman" w:hAnsi="Times New Roman"/>
          <w:b/>
          <w:sz w:val="24"/>
          <w:szCs w:val="24"/>
        </w:rPr>
        <w:t>6239</w:t>
      </w:r>
      <w:r w:rsidRPr="00001D8E">
        <w:rPr>
          <w:rFonts w:ascii="Times New Roman" w:hAnsi="Times New Roman"/>
          <w:iCs/>
          <w:sz w:val="24"/>
          <w:szCs w:val="24"/>
        </w:rPr>
        <w:t xml:space="preserve"> </w:t>
      </w:r>
      <w:r w:rsidRPr="00001D8E">
        <w:rPr>
          <w:rFonts w:ascii="Times New Roman" w:hAnsi="Times New Roman"/>
          <w:b/>
          <w:iCs/>
          <w:sz w:val="24"/>
          <w:szCs w:val="24"/>
        </w:rPr>
        <w:t>куб.м</w:t>
      </w:r>
      <w:r w:rsidRPr="00001D8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001D8E" w:rsidRDefault="00FB6DF2" w:rsidP="00A05357">
      <w:pPr>
        <w:pStyle w:val="PlainText"/>
        <w:ind w:left="720" w:hanging="720"/>
        <w:jc w:val="both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>Вероятният запас към края на 2019 година би трябвало да е</w:t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="002746A6" w:rsidRPr="00001D8E">
        <w:rPr>
          <w:rFonts w:ascii="Times New Roman" w:hAnsi="Times New Roman"/>
          <w:b/>
          <w:sz w:val="24"/>
          <w:szCs w:val="24"/>
        </w:rPr>
        <w:t>777</w:t>
      </w:r>
      <w:r w:rsidR="004E7D42" w:rsidRPr="00001D8E">
        <w:rPr>
          <w:rFonts w:ascii="Times New Roman" w:hAnsi="Times New Roman"/>
          <w:b/>
          <w:sz w:val="24"/>
          <w:szCs w:val="24"/>
        </w:rPr>
        <w:t>0691</w:t>
      </w:r>
      <w:r w:rsidRPr="00001D8E">
        <w:rPr>
          <w:rFonts w:ascii="Times New Roman" w:hAnsi="Times New Roman"/>
          <w:b/>
          <w:iCs/>
          <w:sz w:val="24"/>
          <w:szCs w:val="24"/>
        </w:rPr>
        <w:t xml:space="preserve"> куб.м</w:t>
      </w:r>
      <w:r w:rsidRPr="00001D8E">
        <w:rPr>
          <w:rFonts w:ascii="Times New Roman" w:hAnsi="Times New Roman"/>
          <w:iCs/>
          <w:sz w:val="24"/>
          <w:szCs w:val="24"/>
        </w:rPr>
        <w:t xml:space="preserve"> </w:t>
      </w:r>
    </w:p>
    <w:p w:rsidR="00FB6DF2" w:rsidRPr="00001D8E" w:rsidRDefault="00FB6DF2" w:rsidP="00A05357">
      <w:pPr>
        <w:pStyle w:val="PlainText"/>
        <w:jc w:val="both"/>
        <w:rPr>
          <w:rFonts w:ascii="Times New Roman" w:hAnsi="Times New Roman"/>
          <w:iCs/>
          <w:sz w:val="24"/>
          <w:szCs w:val="24"/>
        </w:rPr>
      </w:pPr>
      <w:r w:rsidRPr="00001D8E">
        <w:rPr>
          <w:rFonts w:ascii="Times New Roman" w:hAnsi="Times New Roman"/>
          <w:iCs/>
          <w:sz w:val="24"/>
          <w:szCs w:val="24"/>
        </w:rPr>
        <w:t>Установеният в момента запас с клони е</w:t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Pr="00001D8E">
        <w:rPr>
          <w:rFonts w:ascii="Times New Roman" w:hAnsi="Times New Roman"/>
          <w:iCs/>
          <w:sz w:val="24"/>
          <w:szCs w:val="24"/>
        </w:rPr>
        <w:tab/>
      </w:r>
      <w:r w:rsidR="004E7D42" w:rsidRPr="00001D8E">
        <w:rPr>
          <w:rFonts w:ascii="Times New Roman" w:hAnsi="Times New Roman"/>
          <w:b/>
          <w:sz w:val="24"/>
          <w:szCs w:val="24"/>
          <w:lang w:val="ru-RU"/>
        </w:rPr>
        <w:t>7744825</w:t>
      </w:r>
      <w:r w:rsidRPr="00001D8E">
        <w:rPr>
          <w:rFonts w:ascii="Times New Roman" w:hAnsi="Times New Roman"/>
          <w:b/>
          <w:iCs/>
          <w:sz w:val="24"/>
          <w:szCs w:val="24"/>
        </w:rPr>
        <w:t xml:space="preserve"> куб.м</w:t>
      </w:r>
    </w:p>
    <w:p w:rsidR="00FB6DF2" w:rsidRPr="00001D8E" w:rsidRDefault="00FB6DF2" w:rsidP="00A05357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001D8E">
        <w:rPr>
          <w:rFonts w:ascii="Times New Roman" w:hAnsi="Times New Roman"/>
          <w:sz w:val="24"/>
          <w:szCs w:val="24"/>
        </w:rPr>
        <w:t xml:space="preserve">или </w:t>
      </w:r>
      <w:r w:rsidR="00001D8E" w:rsidRPr="00001D8E">
        <w:rPr>
          <w:rFonts w:ascii="Times New Roman" w:hAnsi="Times New Roman"/>
          <w:sz w:val="24"/>
          <w:szCs w:val="24"/>
        </w:rPr>
        <w:t xml:space="preserve">в </w:t>
      </w:r>
      <w:r w:rsidRPr="00001D8E">
        <w:rPr>
          <w:rFonts w:ascii="Times New Roman" w:hAnsi="Times New Roman"/>
          <w:sz w:val="24"/>
          <w:szCs w:val="24"/>
        </w:rPr>
        <w:t>по</w:t>
      </w:r>
      <w:r w:rsidR="00001D8E" w:rsidRPr="00001D8E">
        <w:rPr>
          <w:rFonts w:ascii="Times New Roman" w:hAnsi="Times New Roman"/>
          <w:sz w:val="24"/>
          <w:szCs w:val="24"/>
        </w:rPr>
        <w:t>-малко</w:t>
      </w:r>
      <w:r w:rsidR="00001D8E"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</w:r>
      <w:r w:rsidRPr="00001D8E">
        <w:rPr>
          <w:rFonts w:ascii="Times New Roman" w:hAnsi="Times New Roman"/>
          <w:sz w:val="24"/>
          <w:szCs w:val="24"/>
        </w:rPr>
        <w:tab/>
        <w:t xml:space="preserve">  </w:t>
      </w:r>
      <w:r w:rsidR="00001D8E" w:rsidRPr="00001D8E">
        <w:rPr>
          <w:rFonts w:ascii="Times New Roman" w:hAnsi="Times New Roman"/>
          <w:sz w:val="24"/>
          <w:szCs w:val="24"/>
        </w:rPr>
        <w:t xml:space="preserve">  </w:t>
      </w:r>
      <w:r w:rsidR="00001D8E" w:rsidRPr="00001D8E">
        <w:rPr>
          <w:rFonts w:ascii="Times New Roman" w:hAnsi="Times New Roman"/>
          <w:b/>
          <w:sz w:val="24"/>
          <w:szCs w:val="24"/>
        </w:rPr>
        <w:t>25866</w:t>
      </w:r>
      <w:r w:rsidRPr="00001D8E">
        <w:rPr>
          <w:rFonts w:ascii="Times New Roman" w:hAnsi="Times New Roman"/>
          <w:b/>
          <w:sz w:val="24"/>
          <w:szCs w:val="24"/>
        </w:rPr>
        <w:t xml:space="preserve"> куб.м</w:t>
      </w:r>
    </w:p>
    <w:p w:rsidR="00FB6DF2" w:rsidRPr="00C62EA6" w:rsidRDefault="00FB6DF2" w:rsidP="00FB6DF2">
      <w:pPr>
        <w:pStyle w:val="PlainText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92158" w:rsidRDefault="00A92158" w:rsidP="00A92158">
      <w:pPr>
        <w:pStyle w:val="PlainTex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85C5F">
        <w:rPr>
          <w:rFonts w:ascii="Times New Roman" w:hAnsi="Times New Roman"/>
          <w:sz w:val="24"/>
          <w:szCs w:val="24"/>
        </w:rPr>
        <w:t xml:space="preserve">алесената площ се е увеличила с </w:t>
      </w:r>
      <w:r>
        <w:rPr>
          <w:rFonts w:ascii="Times New Roman" w:hAnsi="Times New Roman"/>
          <w:sz w:val="24"/>
          <w:szCs w:val="24"/>
        </w:rPr>
        <w:t>1</w:t>
      </w:r>
      <w:r w:rsidRPr="00885C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885C5F">
        <w:rPr>
          <w:rFonts w:ascii="Times New Roman" w:hAnsi="Times New Roman"/>
          <w:sz w:val="24"/>
          <w:szCs w:val="24"/>
        </w:rPr>
        <w:t xml:space="preserve"> %, </w:t>
      </w:r>
      <w:r w:rsidR="00001D8E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5C5F">
        <w:rPr>
          <w:rFonts w:ascii="Times New Roman" w:hAnsi="Times New Roman"/>
          <w:sz w:val="24"/>
          <w:szCs w:val="24"/>
        </w:rPr>
        <w:t xml:space="preserve">дървесният запас </w:t>
      </w:r>
      <w:r w:rsidR="00001D8E">
        <w:rPr>
          <w:rFonts w:ascii="Times New Roman" w:hAnsi="Times New Roman"/>
          <w:sz w:val="24"/>
          <w:szCs w:val="24"/>
        </w:rPr>
        <w:t xml:space="preserve">е намалял </w:t>
      </w:r>
      <w:r w:rsidRPr="00885C5F">
        <w:rPr>
          <w:rFonts w:ascii="Times New Roman" w:hAnsi="Times New Roman"/>
          <w:sz w:val="24"/>
          <w:szCs w:val="24"/>
        </w:rPr>
        <w:t>с 0.</w:t>
      </w:r>
      <w:r w:rsidR="00001D8E">
        <w:rPr>
          <w:rFonts w:ascii="Times New Roman" w:hAnsi="Times New Roman"/>
          <w:sz w:val="24"/>
          <w:szCs w:val="24"/>
        </w:rPr>
        <w:t>3</w:t>
      </w:r>
      <w:r w:rsidRPr="00885C5F">
        <w:rPr>
          <w:rFonts w:ascii="Times New Roman" w:hAnsi="Times New Roman"/>
          <w:sz w:val="24"/>
          <w:szCs w:val="24"/>
        </w:rPr>
        <w:t xml:space="preserve"> %. Това се дължи, както на ниския запас на създадените през десетилетието култури, така и на големия отпад в по-възрастните гори от последния масов снеголом в района и смерча преминал през стопанството на 10 юли 2019 година.</w:t>
      </w:r>
      <w:r w:rsidR="00D2296F">
        <w:rPr>
          <w:rFonts w:ascii="Times New Roman" w:hAnsi="Times New Roman"/>
          <w:sz w:val="24"/>
          <w:szCs w:val="24"/>
        </w:rPr>
        <w:t xml:space="preserve"> </w:t>
      </w:r>
      <w:r w:rsidR="00F74037">
        <w:rPr>
          <w:rFonts w:ascii="Times New Roman" w:hAnsi="Times New Roman"/>
          <w:sz w:val="24"/>
          <w:szCs w:val="24"/>
        </w:rPr>
        <w:t>Показателно е, че с</w:t>
      </w:r>
      <w:r w:rsidR="00D2296F">
        <w:rPr>
          <w:rFonts w:ascii="Times New Roman" w:hAnsi="Times New Roman"/>
          <w:sz w:val="24"/>
          <w:szCs w:val="24"/>
        </w:rPr>
        <w:t>редната пълнота на насажденията в предишния лесоустройствен проект е била 0.67, а сега е спаднала на 0.62.</w:t>
      </w:r>
    </w:p>
    <w:p w:rsidR="00FB6DF2" w:rsidRPr="00642E86" w:rsidRDefault="00FB6DF2" w:rsidP="00FB6DF2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642E86">
        <w:rPr>
          <w:rFonts w:ascii="Times New Roman" w:hAnsi="Times New Roman"/>
          <w:sz w:val="24"/>
          <w:szCs w:val="24"/>
        </w:rPr>
        <w:lastRenderedPageBreak/>
        <w:t xml:space="preserve">Общата площ на </w:t>
      </w:r>
      <w:r w:rsidRPr="00642E86">
        <w:rPr>
          <w:rFonts w:ascii="Times New Roman" w:hAnsi="Times New Roman"/>
          <w:b/>
          <w:i/>
          <w:sz w:val="24"/>
          <w:szCs w:val="24"/>
        </w:rPr>
        <w:t>горските територии</w:t>
      </w:r>
      <w:r w:rsidRPr="00642E86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642E86">
        <w:rPr>
          <w:rFonts w:ascii="Times New Roman" w:hAnsi="Times New Roman"/>
          <w:b/>
          <w:bCs/>
          <w:i/>
          <w:iCs/>
          <w:sz w:val="24"/>
          <w:szCs w:val="24"/>
        </w:rPr>
        <w:t>държавна собственост</w:t>
      </w:r>
      <w:r w:rsidRPr="00642E86">
        <w:rPr>
          <w:rFonts w:ascii="Times New Roman" w:hAnsi="Times New Roman"/>
          <w:sz w:val="24"/>
          <w:szCs w:val="24"/>
        </w:rPr>
        <w:t xml:space="preserve"> в ТП ”Държавно горско стопанство </w:t>
      </w:r>
      <w:r w:rsidR="003846C2" w:rsidRPr="00642E86">
        <w:rPr>
          <w:rFonts w:ascii="Times New Roman" w:hAnsi="Times New Roman"/>
          <w:sz w:val="24"/>
          <w:szCs w:val="24"/>
        </w:rPr>
        <w:t>Гърмен</w:t>
      </w:r>
      <w:r w:rsidRPr="00642E86">
        <w:rPr>
          <w:rFonts w:ascii="Times New Roman" w:hAnsi="Times New Roman"/>
          <w:sz w:val="24"/>
          <w:szCs w:val="24"/>
        </w:rPr>
        <w:t>”</w:t>
      </w:r>
      <w:r w:rsidRPr="00642E86">
        <w:rPr>
          <w:rFonts w:ascii="Times New Roman" w:hAnsi="Times New Roman"/>
          <w:iCs/>
          <w:sz w:val="24"/>
          <w:szCs w:val="24"/>
        </w:rPr>
        <w:t xml:space="preserve"> </w:t>
      </w:r>
      <w:r w:rsidRPr="00642E86">
        <w:rPr>
          <w:rFonts w:ascii="Times New Roman" w:hAnsi="Times New Roman"/>
          <w:sz w:val="24"/>
          <w:szCs w:val="24"/>
        </w:rPr>
        <w:t>към 01.01.20</w:t>
      </w:r>
      <w:r w:rsidR="00642E86" w:rsidRPr="00642E86">
        <w:rPr>
          <w:rFonts w:ascii="Times New Roman" w:hAnsi="Times New Roman"/>
          <w:sz w:val="24"/>
          <w:szCs w:val="24"/>
        </w:rPr>
        <w:t>20</w:t>
      </w:r>
      <w:r w:rsidRPr="00642E86">
        <w:rPr>
          <w:rFonts w:ascii="Times New Roman" w:hAnsi="Times New Roman"/>
          <w:sz w:val="24"/>
          <w:szCs w:val="24"/>
        </w:rPr>
        <w:t xml:space="preserve"> година е </w:t>
      </w:r>
      <w:r w:rsidR="00642E86" w:rsidRPr="00642E86">
        <w:rPr>
          <w:rFonts w:ascii="Times New Roman" w:hAnsi="Times New Roman"/>
          <w:b/>
          <w:i/>
          <w:sz w:val="24"/>
          <w:szCs w:val="24"/>
          <w:lang w:val="ru-RU"/>
        </w:rPr>
        <w:t>27293.</w:t>
      </w:r>
      <w:r w:rsidR="00642E86" w:rsidRPr="00642E86">
        <w:rPr>
          <w:rFonts w:ascii="Times New Roman" w:hAnsi="Times New Roman"/>
          <w:b/>
          <w:i/>
          <w:sz w:val="24"/>
          <w:szCs w:val="24"/>
          <w:lang w:val="en-US"/>
        </w:rPr>
        <w:t>5</w:t>
      </w:r>
      <w:r w:rsidR="00642E86" w:rsidRPr="00642E86">
        <w:rPr>
          <w:rFonts w:ascii="Times New Roman" w:hAnsi="Times New Roman"/>
          <w:b/>
          <w:i/>
          <w:sz w:val="24"/>
          <w:szCs w:val="24"/>
        </w:rPr>
        <w:t xml:space="preserve"> ха</w:t>
      </w:r>
      <w:r w:rsidRPr="00642E86">
        <w:rPr>
          <w:rFonts w:ascii="Times New Roman" w:hAnsi="Times New Roman"/>
          <w:i/>
          <w:sz w:val="24"/>
          <w:szCs w:val="24"/>
        </w:rPr>
        <w:t>,</w:t>
      </w:r>
      <w:r w:rsidRPr="00642E86">
        <w:rPr>
          <w:rFonts w:ascii="Times New Roman" w:hAnsi="Times New Roman"/>
          <w:sz w:val="24"/>
          <w:szCs w:val="24"/>
        </w:rPr>
        <w:t xml:space="preserve"> като разпределението й по вид на земите е показано в таблица № 6.</w:t>
      </w:r>
    </w:p>
    <w:p w:rsidR="00FB6DF2" w:rsidRPr="00C62EA6" w:rsidRDefault="00FB6DF2" w:rsidP="00FB6DF2">
      <w:pPr>
        <w:pStyle w:val="PlainText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B6DF2" w:rsidRPr="00642E86" w:rsidRDefault="00FB6DF2" w:rsidP="00FB6DF2">
      <w:pPr>
        <w:pStyle w:val="PlainText"/>
        <w:jc w:val="center"/>
        <w:rPr>
          <w:rFonts w:ascii="Times New Roman" w:hAnsi="Times New Roman"/>
          <w:b/>
          <w:i/>
          <w:sz w:val="24"/>
          <w:szCs w:val="24"/>
        </w:rPr>
      </w:pPr>
      <w:r w:rsidRPr="00642E86">
        <w:rPr>
          <w:rFonts w:ascii="Times New Roman" w:hAnsi="Times New Roman"/>
          <w:b/>
          <w:i/>
          <w:sz w:val="24"/>
          <w:szCs w:val="24"/>
        </w:rPr>
        <w:t>Та</w:t>
      </w:r>
      <w:r w:rsidRPr="00642E86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642E86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642E86">
        <w:rPr>
          <w:rFonts w:ascii="Times New Roman" w:hAnsi="Times New Roman"/>
          <w:b/>
          <w:i/>
          <w:sz w:val="24"/>
          <w:szCs w:val="24"/>
        </w:rPr>
        <w:softHyphen/>
        <w:t>ца № 6</w:t>
      </w:r>
    </w:p>
    <w:p w:rsidR="00FB6DF2" w:rsidRPr="00642E86" w:rsidRDefault="00FB6DF2" w:rsidP="00FB6DF2">
      <w:pPr>
        <w:pStyle w:val="PlainText"/>
        <w:jc w:val="center"/>
        <w:rPr>
          <w:rFonts w:ascii="Times New Roman" w:eastAsia="MS Mincho" w:hAnsi="Times New Roman"/>
          <w:i/>
          <w:sz w:val="24"/>
          <w:szCs w:val="24"/>
        </w:rPr>
      </w:pPr>
      <w:r w:rsidRPr="00642E86">
        <w:rPr>
          <w:rFonts w:ascii="Times New Roman" w:eastAsia="MS Mincho" w:hAnsi="Times New Roman"/>
          <w:i/>
          <w:sz w:val="24"/>
          <w:szCs w:val="24"/>
        </w:rPr>
        <w:t xml:space="preserve">Разпределение на ОБЩАТА ПЛОЩ на </w:t>
      </w:r>
      <w:r w:rsidR="00281A29" w:rsidRPr="00642E86">
        <w:rPr>
          <w:rFonts w:ascii="Times New Roman" w:hAnsi="Times New Roman"/>
          <w:b/>
          <w:i/>
          <w:sz w:val="24"/>
          <w:szCs w:val="24"/>
          <w:lang w:val="ru-RU"/>
        </w:rPr>
        <w:t>ГОРСКИТЕ</w:t>
      </w:r>
      <w:r w:rsidR="00281A29" w:rsidRPr="00642E8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81A29" w:rsidRPr="00642E86">
        <w:rPr>
          <w:rFonts w:ascii="Times New Roman" w:hAnsi="Times New Roman"/>
          <w:b/>
          <w:i/>
          <w:sz w:val="24"/>
          <w:szCs w:val="24"/>
          <w:lang w:val="ru-RU"/>
        </w:rPr>
        <w:t xml:space="preserve">ТЕРИТОРИИ ДЪРЖАВНА СОБСТВЕНОСТ </w:t>
      </w:r>
      <w:r w:rsidR="00281A29" w:rsidRPr="00642E86">
        <w:rPr>
          <w:rFonts w:ascii="Times New Roman" w:hAnsi="Times New Roman"/>
          <w:i/>
          <w:sz w:val="24"/>
          <w:szCs w:val="24"/>
          <w:lang w:val="ru-RU"/>
        </w:rPr>
        <w:t>в</w:t>
      </w:r>
      <w:r w:rsidR="00281A29" w:rsidRPr="00642E86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642E86">
        <w:rPr>
          <w:rFonts w:ascii="Times New Roman" w:hAnsi="Times New Roman"/>
          <w:i/>
          <w:sz w:val="24"/>
          <w:szCs w:val="24"/>
        </w:rPr>
        <w:t xml:space="preserve">ТП ”Държавно горско стопанство </w:t>
      </w:r>
      <w:r w:rsidR="003846C2" w:rsidRPr="00642E86">
        <w:rPr>
          <w:rFonts w:ascii="Times New Roman" w:hAnsi="Times New Roman"/>
          <w:i/>
          <w:sz w:val="24"/>
          <w:szCs w:val="24"/>
        </w:rPr>
        <w:t>Гърмен</w:t>
      </w:r>
      <w:r w:rsidRPr="00642E86">
        <w:rPr>
          <w:rFonts w:ascii="Times New Roman" w:hAnsi="Times New Roman"/>
          <w:i/>
          <w:sz w:val="24"/>
          <w:szCs w:val="24"/>
        </w:rPr>
        <w:t xml:space="preserve">” </w:t>
      </w:r>
      <w:r w:rsidRPr="00642E86">
        <w:rPr>
          <w:rFonts w:ascii="Times New Roman" w:eastAsia="MS Mincho" w:hAnsi="Times New Roman"/>
          <w:i/>
          <w:sz w:val="24"/>
          <w:szCs w:val="24"/>
        </w:rPr>
        <w:t>по ВИД НА ЗЕМИТЕ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7"/>
        <w:gridCol w:w="1103"/>
        <w:gridCol w:w="1556"/>
        <w:gridCol w:w="1269"/>
        <w:gridCol w:w="1445"/>
        <w:gridCol w:w="711"/>
        <w:gridCol w:w="511"/>
      </w:tblGrid>
      <w:tr w:rsidR="00261911" w:rsidTr="000028BD">
        <w:trPr>
          <w:tblHeader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Вид на подотдела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Група гори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261911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широколистни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високостъблени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издънкови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за превръщане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нискостъблени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1911" w:rsidTr="000028BD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D35D21" w:rsidP="00D35D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2619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естествен произход 0.4-1.0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17497,4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6123,5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6181,0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22,7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естествен произход 0.1-0.3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изредени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261911" w:rsidRP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залесена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22078,8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666,4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1862,9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858,1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25466,2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93,4</w:t>
            </w:r>
          </w:p>
        </w:tc>
      </w:tr>
      <w:tr w:rsidR="00261911" w:rsidTr="00D35D2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9F12FE" w:rsidRDefault="00203DBB" w:rsidP="009F12FE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с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ечищ</w:t>
            </w:r>
            <w:r w:rsidR="009F12FE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9F12FE" w:rsidRDefault="00203DBB" w:rsidP="009F12FE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г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олин</w:t>
            </w:r>
            <w:r w:rsidR="009F12FE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261911" w:rsidRP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26191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незал</w:t>
            </w: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есена </w:t>
            </w: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дърво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</w:t>
            </w: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оизводителна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152,4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161,3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261911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911">
              <w:rPr>
                <w:rFonts w:ascii="Arial" w:hAnsi="Arial" w:cs="Arial"/>
                <w:b/>
                <w:color w:val="000000"/>
                <w:sz w:val="18"/>
                <w:szCs w:val="18"/>
              </w:rPr>
              <w:t>0,6</w:t>
            </w:r>
          </w:p>
        </w:tc>
      </w:tr>
      <w:tr w:rsidR="00261911" w:rsidTr="00D35D2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п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олян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обработваем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площ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разсадник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ш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осе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та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дворн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ст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D35D21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времен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 xml:space="preserve"> склад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п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росек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лесонепригодн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голин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D35D2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лесонепригодн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площ</w:t>
            </w:r>
            <w:r w:rsidR="00D35D21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с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кали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м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очур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с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ипе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к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ариер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г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ьол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р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овин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р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ек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дивечов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нив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н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асип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8B2008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разливищ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к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анал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к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аптаж</w:t>
            </w:r>
            <w:r w:rsidR="008B2008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03DBB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г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робища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8B2008" w:rsidP="008B20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автомобилн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 xml:space="preserve"> път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8B2008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автомобилн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път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с настилка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61911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8B2008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автомобилн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път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ища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-та</w:t>
            </w:r>
            <w:r w:rsidR="00261911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категория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261911" w:rsidTr="00D35D2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261911" w:rsidRPr="008B2008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8B200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недърво</w:t>
            </w:r>
            <w:r w:rsidR="008B2008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="008B2008" w:rsidRPr="008B2008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производителна</w:t>
            </w: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1084,0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39,4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244,6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298,0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1666,0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6,0</w:t>
            </w:r>
          </w:p>
        </w:tc>
      </w:tr>
      <w:tr w:rsidR="00261911" w:rsidTr="00D35D2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61911" w:rsidRPr="008B2008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всичко инвентаризирана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23315,2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712,9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2107,5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1157,9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27293,5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100,0</w:t>
            </w:r>
          </w:p>
        </w:tc>
      </w:tr>
      <w:tr w:rsidR="00261911" w:rsidTr="00D35D21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Default="00261911" w:rsidP="00D35D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61911" w:rsidRPr="008B2008" w:rsidTr="00D35D2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8B200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в т.ч. дърво</w:t>
            </w:r>
            <w:r w:rsidR="008B2008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-</w:t>
            </w: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</w:t>
            </w:r>
            <w:r w:rsidR="008B2008" w:rsidRPr="008B2008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оизводителна</w:t>
            </w: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22231,2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673,5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1862,9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859,9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25627,5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1911" w:rsidRPr="008B2008" w:rsidRDefault="00261911" w:rsidP="00D35D2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B2008">
              <w:rPr>
                <w:rFonts w:ascii="Arial" w:hAnsi="Arial" w:cs="Arial"/>
                <w:b/>
                <w:color w:val="000000"/>
                <w:sz w:val="18"/>
                <w:szCs w:val="18"/>
              </w:rPr>
              <w:t>94,0</w:t>
            </w:r>
          </w:p>
        </w:tc>
      </w:tr>
    </w:tbl>
    <w:p w:rsidR="00CD7340" w:rsidRDefault="00FB6DF2" w:rsidP="007F5547">
      <w:pPr>
        <w:jc w:val="both"/>
        <w:rPr>
          <w:b/>
          <w:i/>
          <w:color w:val="000000" w:themeColor="text1"/>
          <w:lang w:val="en-US"/>
        </w:rPr>
      </w:pPr>
      <w:r w:rsidRPr="005029E1">
        <w:rPr>
          <w:b/>
          <w:i/>
          <w:color w:val="000000" w:themeColor="text1"/>
          <w:sz w:val="22"/>
        </w:rPr>
        <w:br w:type="page"/>
      </w:r>
      <w:r w:rsidR="00CD7340">
        <w:rPr>
          <w:b/>
          <w:i/>
          <w:color w:val="000000" w:themeColor="text1"/>
        </w:rPr>
        <w:lastRenderedPageBreak/>
        <w:t>I</w:t>
      </w:r>
      <w:r w:rsidR="00CD7340">
        <w:rPr>
          <w:b/>
          <w:i/>
          <w:color w:val="000000" w:themeColor="text1"/>
          <w:lang w:val="en-US"/>
        </w:rPr>
        <w:t>I</w:t>
      </w:r>
      <w:r w:rsidR="00CD7340">
        <w:rPr>
          <w:b/>
          <w:i/>
          <w:color w:val="000000" w:themeColor="text1"/>
        </w:rPr>
        <w:t>. СТО</w:t>
      </w:r>
      <w:r w:rsidR="00CD7340">
        <w:rPr>
          <w:b/>
          <w:i/>
          <w:color w:val="000000" w:themeColor="text1"/>
        </w:rPr>
        <w:softHyphen/>
        <w:t>ПАН</w:t>
      </w:r>
      <w:r w:rsidR="00CD7340">
        <w:rPr>
          <w:b/>
          <w:i/>
          <w:color w:val="000000" w:themeColor="text1"/>
        </w:rPr>
        <w:softHyphen/>
        <w:t>С</w:t>
      </w:r>
      <w:r w:rsidR="00CD7340">
        <w:rPr>
          <w:b/>
          <w:i/>
          <w:color w:val="000000" w:themeColor="text1"/>
        </w:rPr>
        <w:softHyphen/>
        <w:t>КИ КЛА</w:t>
      </w:r>
      <w:r w:rsidR="00CD7340">
        <w:rPr>
          <w:b/>
          <w:i/>
          <w:color w:val="000000" w:themeColor="text1"/>
        </w:rPr>
        <w:softHyphen/>
        <w:t>СО</w:t>
      </w:r>
      <w:r w:rsidR="00CD7340">
        <w:rPr>
          <w:b/>
          <w:i/>
          <w:color w:val="000000" w:themeColor="text1"/>
        </w:rPr>
        <w:softHyphen/>
        <w:t>ВЕ И ТУРНУСИ НА СЕЧ</w:t>
      </w:r>
    </w:p>
    <w:p w:rsidR="00CD7340" w:rsidRDefault="00CD7340" w:rsidP="00CD7340">
      <w:pPr>
        <w:rPr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color w:val="000000" w:themeColor="text1"/>
        </w:rPr>
      </w:pPr>
      <w:r>
        <w:rPr>
          <w:color w:val="000000" w:themeColor="text1"/>
          <w:lang w:val="en-US"/>
        </w:rPr>
        <w:t>O</w:t>
      </w:r>
      <w:r>
        <w:rPr>
          <w:color w:val="000000" w:themeColor="text1"/>
        </w:rPr>
        <w:t>р</w:t>
      </w:r>
      <w:r>
        <w:rPr>
          <w:color w:val="000000" w:themeColor="text1"/>
        </w:rPr>
        <w:softHyphen/>
        <w:t>га</w:t>
      </w:r>
      <w:r>
        <w:rPr>
          <w:color w:val="000000" w:themeColor="text1"/>
        </w:rPr>
        <w:softHyphen/>
        <w:t>ни</w:t>
      </w:r>
      <w:r>
        <w:rPr>
          <w:color w:val="000000" w:themeColor="text1"/>
        </w:rPr>
        <w:softHyphen/>
        <w:t>за</w:t>
      </w:r>
      <w:r>
        <w:rPr>
          <w:color w:val="000000" w:themeColor="text1"/>
        </w:rPr>
        <w:softHyphen/>
        <w:t>ци</w:t>
      </w:r>
      <w:r>
        <w:rPr>
          <w:color w:val="000000" w:themeColor="text1"/>
        </w:rPr>
        <w:softHyphen/>
        <w:t>я</w:t>
      </w:r>
      <w:r>
        <w:rPr>
          <w:color w:val="000000" w:themeColor="text1"/>
        </w:rPr>
        <w:softHyphen/>
        <w:t>та по сто</w:t>
      </w:r>
      <w:r>
        <w:rPr>
          <w:color w:val="000000" w:themeColor="text1"/>
        </w:rPr>
        <w:softHyphen/>
        <w:t>пан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ки кла</w:t>
      </w:r>
      <w:r>
        <w:rPr>
          <w:color w:val="000000" w:themeColor="text1"/>
        </w:rPr>
        <w:softHyphen/>
        <w:t>со</w:t>
      </w:r>
      <w:r>
        <w:rPr>
          <w:color w:val="000000" w:themeColor="text1"/>
        </w:rPr>
        <w:softHyphen/>
        <w:t>ве, при две</w:t>
      </w:r>
      <w:r>
        <w:rPr>
          <w:color w:val="000000" w:themeColor="text1"/>
        </w:rPr>
        <w:softHyphen/>
        <w:t>те по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ле</w:t>
      </w:r>
      <w:r>
        <w:rPr>
          <w:color w:val="000000" w:themeColor="text1"/>
        </w:rPr>
        <w:softHyphen/>
        <w:t>до</w:t>
      </w:r>
      <w:r>
        <w:rPr>
          <w:color w:val="000000" w:themeColor="text1"/>
        </w:rPr>
        <w:softHyphen/>
        <w:t>ва</w:t>
      </w:r>
      <w:r>
        <w:rPr>
          <w:color w:val="000000" w:themeColor="text1"/>
        </w:rPr>
        <w:softHyphen/>
        <w:t>тел</w:t>
      </w:r>
      <w:r>
        <w:rPr>
          <w:color w:val="000000" w:themeColor="text1"/>
        </w:rPr>
        <w:softHyphen/>
        <w:t>ни устрой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</w:t>
      </w:r>
      <w:r>
        <w:rPr>
          <w:color w:val="000000" w:themeColor="text1"/>
        </w:rPr>
        <w:softHyphen/>
        <w:t>ва е п</w:t>
      </w:r>
      <w:r w:rsidRPr="00FB34A8">
        <w:t>оказана в та</w:t>
      </w:r>
      <w:r w:rsidRPr="00FB34A8">
        <w:softHyphen/>
        <w:t>б</w:t>
      </w:r>
      <w:r w:rsidRPr="00FB34A8">
        <w:softHyphen/>
        <w:t>ли</w:t>
      </w:r>
      <w:r w:rsidRPr="00FB34A8">
        <w:softHyphen/>
        <w:t xml:space="preserve">ца № </w:t>
      </w:r>
      <w:r w:rsidRPr="00FB34A8">
        <w:rPr>
          <w:lang w:val="en-US"/>
        </w:rPr>
        <w:t>7</w:t>
      </w:r>
      <w:r w:rsidRPr="00FB34A8">
        <w:t xml:space="preserve">. </w:t>
      </w:r>
      <w:r>
        <w:rPr>
          <w:color w:val="000000" w:themeColor="text1"/>
        </w:rPr>
        <w:t>За по-голяма яснота и възможност за сравнение</w:t>
      </w:r>
      <w:r w:rsidR="007F5547">
        <w:rPr>
          <w:color w:val="000000" w:themeColor="text1"/>
          <w:lang w:val="bg-BG"/>
        </w:rPr>
        <w:t>,</w:t>
      </w:r>
      <w:r>
        <w:rPr>
          <w:color w:val="000000" w:themeColor="text1"/>
        </w:rPr>
        <w:t xml:space="preserve"> таблицата е направена общо за всички функционални групи и при двете последователни устройства за </w:t>
      </w:r>
      <w:r>
        <w:rPr>
          <w:b/>
          <w:i/>
          <w:color w:val="000000" w:themeColor="text1"/>
        </w:rPr>
        <w:t xml:space="preserve">инвентаризираните територии </w:t>
      </w:r>
      <w:r>
        <w:rPr>
          <w:color w:val="000000" w:themeColor="text1"/>
        </w:rPr>
        <w:t>и</w:t>
      </w:r>
      <w:r>
        <w:rPr>
          <w:b/>
          <w:i/>
          <w:color w:val="000000" w:themeColor="text1"/>
        </w:rPr>
        <w:t xml:space="preserve"> </w:t>
      </w:r>
      <w:r>
        <w:rPr>
          <w:color w:val="000000" w:themeColor="text1"/>
        </w:rPr>
        <w:t>отделно само за</w:t>
      </w:r>
      <w:r>
        <w:rPr>
          <w:b/>
          <w:i/>
          <w:color w:val="000000" w:themeColor="text1"/>
        </w:rPr>
        <w:t xml:space="preserve"> горските територии държавна собственост</w:t>
      </w:r>
      <w:r>
        <w:rPr>
          <w:b/>
          <w:color w:val="000000" w:themeColor="text1"/>
        </w:rPr>
        <w:t>.</w:t>
      </w:r>
    </w:p>
    <w:p w:rsidR="00CD7340" w:rsidRDefault="00CD7340" w:rsidP="00CD7340">
      <w:pPr>
        <w:ind w:firstLine="709"/>
        <w:jc w:val="both"/>
      </w:pPr>
      <w:r>
        <w:t>В предходния лесоустройствен проект от 20</w:t>
      </w:r>
      <w:r w:rsidR="00FB34A8">
        <w:rPr>
          <w:lang w:val="bg-BG"/>
        </w:rPr>
        <w:t>1</w:t>
      </w:r>
      <w:r>
        <w:t>0 година са би</w:t>
      </w:r>
      <w:r>
        <w:softHyphen/>
        <w:t>ли обо</w:t>
      </w:r>
      <w:r>
        <w:softHyphen/>
        <w:t>со</w:t>
      </w:r>
      <w:r>
        <w:softHyphen/>
        <w:t>бе</w:t>
      </w:r>
      <w:r>
        <w:softHyphen/>
        <w:t xml:space="preserve">ни </w:t>
      </w:r>
      <w:r>
        <w:rPr>
          <w:lang w:val="bg-BG"/>
        </w:rPr>
        <w:t>15</w:t>
      </w:r>
      <w:r>
        <w:rPr>
          <w:b/>
          <w:i/>
          <w:lang w:val="bg-BG"/>
        </w:rPr>
        <w:t xml:space="preserve"> </w:t>
      </w:r>
      <w:r>
        <w:t>стопански кла</w:t>
      </w:r>
      <w:r>
        <w:softHyphen/>
        <w:t>са.</w:t>
      </w:r>
      <w:r>
        <w:rPr>
          <w:color w:val="FF0000"/>
        </w:rPr>
        <w:t xml:space="preserve"> </w:t>
      </w:r>
      <w:r>
        <w:t>Съ</w:t>
      </w:r>
      <w:r>
        <w:softHyphen/>
        <w:t>г</w:t>
      </w:r>
      <w:r>
        <w:softHyphen/>
        <w:t>ла</w:t>
      </w:r>
      <w:r>
        <w:softHyphen/>
        <w:t>с</w:t>
      </w:r>
      <w:r>
        <w:softHyphen/>
        <w:t>но Заданието за извършване на инвентаризация на горските територии и за изработване на горскостопански план, дей</w:t>
      </w:r>
      <w:r>
        <w:softHyphen/>
        <w:t>ст</w:t>
      </w:r>
      <w:r>
        <w:softHyphen/>
        <w:t>ва</w:t>
      </w:r>
      <w:r>
        <w:softHyphen/>
        <w:t>щи</w:t>
      </w:r>
      <w:r>
        <w:softHyphen/>
        <w:t>те нор</w:t>
      </w:r>
      <w:r>
        <w:softHyphen/>
        <w:t>ма</w:t>
      </w:r>
      <w:r>
        <w:softHyphen/>
        <w:t>тив</w:t>
      </w:r>
      <w:r>
        <w:softHyphen/>
        <w:t>ни ак</w:t>
      </w:r>
      <w:r>
        <w:softHyphen/>
        <w:t>то</w:t>
      </w:r>
      <w:r>
        <w:softHyphen/>
        <w:t>ве и докумен</w:t>
      </w:r>
      <w:r>
        <w:softHyphen/>
        <w:t>ти и съгласно Закона за горите, при се</w:t>
      </w:r>
      <w:r>
        <w:softHyphen/>
        <w:t>га</w:t>
      </w:r>
      <w:r>
        <w:softHyphen/>
        <w:t>ш</w:t>
      </w:r>
      <w:r>
        <w:softHyphen/>
        <w:t>но</w:t>
      </w:r>
      <w:r>
        <w:softHyphen/>
        <w:t>то устрой</w:t>
      </w:r>
      <w:r>
        <w:softHyphen/>
        <w:t>с</w:t>
      </w:r>
      <w:r>
        <w:softHyphen/>
        <w:t>т</w:t>
      </w:r>
      <w:r>
        <w:softHyphen/>
        <w:t xml:space="preserve">во част от тези стопански класове са отпаднали, но са формирани и някои нови. В крайна сметка общия брой на стопанските класове </w:t>
      </w:r>
      <w:r>
        <w:rPr>
          <w:lang w:val="bg-BG"/>
        </w:rPr>
        <w:t>се е увеличил</w:t>
      </w:r>
      <w:r>
        <w:t xml:space="preserve"> в сравнение с предходното устройство.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Общо за </w:t>
      </w:r>
      <w:r>
        <w:rPr>
          <w:b/>
          <w:i/>
        </w:rPr>
        <w:t xml:space="preserve">инвентаризираните гори </w:t>
      </w:r>
      <w:r>
        <w:rPr>
          <w:lang w:val="bg-BG"/>
        </w:rPr>
        <w:t>в момента</w:t>
      </w:r>
      <w:r>
        <w:rPr>
          <w:b/>
          <w:i/>
          <w:lang w:val="bg-BG"/>
        </w:rPr>
        <w:t xml:space="preserve"> </w:t>
      </w:r>
      <w:r>
        <w:t>са формирани 1</w:t>
      </w:r>
      <w:r>
        <w:rPr>
          <w:lang w:val="bg-BG"/>
        </w:rPr>
        <w:t>9</w:t>
      </w:r>
      <w:r>
        <w:t xml:space="preserve"> стопански класа, като повечето от тях са запазили имената си, но площта им е променена. Поради влошеното здравословно състояние и намалелият растеж на бялборовите култури, вследствие </w:t>
      </w:r>
      <w:r>
        <w:rPr>
          <w:lang w:val="bg-BG"/>
        </w:rPr>
        <w:t>предимно от абиотични</w:t>
      </w:r>
      <w:r>
        <w:t xml:space="preserve"> повреди, много от т</w:t>
      </w:r>
      <w:r>
        <w:rPr>
          <w:lang w:val="bg-BG"/>
        </w:rPr>
        <w:t>ях</w:t>
      </w:r>
      <w:r>
        <w:t xml:space="preserve"> са причислени към Бялборовия средно и нискобонитетен стопански клас</w:t>
      </w:r>
      <w:r>
        <w:rPr>
          <w:lang w:val="bg-BG"/>
        </w:rPr>
        <w:t>, откъдето и</w:t>
      </w:r>
      <w:r>
        <w:t xml:space="preserve"> площта </w:t>
      </w:r>
      <w:r>
        <w:rPr>
          <w:lang w:val="bg-BG"/>
        </w:rPr>
        <w:t>му</w:t>
      </w:r>
      <w:r>
        <w:t xml:space="preserve"> се е увеличила за сметка на Бялборовия високобонитетен</w:t>
      </w:r>
      <w:r>
        <w:rPr>
          <w:lang w:val="bg-BG"/>
        </w:rPr>
        <w:t xml:space="preserve"> стопански клас</w:t>
      </w:r>
      <w:r>
        <w:rPr>
          <w:bCs/>
        </w:rPr>
        <w:t>.</w:t>
      </w:r>
      <w:r>
        <w:rPr>
          <w:bCs/>
          <w:color w:val="FF0000"/>
          <w:lang w:val="bg-BG"/>
        </w:rPr>
        <w:t xml:space="preserve"> </w:t>
      </w:r>
      <w:r w:rsidR="00FB34A8" w:rsidRPr="00FB34A8">
        <w:rPr>
          <w:bCs/>
          <w:lang w:val="bg-BG"/>
        </w:rPr>
        <w:t>И</w:t>
      </w:r>
      <w:r w:rsidRPr="00FB34A8">
        <w:rPr>
          <w:bCs/>
          <w:lang w:val="bg-BG"/>
        </w:rPr>
        <w:t>г</w:t>
      </w:r>
      <w:r>
        <w:rPr>
          <w:bCs/>
          <w:lang w:val="bg-BG"/>
        </w:rPr>
        <w:t xml:space="preserve">лолистните култури </w:t>
      </w:r>
      <w:r w:rsidR="00FB34A8">
        <w:rPr>
          <w:bCs/>
          <w:lang w:val="bg-BG"/>
        </w:rPr>
        <w:t xml:space="preserve">създадени </w:t>
      </w:r>
      <w:r>
        <w:rPr>
          <w:bCs/>
          <w:lang w:val="bg-BG"/>
        </w:rPr>
        <w:t>под 800 м</w:t>
      </w:r>
      <w:r w:rsidR="00FB34A8">
        <w:rPr>
          <w:bCs/>
          <w:lang w:val="bg-BG"/>
        </w:rPr>
        <w:t xml:space="preserve"> </w:t>
      </w:r>
      <w:r>
        <w:rPr>
          <w:bCs/>
          <w:lang w:val="bg-BG"/>
        </w:rPr>
        <w:t>н.в.</w:t>
      </w:r>
      <w:r w:rsidR="00FB34A8">
        <w:rPr>
          <w:bCs/>
          <w:lang w:val="bg-BG"/>
        </w:rPr>
        <w:t xml:space="preserve"> (</w:t>
      </w:r>
      <w:r w:rsidR="00046EA8">
        <w:rPr>
          <w:bCs/>
          <w:lang w:val="bg-BG"/>
        </w:rPr>
        <w:t xml:space="preserve">извън </w:t>
      </w:r>
      <w:r w:rsidR="00FB34A8">
        <w:rPr>
          <w:bCs/>
          <w:lang w:val="bg-BG"/>
        </w:rPr>
        <w:t>естествения ареал на иглолистните)</w:t>
      </w:r>
      <w:r>
        <w:rPr>
          <w:bCs/>
          <w:lang w:val="bg-BG"/>
        </w:rPr>
        <w:t xml:space="preserve">, които при предходното устройство са били причислени към стопанския клас Иглолистни култури (ИК), сега са разпределени </w:t>
      </w:r>
      <w:r w:rsidR="00046EA8">
        <w:rPr>
          <w:bCs/>
          <w:lang w:val="bg-BG"/>
        </w:rPr>
        <w:t xml:space="preserve">в два стопански класа - </w:t>
      </w:r>
      <w:r>
        <w:rPr>
          <w:bCs/>
          <w:lang w:val="bg-BG"/>
        </w:rPr>
        <w:t>съответно в Бялборови и Черборови култури извън района на разпространение (ББК и ЧБК).</w:t>
      </w:r>
      <w:r>
        <w:rPr>
          <w:bCs/>
          <w:color w:val="FF0000"/>
          <w:lang w:val="bg-BG"/>
        </w:rPr>
        <w:t xml:space="preserve"> </w:t>
      </w:r>
      <w:r>
        <w:rPr>
          <w:bCs/>
          <w:lang w:val="bg-BG"/>
        </w:rPr>
        <w:t>Смърчовите стопански класове леко са повишили площта си, поради формирането на някои нови смърчови насаждения, всл</w:t>
      </w:r>
      <w:r w:rsidR="00EC0615">
        <w:rPr>
          <w:bCs/>
          <w:lang w:val="bg-BG"/>
        </w:rPr>
        <w:t>е</w:t>
      </w:r>
      <w:r>
        <w:rPr>
          <w:bCs/>
          <w:lang w:val="bg-BG"/>
        </w:rPr>
        <w:t xml:space="preserve">дствие </w:t>
      </w:r>
      <w:r w:rsidR="00EC0615">
        <w:rPr>
          <w:bCs/>
          <w:lang w:val="bg-BG"/>
        </w:rPr>
        <w:t>на</w:t>
      </w:r>
      <w:r>
        <w:rPr>
          <w:bCs/>
          <w:lang w:val="bg-BG"/>
        </w:rPr>
        <w:t xml:space="preserve"> изведени сечи (санитарни, принудителни и възобновителни) в бялборови насаждения</w:t>
      </w:r>
      <w:r w:rsidR="00EC0615">
        <w:rPr>
          <w:bCs/>
          <w:lang w:val="bg-BG"/>
        </w:rPr>
        <w:t xml:space="preserve"> с</w:t>
      </w:r>
      <w:r w:rsidR="00046EA8">
        <w:rPr>
          <w:bCs/>
          <w:lang w:val="bg-BG"/>
        </w:rPr>
        <w:t xml:space="preserve"> преобладание на</w:t>
      </w:r>
      <w:r w:rsidR="00EC0615">
        <w:rPr>
          <w:bCs/>
          <w:lang w:val="bg-BG"/>
        </w:rPr>
        <w:t xml:space="preserve"> смърчов подраст.</w:t>
      </w:r>
      <w:r>
        <w:rPr>
          <w:bCs/>
          <w:color w:val="FF0000"/>
          <w:lang w:val="bg-BG"/>
        </w:rPr>
        <w:t xml:space="preserve"> </w:t>
      </w:r>
      <w:r>
        <w:rPr>
          <w:bCs/>
          <w:lang w:val="bg-BG"/>
        </w:rPr>
        <w:t>Високобонитетните черборови насаждения и култури са причислени към Черборов високобонитетен стопански клас, като е запазен и Черборовия средно и нискобонитетен стопански клас, чиято площ относително се запазва благодарение на отнесените към него черборови култури (над 800 м.н.в.) от бившия стопански клас Иглолистни култури (ИК).</w:t>
      </w:r>
      <w:r>
        <w:rPr>
          <w:bCs/>
          <w:color w:val="FF0000"/>
          <w:lang w:val="bg-BG"/>
        </w:rPr>
        <w:t xml:space="preserve"> </w:t>
      </w:r>
      <w:r>
        <w:rPr>
          <w:bCs/>
        </w:rPr>
        <w:t>Буковия</w:t>
      </w:r>
      <w:r>
        <w:rPr>
          <w:bCs/>
          <w:lang w:val="bg-BG"/>
        </w:rPr>
        <w:t>т</w:t>
      </w:r>
      <w:r>
        <w:rPr>
          <w:bCs/>
        </w:rPr>
        <w:t xml:space="preserve"> среднобонитетен клас е редуциран, тъй като </w:t>
      </w:r>
      <w:r w:rsidR="00046EA8">
        <w:rPr>
          <w:bCs/>
          <w:lang w:val="bg-BG"/>
        </w:rPr>
        <w:t>високобонитетните букови</w:t>
      </w:r>
      <w:r>
        <w:rPr>
          <w:bCs/>
        </w:rPr>
        <w:t xml:space="preserve"> насаждения</w:t>
      </w:r>
      <w:r>
        <w:rPr>
          <w:bCs/>
          <w:lang w:val="bg-BG"/>
        </w:rPr>
        <w:t xml:space="preserve"> </w:t>
      </w:r>
      <w:r>
        <w:rPr>
          <w:bCs/>
        </w:rPr>
        <w:t xml:space="preserve">са </w:t>
      </w:r>
      <w:r w:rsidR="001A49B9">
        <w:rPr>
          <w:bCs/>
          <w:lang w:val="bg-BG"/>
        </w:rPr>
        <w:t>отделени в</w:t>
      </w:r>
      <w:r>
        <w:rPr>
          <w:bCs/>
        </w:rPr>
        <w:t xml:space="preserve"> Буков високобонитетен стопански клас.</w:t>
      </w:r>
      <w:r>
        <w:rPr>
          <w:bCs/>
          <w:color w:val="FF0000"/>
        </w:rPr>
        <w:t xml:space="preserve"> </w:t>
      </w:r>
      <w:r>
        <w:rPr>
          <w:bCs/>
          <w:lang w:val="bg-BG"/>
        </w:rPr>
        <w:t xml:space="preserve">Идентичен е случаят и при Буковия средно и нискобонитетен стопански клас за превръщане, чиято площ намалява за сметка на формираният от високобонитетни </w:t>
      </w:r>
      <w:r w:rsidR="00046EA8">
        <w:rPr>
          <w:bCs/>
          <w:lang w:val="bg-BG"/>
        </w:rPr>
        <w:t xml:space="preserve">издънкови </w:t>
      </w:r>
      <w:r>
        <w:rPr>
          <w:bCs/>
          <w:lang w:val="bg-BG"/>
        </w:rPr>
        <w:t>насаждения Буков високобонитетен стопански клас за превръщане.</w:t>
      </w:r>
      <w:r>
        <w:rPr>
          <w:bCs/>
          <w:color w:val="FF0000"/>
          <w:lang w:val="bg-BG"/>
        </w:rPr>
        <w:t xml:space="preserve"> </w:t>
      </w:r>
      <w:r>
        <w:rPr>
          <w:bCs/>
          <w:lang w:val="bg-BG"/>
        </w:rPr>
        <w:t xml:space="preserve">Площта на Нискостъбления стопански клас леко се е увеличила, тъй като към него са отнесени и някои издънкови дъбови и </w:t>
      </w:r>
      <w:r w:rsidRPr="0040796F">
        <w:rPr>
          <w:bCs/>
          <w:lang w:val="bg-BG"/>
        </w:rPr>
        <w:t xml:space="preserve">смесени насаждения на бедни месторастения. </w:t>
      </w:r>
      <w:r w:rsidR="0040796F" w:rsidRPr="0040796F">
        <w:rPr>
          <w:bCs/>
          <w:lang w:val="bg-BG"/>
        </w:rPr>
        <w:t>Тополовите култури</w:t>
      </w:r>
      <w:r w:rsidRPr="0040796F">
        <w:rPr>
          <w:lang w:val="bg-BG"/>
        </w:rPr>
        <w:t xml:space="preserve"> (с изключение на</w:t>
      </w:r>
      <w:r>
        <w:rPr>
          <w:lang w:val="bg-BG"/>
        </w:rPr>
        <w:t xml:space="preserve"> </w:t>
      </w:r>
      <w:r w:rsidR="0040796F">
        <w:rPr>
          <w:lang w:val="bg-BG"/>
        </w:rPr>
        <w:t xml:space="preserve">тези на </w:t>
      </w:r>
      <w:r>
        <w:rPr>
          <w:lang w:val="bg-BG"/>
        </w:rPr>
        <w:t>земеделски територии частна собственост) от бившия стопански клас Тополов на нетипични месторастения (ТН) сега формират Тополовия стопаснки клас (Т).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rPr>
          <w:bCs/>
        </w:rPr>
        <w:t xml:space="preserve">Съгласно </w:t>
      </w:r>
      <w:r>
        <w:t>заданието за извършване на инвентаризация на горските територии и за изработване на горскостопански план и</w:t>
      </w:r>
      <w:r>
        <w:rPr>
          <w:lang w:val="bg-BG"/>
        </w:rPr>
        <w:t xml:space="preserve"> в</w:t>
      </w:r>
      <w:r>
        <w:t xml:space="preserve"> съответствие с </w:t>
      </w:r>
      <w:r>
        <w:rPr>
          <w:lang w:val="ru-RU"/>
        </w:rPr>
        <w:t xml:space="preserve">Наредба </w:t>
      </w:r>
      <w:r>
        <w:rPr>
          <w:lang w:val="be-BY"/>
        </w:rPr>
        <w:t>№</w:t>
      </w:r>
      <w:r>
        <w:rPr>
          <w:lang w:val="ru-RU"/>
        </w:rPr>
        <w:t xml:space="preserve"> 18 от 07.10.2015</w:t>
      </w:r>
      <w:r>
        <w:rPr>
          <w:lang w:val="en-US"/>
        </w:rPr>
        <w:t xml:space="preserve"> </w:t>
      </w:r>
      <w:r>
        <w:rPr>
          <w:lang w:val="ru-RU"/>
        </w:rPr>
        <w:t>година</w:t>
      </w:r>
      <w:r>
        <w:t>, насажденията от бивши</w:t>
      </w:r>
      <w:r>
        <w:rPr>
          <w:lang w:val="bg-BG"/>
        </w:rPr>
        <w:t>я</w:t>
      </w:r>
      <w:r>
        <w:t xml:space="preserve"> Зимен дъбов средно и нискобонитетен</w:t>
      </w:r>
      <w:r>
        <w:rPr>
          <w:lang w:val="bg-BG"/>
        </w:rPr>
        <w:t xml:space="preserve"> стопански клас,</w:t>
      </w:r>
      <w:r>
        <w:t xml:space="preserve"> формиран при предното устройство, са причислени към Дъбов средно и нискобонитетен стопански клас за превръщане.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 w:rsidRPr="001B593C">
        <w:t>В таблици № 8 и № 9 е дадено разпределението на залесената плащ по видове</w:t>
      </w:r>
      <w:r>
        <w:rPr>
          <w:color w:val="000000" w:themeColor="text1"/>
        </w:rPr>
        <w:t xml:space="preserve"> гори и стопански класове общо за</w:t>
      </w:r>
      <w:r>
        <w:rPr>
          <w:b/>
          <w:i/>
          <w:color w:val="000000" w:themeColor="text1"/>
        </w:rPr>
        <w:t xml:space="preserve"> инвентаризираните гори </w:t>
      </w:r>
      <w:r>
        <w:rPr>
          <w:color w:val="000000" w:themeColor="text1"/>
        </w:rPr>
        <w:t>и отделно за</w:t>
      </w:r>
      <w:r>
        <w:rPr>
          <w:b/>
          <w:i/>
          <w:color w:val="000000" w:themeColor="text1"/>
        </w:rPr>
        <w:t xml:space="preserve"> горските територии държавна собственост.</w:t>
      </w:r>
    </w:p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rPr>
          <w:lang w:val="bg-BG"/>
        </w:rPr>
        <w:sectPr w:rsidR="00CD7340" w:rsidSect="00BF3FC0"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20"/>
          <w:docGrid w:linePitch="326"/>
        </w:sectPr>
      </w:pPr>
    </w:p>
    <w:p w:rsidR="00CD7340" w:rsidRPr="001B593C" w:rsidRDefault="00CD7340" w:rsidP="00CD7340">
      <w:pPr>
        <w:jc w:val="center"/>
        <w:rPr>
          <w:b/>
          <w:i/>
          <w:lang w:val="en-US"/>
        </w:rPr>
      </w:pPr>
      <w:r w:rsidRPr="001B593C">
        <w:rPr>
          <w:b/>
          <w:i/>
          <w:lang w:val="bg-BG"/>
        </w:rPr>
        <w:lastRenderedPageBreak/>
        <w:t>Та</w:t>
      </w:r>
      <w:r w:rsidRPr="001B593C">
        <w:rPr>
          <w:b/>
          <w:i/>
          <w:lang w:val="bg-BG"/>
        </w:rPr>
        <w:softHyphen/>
        <w:t>б</w:t>
      </w:r>
      <w:r w:rsidRPr="001B593C">
        <w:rPr>
          <w:b/>
          <w:i/>
          <w:lang w:val="bg-BG"/>
        </w:rPr>
        <w:softHyphen/>
        <w:t>ли</w:t>
      </w:r>
      <w:r w:rsidRPr="001B593C">
        <w:rPr>
          <w:b/>
          <w:i/>
          <w:lang w:val="bg-BG"/>
        </w:rPr>
        <w:softHyphen/>
        <w:t xml:space="preserve">ца № </w:t>
      </w:r>
      <w:r w:rsidRPr="001B593C">
        <w:rPr>
          <w:b/>
          <w:i/>
          <w:lang w:val="en-US"/>
        </w:rPr>
        <w:t>7</w:t>
      </w:r>
    </w:p>
    <w:p w:rsidR="00CD7340" w:rsidRDefault="00CD7340" w:rsidP="00CD7340">
      <w:pPr>
        <w:jc w:val="center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en-US"/>
        </w:rPr>
        <w:t>O</w:t>
      </w:r>
      <w:r>
        <w:rPr>
          <w:i/>
          <w:color w:val="000000" w:themeColor="text1"/>
          <w:lang w:val="bg-BG"/>
        </w:rPr>
        <w:t>р</w:t>
      </w:r>
      <w:r>
        <w:rPr>
          <w:i/>
          <w:color w:val="000000" w:themeColor="text1"/>
          <w:lang w:val="bg-BG"/>
        </w:rPr>
        <w:softHyphen/>
        <w:t>га</w:t>
      </w:r>
      <w:r>
        <w:rPr>
          <w:i/>
          <w:color w:val="000000" w:themeColor="text1"/>
          <w:lang w:val="bg-BG"/>
        </w:rPr>
        <w:softHyphen/>
        <w:t>ни</w:t>
      </w:r>
      <w:r>
        <w:rPr>
          <w:i/>
          <w:color w:val="000000" w:themeColor="text1"/>
          <w:lang w:val="bg-BG"/>
        </w:rPr>
        <w:softHyphen/>
        <w:t>за</w:t>
      </w:r>
      <w:r>
        <w:rPr>
          <w:i/>
          <w:color w:val="000000" w:themeColor="text1"/>
          <w:lang w:val="bg-BG"/>
        </w:rPr>
        <w:softHyphen/>
        <w:t>ци</w:t>
      </w:r>
      <w:r>
        <w:rPr>
          <w:i/>
          <w:color w:val="000000" w:themeColor="text1"/>
          <w:lang w:val="bg-BG"/>
        </w:rPr>
        <w:softHyphen/>
        <w:t>я</w:t>
      </w:r>
      <w:r>
        <w:rPr>
          <w:i/>
          <w:color w:val="000000" w:themeColor="text1"/>
          <w:lang w:val="bg-BG"/>
        </w:rPr>
        <w:softHyphen/>
        <w:t xml:space="preserve"> по сто</w:t>
      </w:r>
      <w:r>
        <w:rPr>
          <w:i/>
          <w:color w:val="000000" w:themeColor="text1"/>
          <w:lang w:val="bg-BG"/>
        </w:rPr>
        <w:softHyphen/>
        <w:t>пан</w:t>
      </w:r>
      <w:r>
        <w:rPr>
          <w:i/>
          <w:color w:val="000000" w:themeColor="text1"/>
          <w:lang w:val="bg-BG"/>
        </w:rPr>
        <w:softHyphen/>
        <w:t>с</w:t>
      </w:r>
      <w:r>
        <w:rPr>
          <w:i/>
          <w:color w:val="000000" w:themeColor="text1"/>
          <w:lang w:val="bg-BG"/>
        </w:rPr>
        <w:softHyphen/>
        <w:t>ки кла</w:t>
      </w:r>
      <w:r>
        <w:rPr>
          <w:i/>
          <w:color w:val="000000" w:themeColor="text1"/>
          <w:lang w:val="bg-BG"/>
        </w:rPr>
        <w:softHyphen/>
        <w:t>со</w:t>
      </w:r>
      <w:r>
        <w:rPr>
          <w:i/>
          <w:color w:val="000000" w:themeColor="text1"/>
          <w:lang w:val="bg-BG"/>
        </w:rPr>
        <w:softHyphen/>
        <w:t>ве на</w:t>
      </w:r>
      <w:r>
        <w:rPr>
          <w:b/>
          <w:i/>
          <w:color w:val="000000" w:themeColor="text1"/>
          <w:lang w:val="bg-BG"/>
        </w:rPr>
        <w:t xml:space="preserve"> всички инвентаризирани гори </w:t>
      </w:r>
      <w:r>
        <w:rPr>
          <w:i/>
          <w:color w:val="000000" w:themeColor="text1"/>
          <w:lang w:val="bg-BG"/>
        </w:rPr>
        <w:t xml:space="preserve">и на </w:t>
      </w:r>
      <w:r>
        <w:rPr>
          <w:b/>
          <w:i/>
          <w:color w:val="000000" w:themeColor="text1"/>
          <w:lang w:val="bg-BG"/>
        </w:rPr>
        <w:t xml:space="preserve">горските територии </w:t>
      </w:r>
      <w:r>
        <w:rPr>
          <w:b/>
          <w:bCs/>
          <w:i/>
          <w:iCs/>
          <w:color w:val="000000" w:themeColor="text1"/>
          <w:lang w:val="bg-BG"/>
        </w:rPr>
        <w:t>държавна собственост</w:t>
      </w:r>
      <w:r>
        <w:rPr>
          <w:i/>
          <w:color w:val="000000" w:themeColor="text1"/>
          <w:lang w:val="bg-BG"/>
        </w:rPr>
        <w:t>,</w:t>
      </w:r>
    </w:p>
    <w:p w:rsidR="00CD7340" w:rsidRDefault="00CD7340" w:rsidP="00CD7340">
      <w:pPr>
        <w:jc w:val="center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>при устрой</w:t>
      </w:r>
      <w:r>
        <w:rPr>
          <w:i/>
          <w:color w:val="000000" w:themeColor="text1"/>
          <w:lang w:val="bg-BG"/>
        </w:rPr>
        <w:softHyphen/>
        <w:t>с</w:t>
      </w:r>
      <w:r>
        <w:rPr>
          <w:i/>
          <w:color w:val="000000" w:themeColor="text1"/>
          <w:lang w:val="bg-BG"/>
        </w:rPr>
        <w:softHyphen/>
        <w:t>твата през 2009 и 2019 година</w:t>
      </w:r>
    </w:p>
    <w:p w:rsidR="00CD7340" w:rsidRDefault="00CD7340" w:rsidP="00CD7340">
      <w:pPr>
        <w:jc w:val="both"/>
        <w:rPr>
          <w:lang w:val="bg-BG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"/>
        <w:gridCol w:w="3881"/>
        <w:gridCol w:w="879"/>
        <w:gridCol w:w="973"/>
        <w:gridCol w:w="982"/>
        <w:gridCol w:w="970"/>
        <w:gridCol w:w="979"/>
        <w:gridCol w:w="979"/>
        <w:gridCol w:w="973"/>
        <w:gridCol w:w="980"/>
        <w:gridCol w:w="836"/>
        <w:gridCol w:w="962"/>
      </w:tblGrid>
      <w:tr w:rsidR="00CD7340" w:rsidTr="00CD7340">
        <w:trPr>
          <w:jc w:val="center"/>
        </w:trPr>
        <w:tc>
          <w:tcPr>
            <w:tcW w:w="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3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color w:val="FF0000"/>
                <w:sz w:val="16"/>
                <w:szCs w:val="16"/>
                <w:lang w:val="bg-BG"/>
              </w:rPr>
            </w:pPr>
          </w:p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Стопански клас</w:t>
            </w:r>
          </w:p>
        </w:tc>
        <w:tc>
          <w:tcPr>
            <w:tcW w:w="47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За инвентаризираните гори</w:t>
            </w:r>
          </w:p>
        </w:tc>
        <w:tc>
          <w:tcPr>
            <w:tcW w:w="47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За горски територии държавна собственост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rPr>
                <w:rFonts w:eastAsia="Calibri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rPr>
                <w:rFonts w:eastAsia="Calibri"/>
                <w:b/>
                <w:sz w:val="16"/>
                <w:szCs w:val="16"/>
                <w:lang w:val="bg-BG"/>
              </w:rPr>
            </w:pP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2009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2019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разлика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2009</w:t>
            </w:r>
          </w:p>
        </w:tc>
        <w:tc>
          <w:tcPr>
            <w:tcW w:w="1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2019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разлика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rPr>
                <w:rFonts w:eastAsia="Calibri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rPr>
                <w:rFonts w:eastAsia="Calibri"/>
                <w:b/>
                <w:sz w:val="16"/>
                <w:szCs w:val="16"/>
                <w:lang w:val="bg-BG"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ха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476DB2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Х</w:t>
            </w:r>
            <w:r w:rsidR="00CD7340">
              <w:rPr>
                <w:rFonts w:eastAsia="Calibri"/>
                <w:sz w:val="16"/>
                <w:szCs w:val="16"/>
                <w:lang w:val="bg-BG"/>
              </w:rPr>
              <w:t>а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+/-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ха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ха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+/-</w:t>
            </w:r>
          </w:p>
        </w:tc>
      </w:tr>
      <w:tr w:rsidR="00CD7340" w:rsidTr="00CD7340">
        <w:trPr>
          <w:trHeight w:val="224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Бялборов Високобонитетен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ББВ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8667</w:t>
            </w:r>
            <w:r>
              <w:rPr>
                <w:rFonts w:eastAsia="Calibri"/>
                <w:sz w:val="16"/>
                <w:szCs w:val="16"/>
                <w:lang w:val="en-US"/>
              </w:rPr>
              <w:t>.</w:t>
            </w:r>
            <w:r>
              <w:rPr>
                <w:rFonts w:eastAsia="Calibri"/>
                <w:sz w:val="16"/>
                <w:szCs w:val="16"/>
                <w:lang w:val="bg-BG"/>
              </w:rPr>
              <w:t>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32</w:t>
            </w:r>
            <w:r>
              <w:rPr>
                <w:rFonts w:eastAsia="Calibri"/>
                <w:sz w:val="16"/>
                <w:szCs w:val="16"/>
                <w:lang w:val="en-US"/>
              </w:rPr>
              <w:t>.</w:t>
            </w:r>
            <w:r>
              <w:rPr>
                <w:rFonts w:eastAsia="Calibri"/>
                <w:sz w:val="16"/>
                <w:szCs w:val="16"/>
                <w:lang w:val="bg-BG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8483.5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31.3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-183.5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8358.3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33.3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8239.8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32.4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-118.5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Бялборов ср. и нискобонит.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ББСрН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9364</w:t>
            </w:r>
            <w:r>
              <w:rPr>
                <w:rFonts w:eastAsia="Calibri"/>
                <w:sz w:val="16"/>
                <w:szCs w:val="16"/>
                <w:lang w:val="en-US"/>
              </w:rPr>
              <w:t>.</w:t>
            </w:r>
            <w:r>
              <w:rPr>
                <w:rFonts w:eastAsia="Calibri"/>
                <w:sz w:val="16"/>
                <w:szCs w:val="16"/>
                <w:lang w:val="bg-BG"/>
              </w:rPr>
              <w:t>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35</w:t>
            </w:r>
            <w:r>
              <w:rPr>
                <w:rFonts w:eastAsia="Calibri"/>
                <w:sz w:val="16"/>
                <w:szCs w:val="16"/>
                <w:lang w:val="en-US"/>
              </w:rPr>
              <w:t>.</w:t>
            </w:r>
            <w:r>
              <w:rPr>
                <w:rFonts w:eastAsia="Calibri"/>
                <w:sz w:val="16"/>
                <w:szCs w:val="16"/>
                <w:lang w:val="bg-BG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10018.9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37.0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+654.6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8753.3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34.8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9087.6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35.7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+334.3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Елов Високобонитетен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ЕВ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158.5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197.9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+39.4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153.8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194.0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0.8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+40.2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4.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Иглолистни култури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ИК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1644.7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6.2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-1644.7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1513.0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-1513.0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5.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Бялборови култури извън района на разпространение </w:t>
            </w:r>
            <w:r w:rsidR="001B593C">
              <w:rPr>
                <w:rFonts w:eastAsia="Calibri"/>
                <w:sz w:val="16"/>
                <w:szCs w:val="16"/>
                <w:lang w:val="bg-BG"/>
              </w:rPr>
              <w:t>–</w:t>
            </w:r>
            <w:r>
              <w:rPr>
                <w:rFonts w:eastAsia="Calibri"/>
                <w:sz w:val="16"/>
                <w:szCs w:val="16"/>
                <w:lang w:val="bg-BG"/>
              </w:rPr>
              <w:t xml:space="preserve">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ББК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479.3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1.8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+479.3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417.1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1.6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+417.1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6.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Черборови култури извън района на разпространение </w:t>
            </w:r>
            <w:r w:rsidR="001B593C">
              <w:rPr>
                <w:rFonts w:eastAsia="Calibri"/>
                <w:sz w:val="16"/>
                <w:szCs w:val="16"/>
                <w:lang w:val="bg-BG"/>
              </w:rPr>
              <w:t>–</w:t>
            </w:r>
            <w:r>
              <w:rPr>
                <w:rFonts w:eastAsia="Calibri"/>
                <w:sz w:val="16"/>
                <w:szCs w:val="16"/>
                <w:lang w:val="bg-BG"/>
              </w:rPr>
              <w:t xml:space="preserve">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ЧБК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588.6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2.2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+588.6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548.9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2.2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+548.9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7.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Иглолистно - широколистен високобонитетен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ИШВ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147.4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189.7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+42.3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147.4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187.6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0.7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+40.2</w:t>
            </w:r>
          </w:p>
        </w:tc>
      </w:tr>
      <w:tr w:rsidR="00CD7340" w:rsidTr="00CD7340">
        <w:trPr>
          <w:trHeight w:val="299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8.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Смесен иглолистен високобонитетен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СмИВ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523.7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2.0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536.5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2.0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+12.8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521.5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533.4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2.1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+11.9</w:t>
            </w:r>
          </w:p>
        </w:tc>
      </w:tr>
      <w:tr w:rsidR="00CD7340" w:rsidTr="00CD7340">
        <w:trPr>
          <w:trHeight w:val="275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9.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Смърчов високобонитетен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СВ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1677.7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6.3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1829.5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+151.8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1660.0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1797.6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7.1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+137.6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10.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Смърчов ср. и нискобонит.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ССрН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131.7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140.3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0.5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+8.6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131.0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0.5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139.8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0.5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+8.8</w:t>
            </w:r>
          </w:p>
        </w:tc>
      </w:tr>
      <w:tr w:rsidR="00CD7340" w:rsidTr="00CD7340">
        <w:trPr>
          <w:trHeight w:val="270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11.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Смърчов високопланински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СВп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369.0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1.4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379.8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1.4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+10.8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369.0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1.5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379.8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1.5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+10.8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12.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Черборов високобонитетен </w:t>
            </w:r>
            <w:r w:rsidR="001B593C">
              <w:rPr>
                <w:rFonts w:eastAsia="Calibri"/>
                <w:sz w:val="16"/>
                <w:szCs w:val="16"/>
                <w:lang w:val="bg-BG"/>
              </w:rPr>
              <w:t>–</w:t>
            </w:r>
            <w:r>
              <w:rPr>
                <w:rFonts w:eastAsia="Calibri"/>
                <w:sz w:val="16"/>
                <w:szCs w:val="16"/>
                <w:lang w:val="bg-BG"/>
              </w:rPr>
              <w:t xml:space="preserve">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ЧБВ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162.1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+162.1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152.8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+152.8</w:t>
            </w:r>
          </w:p>
        </w:tc>
      </w:tr>
      <w:tr w:rsidR="00CD7340" w:rsidTr="00CD7340">
        <w:trPr>
          <w:trHeight w:val="303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13.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Черборов ср. и нискобонит.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ЧБСрН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416.9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1.6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430.4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+13.5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365.9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1.4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378.6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1.5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+12.7</w:t>
            </w:r>
          </w:p>
        </w:tc>
      </w:tr>
      <w:tr w:rsidR="00CD7340" w:rsidTr="00CD7340">
        <w:trPr>
          <w:trHeight w:val="271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14.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Буков високобонитетен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БВ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468.4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+468.4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464.2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1.8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+464.2</w:t>
            </w:r>
          </w:p>
        </w:tc>
      </w:tr>
      <w:tr w:rsidR="00CD7340" w:rsidTr="00CD7340">
        <w:trPr>
          <w:trHeight w:val="271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15.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Буков среднобонитетен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БСр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500.3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1.9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166.1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-334.2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495.0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165.8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-329.2</w:t>
            </w:r>
          </w:p>
        </w:tc>
      </w:tr>
      <w:tr w:rsidR="00CD7340" w:rsidTr="00CD7340">
        <w:trPr>
          <w:trHeight w:val="275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16.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Буков високобонит. за превръщане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БВП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223.6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0.8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+223.6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208.0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0.8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+208.0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17.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Буков средно и нискобонитетен за превръщане </w:t>
            </w:r>
            <w:r w:rsidR="001B593C">
              <w:rPr>
                <w:rFonts w:eastAsia="Calibri"/>
                <w:bCs/>
                <w:sz w:val="16"/>
                <w:szCs w:val="16"/>
                <w:lang w:val="bg-BG"/>
              </w:rPr>
              <w:t>–</w:t>
            </w: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БСрНП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446.2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1.7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179.9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-266.3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396.3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1.6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148.2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0.6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-248.1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18.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Зимен дъбов ср. и нискобонитетен за превръщане –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ЗдСрНП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1619.1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6.1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-1619.1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1506.3</w:t>
            </w:r>
          </w:p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6.0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-1506.3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19.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Дъбов ср. и нискобонитетен за превръщане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ДСрНП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1596.4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5.9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+1596.4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1506.3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5.9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+1506.3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20.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Нискостъблен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Н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786.3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2.9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973.6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+191.6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684.8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2.7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857.9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3.4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+173.1</w:t>
            </w:r>
          </w:p>
        </w:tc>
      </w:tr>
      <w:tr w:rsidR="00CD7340" w:rsidTr="00CD7340">
        <w:trPr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21.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rPr>
                <w:rFonts w:eastAsia="Calibri"/>
                <w:bCs/>
                <w:sz w:val="16"/>
                <w:szCs w:val="16"/>
                <w:lang w:val="bg-BG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 xml:space="preserve">Тополов на нетипични месторастения - </w:t>
            </w: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ТН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89.7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0.3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-89.7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72.8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0.3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-72.8</w:t>
            </w:r>
          </w:p>
        </w:tc>
      </w:tr>
      <w:tr w:rsidR="00CD7340" w:rsidTr="00CD7340">
        <w:trPr>
          <w:trHeight w:val="303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  <w:lang w:val="bg-BG"/>
              </w:rPr>
              <w:t>22.</w:t>
            </w: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 xml:space="preserve">Тополов – </w:t>
            </w:r>
            <w:r>
              <w:rPr>
                <w:rFonts w:eastAsia="Calibri"/>
                <w:b/>
                <w:sz w:val="16"/>
                <w:szCs w:val="16"/>
                <w:lang w:val="bg-BG"/>
              </w:rPr>
              <w:t>Т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64.5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0.2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+64.5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58.8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0.2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>
              <w:rPr>
                <w:rFonts w:eastAsia="Calibri"/>
                <w:sz w:val="16"/>
                <w:szCs w:val="16"/>
                <w:lang w:val="bg-BG"/>
              </w:rPr>
              <w:t>+58.8</w:t>
            </w:r>
          </w:p>
        </w:tc>
      </w:tr>
      <w:tr w:rsidR="00CD7340" w:rsidTr="00CD7340">
        <w:trPr>
          <w:trHeight w:val="279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Cs/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3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26542.5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100.0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27109.0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100.0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+566.5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25128.4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100.0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25466.2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100.0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7340" w:rsidRDefault="00CD7340">
            <w:pPr>
              <w:spacing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>
              <w:rPr>
                <w:rFonts w:eastAsia="Calibri"/>
                <w:b/>
                <w:sz w:val="16"/>
                <w:szCs w:val="16"/>
                <w:lang w:val="bg-BG"/>
              </w:rPr>
              <w:t>+337.8</w:t>
            </w:r>
          </w:p>
        </w:tc>
      </w:tr>
    </w:tbl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rPr>
          <w:lang w:val="bg-BG"/>
        </w:rPr>
        <w:sectPr w:rsidR="00CD7340">
          <w:pgSz w:w="16838" w:h="11906" w:orient="landscape"/>
          <w:pgMar w:top="1418" w:right="1418" w:bottom="1418" w:left="1418" w:header="709" w:footer="709" w:gutter="0"/>
          <w:cols w:space="720"/>
        </w:sectPr>
      </w:pPr>
    </w:p>
    <w:p w:rsidR="00CD7340" w:rsidRPr="000B13A1" w:rsidRDefault="00CD7340" w:rsidP="00CD7340">
      <w:pPr>
        <w:jc w:val="center"/>
        <w:rPr>
          <w:b/>
          <w:i/>
          <w:lang w:val="bg-BG"/>
        </w:rPr>
      </w:pPr>
      <w:r w:rsidRPr="000B13A1">
        <w:rPr>
          <w:b/>
          <w:i/>
          <w:lang w:val="bg-BG"/>
        </w:rPr>
        <w:lastRenderedPageBreak/>
        <w:t>Та</w:t>
      </w:r>
      <w:r w:rsidRPr="000B13A1">
        <w:rPr>
          <w:b/>
          <w:i/>
          <w:lang w:val="bg-BG"/>
        </w:rPr>
        <w:softHyphen/>
        <w:t>б</w:t>
      </w:r>
      <w:r w:rsidRPr="000B13A1">
        <w:rPr>
          <w:b/>
          <w:i/>
          <w:lang w:val="bg-BG"/>
        </w:rPr>
        <w:softHyphen/>
        <w:t>ли</w:t>
      </w:r>
      <w:r w:rsidRPr="000B13A1">
        <w:rPr>
          <w:b/>
          <w:i/>
          <w:lang w:val="bg-BG"/>
        </w:rPr>
        <w:softHyphen/>
        <w:t>ца № 8</w:t>
      </w:r>
    </w:p>
    <w:p w:rsidR="00CD7340" w:rsidRDefault="00CD7340" w:rsidP="00CD7340">
      <w:pPr>
        <w:jc w:val="center"/>
        <w:rPr>
          <w:rFonts w:eastAsia="Calibri"/>
          <w:i/>
          <w:color w:val="000000" w:themeColor="text1"/>
          <w:lang w:val="bg-BG"/>
        </w:rPr>
      </w:pPr>
      <w:r>
        <w:rPr>
          <w:rFonts w:eastAsia="Calibri"/>
          <w:i/>
          <w:color w:val="000000" w:themeColor="text1"/>
          <w:lang w:val="bg-BG"/>
        </w:rPr>
        <w:t>Разпределение на залесената площ по видове гори и стопански класове</w:t>
      </w:r>
    </w:p>
    <w:p w:rsidR="00CD7340" w:rsidRDefault="00CD7340" w:rsidP="00CD7340">
      <w:pPr>
        <w:jc w:val="center"/>
        <w:rPr>
          <w:rFonts w:ascii="Courier New" w:eastAsia="Calibri" w:hAnsi="Courier New" w:cs="Courier New"/>
          <w:i/>
          <w:color w:val="000000" w:themeColor="text1"/>
          <w:sz w:val="20"/>
          <w:szCs w:val="20"/>
          <w:lang w:val="bg-BG"/>
        </w:rPr>
      </w:pPr>
      <w:r>
        <w:rPr>
          <w:rFonts w:eastAsia="Calibri"/>
          <w:i/>
          <w:color w:val="000000" w:themeColor="text1"/>
          <w:lang w:val="bg-BG"/>
        </w:rPr>
        <w:t>в инвентаризираната територия</w:t>
      </w:r>
    </w:p>
    <w:p w:rsidR="00CD7340" w:rsidRDefault="00CD7340" w:rsidP="00CD7340">
      <w:pPr>
        <w:pStyle w:val="PlainText"/>
        <w:jc w:val="both"/>
        <w:rPr>
          <w:rFonts w:cs="Courier New"/>
          <w:color w:val="000000" w:themeColor="text1"/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3"/>
        <w:gridCol w:w="567"/>
        <w:gridCol w:w="708"/>
        <w:gridCol w:w="567"/>
        <w:gridCol w:w="709"/>
        <w:gridCol w:w="567"/>
        <w:gridCol w:w="601"/>
        <w:gridCol w:w="533"/>
        <w:gridCol w:w="551"/>
        <w:gridCol w:w="564"/>
        <w:gridCol w:w="506"/>
        <w:gridCol w:w="815"/>
        <w:gridCol w:w="805"/>
        <w:gridCol w:w="467"/>
        <w:gridCol w:w="467"/>
        <w:gridCol w:w="503"/>
        <w:gridCol w:w="567"/>
        <w:gridCol w:w="709"/>
        <w:gridCol w:w="708"/>
        <w:gridCol w:w="426"/>
        <w:gridCol w:w="708"/>
        <w:gridCol w:w="429"/>
      </w:tblGrid>
      <w:tr w:rsidR="00CD7340" w:rsidRPr="000028BD" w:rsidTr="000028BD">
        <w:trPr>
          <w:tblHeader/>
          <w:jc w:val="center"/>
        </w:trPr>
        <w:tc>
          <w:tcPr>
            <w:tcW w:w="159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Видове гори</w:t>
            </w:r>
          </w:p>
        </w:tc>
        <w:tc>
          <w:tcPr>
            <w:tcW w:w="11340" w:type="dxa"/>
            <w:gridSpan w:val="1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Стопански класове</w:t>
            </w:r>
          </w:p>
        </w:tc>
        <w:tc>
          <w:tcPr>
            <w:tcW w:w="708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Общо</w:t>
            </w:r>
          </w:p>
        </w:tc>
        <w:tc>
          <w:tcPr>
            <w:tcW w:w="429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%</w:t>
            </w:r>
          </w:p>
        </w:tc>
      </w:tr>
      <w:tr w:rsidR="00CD7340" w:rsidRPr="000028BD" w:rsidTr="000028BD">
        <w:trPr>
          <w:tblHeader/>
          <w:jc w:val="center"/>
        </w:trPr>
        <w:tc>
          <w:tcPr>
            <w:tcW w:w="1593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</w:rPr>
              <w:t>В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</w:rPr>
              <w:t>СрН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</w:rPr>
              <w:t>В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</w:rPr>
              <w:t>СрН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СВ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С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В</w:t>
            </w:r>
            <w:r w:rsidRPr="000028BD">
              <w:rPr>
                <w:b/>
                <w:bCs/>
                <w:color w:val="000000"/>
                <w:sz w:val="16"/>
                <w:szCs w:val="14"/>
              </w:rPr>
              <w:t>п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ССрН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ЕВ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СмИВ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ИШВ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БК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4"/>
                <w:lang w:val="bg-BG"/>
              </w:rPr>
              <w:t>БК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БВ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БСр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Т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БВП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БСрНП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ДСрНП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Н</w:t>
            </w:r>
          </w:p>
        </w:tc>
        <w:tc>
          <w:tcPr>
            <w:tcW w:w="708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4"/>
              </w:rPr>
            </w:pPr>
          </w:p>
        </w:tc>
        <w:tc>
          <w:tcPr>
            <w:tcW w:w="429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4"/>
              </w:rPr>
            </w:pPr>
          </w:p>
        </w:tc>
      </w:tr>
      <w:tr w:rsidR="00CD7340" w:rsidRPr="000028BD" w:rsidTr="000028BD">
        <w:trPr>
          <w:tblHeader/>
          <w:jc w:val="center"/>
        </w:trPr>
        <w:tc>
          <w:tcPr>
            <w:tcW w:w="1593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4"/>
              </w:rPr>
            </w:pPr>
          </w:p>
        </w:tc>
        <w:tc>
          <w:tcPr>
            <w:tcW w:w="12048" w:type="dxa"/>
            <w:gridSpan w:val="2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0B13A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Х</w:t>
            </w:r>
            <w:r w:rsidR="00CD7340" w:rsidRPr="000028BD">
              <w:rPr>
                <w:b/>
                <w:bCs/>
                <w:color w:val="000000"/>
                <w:sz w:val="16"/>
                <w:szCs w:val="14"/>
              </w:rPr>
              <w:t>ектари</w:t>
            </w:r>
          </w:p>
        </w:tc>
        <w:tc>
          <w:tcPr>
            <w:tcW w:w="429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4"/>
              </w:rPr>
            </w:pP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1. Гори от бял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8483,5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10018,9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478,1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18980,5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70,0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1.1 - Естествени гори от бял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8369,3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5006,0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13375,3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49,3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1.2 - Култури от бял бор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114,2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5012,9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5127,1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18,9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1.3 - Култури от бял бор – извън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478,1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478,1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1,8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2. Гори от черен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162,1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430,4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588,6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1181,1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4,4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2.1 - Естествени гори от черен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161,4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46,3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207,7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0,8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2.2 - Култури от черен бор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0,7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384,1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384,8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1,4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2.3 - Култури от черен бор – извън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588,6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588,6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2,2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3. Гори от смърч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1829,5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344,6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140,3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2314,4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8,5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3.1 - Естествени гори от смърч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1558,2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321,9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122,1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2002,2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7,3</w:t>
            </w:r>
          </w:p>
        </w:tc>
      </w:tr>
      <w:tr w:rsidR="00CD7340" w:rsidRPr="000028BD" w:rsidTr="000028BD">
        <w:trPr>
          <w:trHeight w:val="808"/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3.2 - Култури от смърч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271,3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22,7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18,2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312,2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1,2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4. Гори от обикновенна ела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197,9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197,9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0,7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4.1 - Естествени гори от обикновенна ела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197,1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197,1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0,7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lastRenderedPageBreak/>
              <w:t>4.2 - Култури от об. ела в естеств.а зона на разпростр.</w:t>
            </w:r>
          </w:p>
          <w:p w:rsidR="000028BD" w:rsidRPr="000028BD" w:rsidRDefault="000028BD">
            <w:pPr>
              <w:spacing w:line="276" w:lineRule="auto"/>
              <w:rPr>
                <w:color w:val="000000"/>
                <w:sz w:val="16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0,8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0,8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5. Смесени иглолистни и иглолистно–широколистни гори-естествени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536,5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189,7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726,2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2,7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6. Гори от бяла и черна мура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35,2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35,2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0,1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6.2 - Култури от бяла и черна мура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35,2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35,2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0,1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9. Култури от чужди иглолистни видове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1,2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1,2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10.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468,4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158,1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626,5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2,3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10.1 - Семенни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468,4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158,1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626,5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2,3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12.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0,6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0,6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12.1 - Семенни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0,6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0,6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16. Крайречни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3,2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64,5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67,7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0,3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16.1 - Естествени крайречни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2,9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9,1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12,0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trHeight w:val="1004"/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16.2 - Култури от хибридни тополи и др. бързораст. видове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0,3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55,4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55,7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0,3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22. Гори от бреза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0,3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0,3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22.1 - Естествени гори от бреза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0,3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0,3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23. Група издънкови за превръщане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3,9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223,6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179,9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1596,4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649,9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2653,7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9,8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lastRenderedPageBreak/>
              <w:t>23.2 - Издънкови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223,6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174,6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1,3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399,5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1,5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23.3 - Издънкови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1246,9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388,4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1635,3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6,1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23.4 - Издънкови смесени дъбови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349,5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260,2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609,7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2,2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23.6 - Издънкови гори от обикновен габър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5,3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5,3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23.7 - Естествени гори от трепетлика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3,9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4"/>
              </w:rPr>
            </w:pPr>
            <w:r w:rsidRPr="000028BD">
              <w:rPr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3,9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4"/>
              </w:rPr>
            </w:pPr>
            <w:r w:rsidRPr="000028BD">
              <w:rPr>
                <w:b/>
                <w:color w:val="000000"/>
                <w:sz w:val="16"/>
                <w:szCs w:val="14"/>
              </w:rPr>
              <w:t>-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24. Гори от акация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110,6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110,6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0,4</w:t>
            </w:r>
          </w:p>
        </w:tc>
      </w:tr>
      <w:tr w:rsidR="00CD7340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25. Гори от келяв габър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-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4"/>
              </w:rPr>
            </w:pPr>
            <w:r w:rsidRPr="000028BD">
              <w:rPr>
                <w:bCs/>
                <w:color w:val="000000"/>
                <w:sz w:val="16"/>
                <w:szCs w:val="14"/>
              </w:rPr>
              <w:t>213,1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213,1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0,8</w:t>
            </w:r>
          </w:p>
        </w:tc>
      </w:tr>
      <w:tr w:rsidR="000028BD" w:rsidRPr="000028BD" w:rsidTr="000028BD">
        <w:trPr>
          <w:jc w:val="center"/>
        </w:trPr>
        <w:tc>
          <w:tcPr>
            <w:tcW w:w="1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ВСИЧКО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8483,5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10018,9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162,1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430,4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1829,5</w:t>
            </w:r>
          </w:p>
        </w:tc>
        <w:tc>
          <w:tcPr>
            <w:tcW w:w="6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379,8</w:t>
            </w:r>
          </w:p>
        </w:tc>
        <w:tc>
          <w:tcPr>
            <w:tcW w:w="5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140,3</w:t>
            </w:r>
          </w:p>
        </w:tc>
        <w:tc>
          <w:tcPr>
            <w:tcW w:w="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197,9</w:t>
            </w:r>
          </w:p>
        </w:tc>
        <w:tc>
          <w:tcPr>
            <w:tcW w:w="5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536,5</w:t>
            </w:r>
          </w:p>
        </w:tc>
        <w:tc>
          <w:tcPr>
            <w:tcW w:w="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189,7</w:t>
            </w:r>
          </w:p>
        </w:tc>
        <w:tc>
          <w:tcPr>
            <w:tcW w:w="81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479,3</w:t>
            </w:r>
          </w:p>
        </w:tc>
        <w:tc>
          <w:tcPr>
            <w:tcW w:w="8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588,6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468,4</w:t>
            </w:r>
          </w:p>
        </w:tc>
        <w:tc>
          <w:tcPr>
            <w:tcW w:w="4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166,1</w:t>
            </w:r>
          </w:p>
        </w:tc>
        <w:tc>
          <w:tcPr>
            <w:tcW w:w="5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64,5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223,6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179,9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1596,4</w:t>
            </w:r>
          </w:p>
        </w:tc>
        <w:tc>
          <w:tcPr>
            <w:tcW w:w="4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973,6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27109,0</w:t>
            </w:r>
          </w:p>
        </w:tc>
        <w:tc>
          <w:tcPr>
            <w:tcW w:w="4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 w:rsidRPr="000028BD">
              <w:rPr>
                <w:b/>
                <w:bCs/>
                <w:color w:val="000000"/>
                <w:sz w:val="16"/>
                <w:szCs w:val="14"/>
              </w:rPr>
              <w:t>100,0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000000" w:themeColor="text1"/>
          <w:sz w:val="20"/>
          <w:szCs w:val="20"/>
          <w:lang w:val="en-US"/>
        </w:rPr>
        <w:sectPr w:rsidR="00CD7340">
          <w:pgSz w:w="16840" w:h="11907" w:orient="landscape"/>
          <w:pgMar w:top="1134" w:right="1418" w:bottom="992" w:left="1418" w:header="720" w:footer="720" w:gutter="0"/>
          <w:cols w:space="720"/>
        </w:sectPr>
      </w:pPr>
    </w:p>
    <w:p w:rsidR="00CD7340" w:rsidRPr="000B13A1" w:rsidRDefault="00CD7340" w:rsidP="00CD7340">
      <w:pPr>
        <w:jc w:val="center"/>
        <w:rPr>
          <w:b/>
          <w:i/>
          <w:lang w:val="bg-BG"/>
        </w:rPr>
      </w:pPr>
      <w:r w:rsidRPr="000B13A1">
        <w:rPr>
          <w:b/>
          <w:i/>
          <w:lang w:val="bg-BG"/>
        </w:rPr>
        <w:lastRenderedPageBreak/>
        <w:t>Та</w:t>
      </w:r>
      <w:r w:rsidRPr="000B13A1">
        <w:rPr>
          <w:b/>
          <w:i/>
          <w:lang w:val="bg-BG"/>
        </w:rPr>
        <w:softHyphen/>
        <w:t>б</w:t>
      </w:r>
      <w:r w:rsidRPr="000B13A1">
        <w:rPr>
          <w:b/>
          <w:i/>
          <w:lang w:val="bg-BG"/>
        </w:rPr>
        <w:softHyphen/>
        <w:t>ли</w:t>
      </w:r>
      <w:r w:rsidRPr="000B13A1">
        <w:rPr>
          <w:b/>
          <w:i/>
          <w:lang w:val="bg-BG"/>
        </w:rPr>
        <w:softHyphen/>
        <w:t>ца № 9</w:t>
      </w:r>
    </w:p>
    <w:p w:rsidR="00CD7340" w:rsidRDefault="00CD7340" w:rsidP="00CD7340">
      <w:pPr>
        <w:ind w:right="-2"/>
        <w:jc w:val="center"/>
        <w:rPr>
          <w:rFonts w:eastAsia="Calibri"/>
          <w:i/>
          <w:color w:val="000000" w:themeColor="text1"/>
          <w:lang w:val="bg-BG"/>
        </w:rPr>
      </w:pPr>
      <w:r>
        <w:rPr>
          <w:rFonts w:eastAsia="Calibri"/>
          <w:i/>
          <w:color w:val="000000" w:themeColor="text1"/>
          <w:lang w:val="bg-BG"/>
        </w:rPr>
        <w:t>Разпределение на залесената площ по видове гори и стопански класове</w:t>
      </w:r>
    </w:p>
    <w:p w:rsidR="00CD7340" w:rsidRDefault="00CD7340" w:rsidP="00CD7340">
      <w:pPr>
        <w:jc w:val="center"/>
        <w:rPr>
          <w:rFonts w:eastAsia="Calibri"/>
          <w:i/>
          <w:color w:val="000000" w:themeColor="text1"/>
          <w:lang w:val="bg-BG"/>
        </w:rPr>
      </w:pPr>
      <w:r>
        <w:rPr>
          <w:rFonts w:eastAsia="Calibri"/>
          <w:i/>
          <w:color w:val="000000" w:themeColor="text1"/>
          <w:lang w:val="bg-BG"/>
        </w:rPr>
        <w:t>в горите държавна собственост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567"/>
        <w:gridCol w:w="708"/>
        <w:gridCol w:w="567"/>
        <w:gridCol w:w="709"/>
        <w:gridCol w:w="567"/>
        <w:gridCol w:w="610"/>
        <w:gridCol w:w="524"/>
        <w:gridCol w:w="557"/>
        <w:gridCol w:w="563"/>
        <w:gridCol w:w="504"/>
        <w:gridCol w:w="816"/>
        <w:gridCol w:w="679"/>
        <w:gridCol w:w="593"/>
        <w:gridCol w:w="465"/>
        <w:gridCol w:w="501"/>
        <w:gridCol w:w="567"/>
        <w:gridCol w:w="501"/>
        <w:gridCol w:w="66"/>
        <w:gridCol w:w="709"/>
        <w:gridCol w:w="567"/>
        <w:gridCol w:w="708"/>
        <w:gridCol w:w="424"/>
      </w:tblGrid>
      <w:tr w:rsidR="00CD7340" w:rsidTr="000028BD">
        <w:trPr>
          <w:tblHeader/>
          <w:jc w:val="center"/>
        </w:trPr>
        <w:tc>
          <w:tcPr>
            <w:tcW w:w="159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Видове гори</w:t>
            </w:r>
          </w:p>
        </w:tc>
        <w:tc>
          <w:tcPr>
            <w:tcW w:w="11340" w:type="dxa"/>
            <w:gridSpan w:val="2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Стопански класове</w:t>
            </w:r>
          </w:p>
        </w:tc>
        <w:tc>
          <w:tcPr>
            <w:tcW w:w="708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Общо</w:t>
            </w:r>
          </w:p>
        </w:tc>
        <w:tc>
          <w:tcPr>
            <w:tcW w:w="42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CD7340" w:rsidTr="000028BD">
        <w:trPr>
          <w:tblHeader/>
          <w:jc w:val="center"/>
        </w:trPr>
        <w:tc>
          <w:tcPr>
            <w:tcW w:w="1590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</w:rPr>
              <w:t>СрН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</w:rPr>
              <w:t>СрН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СВ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СВ</w:t>
            </w:r>
            <w:r w:rsidRPr="000028BD">
              <w:rPr>
                <w:b/>
                <w:bCs/>
                <w:color w:val="000000"/>
                <w:sz w:val="16"/>
                <w:szCs w:val="16"/>
              </w:rPr>
              <w:t>п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ССрН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ЕВ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СмИВ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ИШВ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БК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Ч</w:t>
            </w:r>
            <w:r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БК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БВ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БСр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БВП</w:t>
            </w:r>
          </w:p>
        </w:tc>
        <w:tc>
          <w:tcPr>
            <w:tcW w:w="56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БСрНП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ДСрНП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708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D7340" w:rsidTr="000028BD">
        <w:trPr>
          <w:tblHeader/>
          <w:jc w:val="center"/>
        </w:trPr>
        <w:tc>
          <w:tcPr>
            <w:tcW w:w="1590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48" w:type="dxa"/>
            <w:gridSpan w:val="2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EE4B0D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Х</w:t>
            </w:r>
            <w:r w:rsidR="00CD7340" w:rsidRPr="000028BD">
              <w:rPr>
                <w:b/>
                <w:bCs/>
                <w:color w:val="000000"/>
                <w:sz w:val="16"/>
                <w:szCs w:val="16"/>
              </w:rPr>
              <w:t>ектари</w:t>
            </w:r>
          </w:p>
        </w:tc>
        <w:tc>
          <w:tcPr>
            <w:tcW w:w="424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Pr="000028BD" w:rsidRDefault="00CD73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1. Гори от бял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8239,8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9087,6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417,1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17744,5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69,7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1.1 - Естествени гори от бял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8131,2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4510,7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12641,9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49,7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1.2 - Култури от бял бор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108,6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4576,9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4685,5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18,4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1.3 - Култури от бял бор – извън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417,1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417,1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1,6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2. Гори от черен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378,6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548,9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1080,3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4,3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2.1 - Естествени гори от черен бор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37,8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189,9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0,7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2.2 - Култури от черен бор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340,8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341,5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1,3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2.3 - Култури от черен бор – извън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548,9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548,9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2,3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3. Гори от смърч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1797,6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344,6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139,8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2282,0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9,0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3.1 - Естествени гори от смърч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1529,2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321,9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121,7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1972,8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7,8</w:t>
            </w:r>
          </w:p>
        </w:tc>
      </w:tr>
      <w:tr w:rsidR="00CD7340" w:rsidTr="000028BD">
        <w:trPr>
          <w:trHeight w:val="955"/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3.2 - Култури от смърч в естеств.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22,7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309,2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1,2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4. Гори от обикновенна ела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194,0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194,0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0,8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lastRenderedPageBreak/>
              <w:t>4.1 - Естествени гори от обикновенна ела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193,2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193,2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0,8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4.2 - Култури от об. ела в естеств.а зона на разпростр.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0,8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5. Смесени иглолистни и иглолистно–широколистни гори-естествени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533,4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187,6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721,0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2,8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6. Гори от бяла и черна мура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35,2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35,2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0,1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6.2 - Култури от бяла и черна мура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35,2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35,2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0,1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10.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464,2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158,1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622,3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2,4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10.1 - Семенни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464,2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158,1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622,3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2,4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12.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12.1 - Семенни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16. Крайречни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2,9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16.1 - Естествени крайречни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2,9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8,6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trHeight w:val="1374"/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16.2 - Култури от хибридни тополи и др. бързораст. видове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53,1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0,2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22. Гори от бреза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 xml:space="preserve">22.1 - Естествени </w:t>
            </w:r>
            <w:r w:rsidRPr="000028BD">
              <w:rPr>
                <w:color w:val="000000"/>
                <w:sz w:val="16"/>
                <w:szCs w:val="16"/>
              </w:rPr>
              <w:lastRenderedPageBreak/>
              <w:t>гори от бреза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lastRenderedPageBreak/>
              <w:t>23. Група издънкови за превръщане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3,9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208,0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148,2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1506,3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580,5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2446,9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9,6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23.2 - Издънкови букови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208,0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145,5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353,5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1,4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23.3 - Издънкови гори от зимен дъб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1158,7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377,2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1535,9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6,0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23.4 - Издънкови смесени дъбови гори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347,6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203,3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550,9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2,2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23.6 - Издънкови гори от обикновен габър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23.7 - Естествени гори от трепетлика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028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3,9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028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24. Гори от акация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0,4</w:t>
            </w:r>
          </w:p>
        </w:tc>
      </w:tr>
      <w:tr w:rsidR="00CD7340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25. Гори от келяв габър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0028BD">
              <w:rPr>
                <w:bCs/>
                <w:color w:val="000000"/>
                <w:sz w:val="16"/>
                <w:szCs w:val="16"/>
              </w:rPr>
              <w:t>186,2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186,2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0,7</w:t>
            </w:r>
          </w:p>
        </w:tc>
      </w:tr>
      <w:tr w:rsidR="000028BD" w:rsidTr="000028BD">
        <w:trPr>
          <w:jc w:val="center"/>
        </w:trPr>
        <w:tc>
          <w:tcPr>
            <w:tcW w:w="1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8239,8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9087,6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378,6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1797,6</w:t>
            </w:r>
          </w:p>
        </w:tc>
        <w:tc>
          <w:tcPr>
            <w:tcW w:w="6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379,8</w:t>
            </w:r>
            <w:r w:rsidR="00EE4B0D" w:rsidRPr="000028BD">
              <w:rPr>
                <w:b/>
                <w:bCs/>
                <w:color w:val="000000"/>
                <w:sz w:val="16"/>
                <w:szCs w:val="16"/>
                <w:lang w:val="bg-BG"/>
              </w:rPr>
              <w:t>1</w:t>
            </w:r>
          </w:p>
        </w:tc>
        <w:tc>
          <w:tcPr>
            <w:tcW w:w="5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139,8</w:t>
            </w:r>
          </w:p>
        </w:tc>
        <w:tc>
          <w:tcPr>
            <w:tcW w:w="5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194,0</w:t>
            </w:r>
          </w:p>
        </w:tc>
        <w:tc>
          <w:tcPr>
            <w:tcW w:w="5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533,4</w:t>
            </w:r>
          </w:p>
        </w:tc>
        <w:tc>
          <w:tcPr>
            <w:tcW w:w="50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187,6</w:t>
            </w:r>
          </w:p>
        </w:tc>
        <w:tc>
          <w:tcPr>
            <w:tcW w:w="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417,1</w:t>
            </w:r>
          </w:p>
        </w:tc>
        <w:tc>
          <w:tcPr>
            <w:tcW w:w="6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548,9</w:t>
            </w:r>
          </w:p>
        </w:tc>
        <w:tc>
          <w:tcPr>
            <w:tcW w:w="59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464,2</w:t>
            </w:r>
          </w:p>
        </w:tc>
        <w:tc>
          <w:tcPr>
            <w:tcW w:w="4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165,8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208,0</w:t>
            </w:r>
          </w:p>
        </w:tc>
        <w:tc>
          <w:tcPr>
            <w:tcW w:w="5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148,2</w:t>
            </w:r>
          </w:p>
        </w:tc>
        <w:tc>
          <w:tcPr>
            <w:tcW w:w="7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1506,3</w:t>
            </w:r>
          </w:p>
        </w:tc>
        <w:tc>
          <w:tcPr>
            <w:tcW w:w="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857,9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25466,2</w:t>
            </w:r>
          </w:p>
        </w:tc>
        <w:tc>
          <w:tcPr>
            <w:tcW w:w="4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Pr="000028BD" w:rsidRDefault="00CD7340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28B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CD7340" w:rsidRDefault="00CD7340" w:rsidP="00CD7340">
      <w:pPr>
        <w:rPr>
          <w:lang w:val="bg-BG"/>
        </w:rPr>
        <w:sectPr w:rsidR="00CD7340">
          <w:pgSz w:w="16838" w:h="11906" w:orient="landscape"/>
          <w:pgMar w:top="1418" w:right="1418" w:bottom="1418" w:left="1418" w:header="709" w:footer="709" w:gutter="0"/>
          <w:cols w:space="720"/>
        </w:sectPr>
      </w:pPr>
    </w:p>
    <w:p w:rsidR="00CD7340" w:rsidRDefault="00CD7340" w:rsidP="00CD7340">
      <w:pPr>
        <w:pStyle w:val="PlainText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Разпределението на </w:t>
      </w:r>
      <w:r w:rsidR="00FB087B">
        <w:rPr>
          <w:rFonts w:ascii="Times New Roman" w:hAnsi="Times New Roman"/>
          <w:sz w:val="24"/>
          <w:szCs w:val="24"/>
        </w:rPr>
        <w:t xml:space="preserve">залесената </w:t>
      </w:r>
      <w:r>
        <w:rPr>
          <w:rFonts w:ascii="Times New Roman" w:hAnsi="Times New Roman"/>
          <w:sz w:val="24"/>
          <w:szCs w:val="24"/>
        </w:rPr>
        <w:t xml:space="preserve">площ на </w:t>
      </w:r>
      <w:r>
        <w:rPr>
          <w:rFonts w:ascii="Times New Roman" w:hAnsi="Times New Roman"/>
          <w:b/>
          <w:i/>
          <w:sz w:val="24"/>
          <w:szCs w:val="24"/>
        </w:rPr>
        <w:t>държавните гори</w:t>
      </w:r>
      <w:r>
        <w:rPr>
          <w:rFonts w:ascii="Times New Roman" w:hAnsi="Times New Roman"/>
          <w:sz w:val="24"/>
          <w:szCs w:val="24"/>
        </w:rPr>
        <w:t xml:space="preserve"> по стопански класове и функционална категория е дадено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B087B">
        <w:rPr>
          <w:rFonts w:ascii="Times New Roman" w:hAnsi="Times New Roman"/>
          <w:sz w:val="24"/>
          <w:szCs w:val="24"/>
        </w:rPr>
        <w:t>таблица № 10.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Тъй като </w:t>
      </w:r>
      <w:r>
        <w:rPr>
          <w:rFonts w:ascii="Times New Roman" w:hAnsi="Times New Roman"/>
          <w:b/>
          <w:i/>
          <w:sz w:val="24"/>
          <w:szCs w:val="24"/>
        </w:rPr>
        <w:t>горите държавна собственост</w:t>
      </w:r>
      <w:r>
        <w:rPr>
          <w:rFonts w:ascii="Times New Roman" w:hAnsi="Times New Roman"/>
          <w:sz w:val="24"/>
          <w:szCs w:val="24"/>
        </w:rPr>
        <w:t xml:space="preserve"> са изцяло със специални функции, за цялата площ на стопанството са обособени </w:t>
      </w:r>
      <w:r w:rsidR="00FB087B">
        <w:rPr>
          <w:rFonts w:ascii="Times New Roman" w:hAnsi="Times New Roman"/>
          <w:b/>
          <w:i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>условни”</w:t>
      </w:r>
      <w:r>
        <w:rPr>
          <w:rFonts w:ascii="Times New Roman" w:hAnsi="Times New Roman"/>
          <w:sz w:val="24"/>
          <w:szCs w:val="24"/>
        </w:rPr>
        <w:t xml:space="preserve"> стопански класове,</w:t>
      </w:r>
      <w:r>
        <w:rPr>
          <w:rFonts w:ascii="Times New Roman" w:hAnsi="Times New Roman"/>
          <w:sz w:val="24"/>
          <w:szCs w:val="24"/>
          <w:highlight w:val="white"/>
          <w:lang w:eastAsia="bg-BG"/>
        </w:rPr>
        <w:t xml:space="preserve"> съобразно биологичните особености на дървесните видове, производителността на насажденията и типовете месторастения.</w:t>
      </w:r>
    </w:p>
    <w:p w:rsidR="00CD7340" w:rsidRDefault="00CD7340" w:rsidP="00CD7340">
      <w:pPr>
        <w:pStyle w:val="PlainText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</w:p>
    <w:p w:rsidR="00CD7340" w:rsidRPr="00FB087B" w:rsidRDefault="00CD7340" w:rsidP="00CD7340">
      <w:pPr>
        <w:pStyle w:val="PlainText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FB087B">
        <w:rPr>
          <w:rFonts w:ascii="Times New Roman" w:hAnsi="Times New Roman"/>
          <w:b/>
          <w:i/>
          <w:sz w:val="24"/>
          <w:szCs w:val="24"/>
        </w:rPr>
        <w:t>Та</w:t>
      </w:r>
      <w:r w:rsidRPr="00FB087B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FB087B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FB087B">
        <w:rPr>
          <w:rFonts w:ascii="Times New Roman" w:hAnsi="Times New Roman"/>
          <w:b/>
          <w:i/>
          <w:sz w:val="24"/>
          <w:szCs w:val="24"/>
        </w:rPr>
        <w:softHyphen/>
        <w:t>ца № 10</w:t>
      </w:r>
    </w:p>
    <w:p w:rsidR="00CD7340" w:rsidRDefault="00CD7340" w:rsidP="00CD7340">
      <w:pPr>
        <w:pStyle w:val="PlainText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Разпределение на площта по 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ru-RU"/>
        </w:rPr>
        <w:t>условни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ru-RU"/>
        </w:rPr>
        <w:t>стопански класове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 и функции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5"/>
        <w:gridCol w:w="1362"/>
        <w:gridCol w:w="1571"/>
        <w:gridCol w:w="1970"/>
        <w:gridCol w:w="1523"/>
        <w:gridCol w:w="1277"/>
        <w:gridCol w:w="511"/>
      </w:tblGrid>
      <w:tr w:rsidR="00CD7340" w:rsidTr="00CD734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класове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защитни и специални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 функции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3D71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В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ИШВ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БСр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БВП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БСрНП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ДСрНП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A10B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25466,2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25466,2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25466,2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100,0</w:t>
            </w:r>
          </w:p>
        </w:tc>
      </w:tr>
    </w:tbl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Обособяването на специалните функции на горите е направено </w:t>
      </w:r>
      <w:r>
        <w:rPr>
          <w:color w:val="000000" w:themeColor="text1"/>
          <w:lang w:val="bg-BG"/>
        </w:rPr>
        <w:t>на</w:t>
      </w:r>
      <w:r>
        <w:rPr>
          <w:color w:val="000000" w:themeColor="text1"/>
        </w:rPr>
        <w:t xml:space="preserve"> основа на документи</w:t>
      </w:r>
      <w:r>
        <w:rPr>
          <w:color w:val="000000" w:themeColor="text1"/>
          <w:lang w:val="bg-BG"/>
        </w:rPr>
        <w:t xml:space="preserve"> за обявяването им съгласно Закона за горите и </w:t>
      </w:r>
      <w:r>
        <w:rPr>
          <w:color w:val="000000" w:themeColor="text1"/>
          <w:lang w:val="ru-RU"/>
        </w:rPr>
        <w:t xml:space="preserve">Наредба </w:t>
      </w:r>
      <w:r>
        <w:rPr>
          <w:color w:val="000000" w:themeColor="text1"/>
          <w:lang w:val="be-BY"/>
        </w:rPr>
        <w:t>№</w:t>
      </w:r>
      <w:r>
        <w:rPr>
          <w:color w:val="000000" w:themeColor="text1"/>
          <w:lang w:val="ru-RU"/>
        </w:rPr>
        <w:t xml:space="preserve"> 18 от 07.10.2015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ru-RU"/>
        </w:rPr>
        <w:t>година</w:t>
      </w:r>
      <w:r>
        <w:rPr>
          <w:color w:val="000000" w:themeColor="text1"/>
          <w:lang w:val="bg-BG"/>
        </w:rPr>
        <w:t>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>В горите със специални функции, целите на производство и турнусите на сеч са съответните, както при горите със стопански функции, но в тях производствените функции отстъпват на целите свързани с опазване на биологичното разнообразие, водоохранните, почозащитните, рекреационните и другите полезни функции на горите. Възобновителният период е минимум 40 години, но без излишно изискване за удължаване на турнуса на сеч. С един клас на възраст се завишава турнусът на сеч в семепроизводствените насаждения, съгласно Наредба № 5 за горската селекция и семепроизводство (25.01.2001 година).</w:t>
      </w:r>
    </w:p>
    <w:p w:rsidR="00CD7340" w:rsidRPr="00FB087B" w:rsidRDefault="00CD7340" w:rsidP="00CD7340">
      <w:pPr>
        <w:ind w:firstLine="709"/>
        <w:jc w:val="both"/>
        <w:rPr>
          <w:lang w:val="en-US"/>
        </w:rPr>
      </w:pPr>
      <w:r>
        <w:rPr>
          <w:color w:val="000000" w:themeColor="text1"/>
        </w:rPr>
        <w:t xml:space="preserve">Разпределението на общата площ и запаса без клони за </w:t>
      </w:r>
      <w:r>
        <w:rPr>
          <w:b/>
          <w:i/>
          <w:color w:val="000000" w:themeColor="text1"/>
        </w:rPr>
        <w:t xml:space="preserve">горите държавна </w:t>
      </w:r>
      <w:r w:rsidRPr="00FB087B">
        <w:rPr>
          <w:b/>
          <w:i/>
        </w:rPr>
        <w:t>собственост</w:t>
      </w:r>
      <w:r w:rsidRPr="00FB087B">
        <w:t xml:space="preserve"> по функционална група и вид гори е дадено в следващата таблица № </w:t>
      </w:r>
      <w:r w:rsidRPr="00FB087B">
        <w:rPr>
          <w:lang w:val="bg-BG"/>
        </w:rPr>
        <w:t>11</w:t>
      </w:r>
      <w:r w:rsidRPr="00FB087B">
        <w:t xml:space="preserve">. </w:t>
      </w:r>
    </w:p>
    <w:p w:rsidR="00CD7340" w:rsidRDefault="00CD7340" w:rsidP="00CD7340">
      <w:pPr>
        <w:rPr>
          <w:rFonts w:ascii="Courier New" w:hAnsi="Courier New" w:cs="Courier New"/>
          <w:color w:val="000000" w:themeColor="text1"/>
          <w:sz w:val="20"/>
          <w:lang w:val="bg-BG"/>
        </w:rPr>
      </w:pPr>
    </w:p>
    <w:p w:rsidR="00EF3EE1" w:rsidRDefault="00EF3EE1" w:rsidP="00CD7340">
      <w:pPr>
        <w:rPr>
          <w:rFonts w:ascii="Courier New" w:hAnsi="Courier New" w:cs="Courier New"/>
          <w:color w:val="000000" w:themeColor="text1"/>
          <w:sz w:val="20"/>
          <w:lang w:val="bg-BG"/>
        </w:rPr>
      </w:pPr>
    </w:p>
    <w:p w:rsidR="00EF3EE1" w:rsidRDefault="00EF3EE1" w:rsidP="00CD7340">
      <w:pPr>
        <w:rPr>
          <w:rFonts w:ascii="Courier New" w:hAnsi="Courier New" w:cs="Courier New"/>
          <w:color w:val="000000" w:themeColor="text1"/>
          <w:sz w:val="20"/>
          <w:lang w:val="bg-BG"/>
        </w:rPr>
      </w:pPr>
    </w:p>
    <w:p w:rsidR="00EF3EE1" w:rsidRDefault="00EF3EE1" w:rsidP="00CD7340">
      <w:pPr>
        <w:rPr>
          <w:rFonts w:ascii="Courier New" w:hAnsi="Courier New" w:cs="Courier New"/>
          <w:color w:val="000000" w:themeColor="text1"/>
          <w:sz w:val="20"/>
          <w:lang w:val="bg-BG"/>
        </w:rPr>
      </w:pPr>
    </w:p>
    <w:p w:rsidR="00CD7340" w:rsidRDefault="00CD7340" w:rsidP="00CD7340">
      <w:pPr>
        <w:rPr>
          <w:rFonts w:ascii="Courier New" w:hAnsi="Courier New" w:cs="Courier New"/>
          <w:color w:val="000000" w:themeColor="text1"/>
          <w:sz w:val="20"/>
          <w:lang w:val="bg-BG"/>
        </w:rPr>
      </w:pPr>
    </w:p>
    <w:p w:rsidR="00CD7340" w:rsidRPr="008C742C" w:rsidRDefault="00CD7340" w:rsidP="00CD7340">
      <w:pPr>
        <w:pStyle w:val="PlainText"/>
        <w:jc w:val="center"/>
        <w:rPr>
          <w:rFonts w:ascii="Times New Roman" w:hAnsi="Times New Roman"/>
          <w:b/>
          <w:i/>
          <w:sz w:val="24"/>
          <w:szCs w:val="24"/>
        </w:rPr>
      </w:pPr>
      <w:r w:rsidRPr="008C742C">
        <w:rPr>
          <w:rFonts w:ascii="Times New Roman" w:hAnsi="Times New Roman"/>
          <w:b/>
          <w:i/>
          <w:sz w:val="24"/>
          <w:szCs w:val="24"/>
        </w:rPr>
        <w:lastRenderedPageBreak/>
        <w:t>Та</w:t>
      </w:r>
      <w:r w:rsidRPr="008C742C">
        <w:rPr>
          <w:rFonts w:ascii="Times New Roman" w:hAnsi="Times New Roman"/>
          <w:b/>
          <w:i/>
          <w:sz w:val="24"/>
          <w:szCs w:val="24"/>
        </w:rPr>
        <w:softHyphen/>
        <w:t>б</w:t>
      </w:r>
      <w:r w:rsidRPr="008C742C">
        <w:rPr>
          <w:rFonts w:ascii="Times New Roman" w:hAnsi="Times New Roman"/>
          <w:b/>
          <w:i/>
          <w:sz w:val="24"/>
          <w:szCs w:val="24"/>
        </w:rPr>
        <w:softHyphen/>
        <w:t>ли</w:t>
      </w:r>
      <w:r w:rsidRPr="008C742C">
        <w:rPr>
          <w:rFonts w:ascii="Times New Roman" w:hAnsi="Times New Roman"/>
          <w:b/>
          <w:i/>
          <w:sz w:val="24"/>
          <w:szCs w:val="24"/>
        </w:rPr>
        <w:softHyphen/>
        <w:t>ца № 11</w:t>
      </w:r>
    </w:p>
    <w:p w:rsidR="00CD7340" w:rsidRDefault="00CD7340" w:rsidP="00CD7340">
      <w:pPr>
        <w:pStyle w:val="PlainText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Разпределение на общата площ и запаса без клони на 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ru-RU"/>
        </w:rPr>
        <w:t>горите държавна собственост</w:t>
      </w: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 по групи гори и функции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09"/>
        <w:gridCol w:w="811"/>
        <w:gridCol w:w="1013"/>
        <w:gridCol w:w="788"/>
        <w:gridCol w:w="747"/>
        <w:gridCol w:w="1001"/>
        <w:gridCol w:w="723"/>
        <w:gridCol w:w="812"/>
        <w:gridCol w:w="1013"/>
        <w:gridCol w:w="788"/>
      </w:tblGrid>
      <w:tr w:rsidR="00CD7340" w:rsidTr="00CD734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Горски територии по категории и функции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Иглолистни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Широколистни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Запас, 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Залесена площ,ха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Запас, 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Запас, 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природни забележителности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защитени местности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защитени зони </w:t>
            </w:r>
          </w:p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Натура 2000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17689,2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67AB5" w:rsidRDefault="00CD7340" w:rsidP="0006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291510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67AB5" w:rsidRDefault="00CD7340" w:rsidP="0006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48545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21079,7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 w:rsidP="0006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4005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гори с висока консервационна стойност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4593,6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4326,3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 w:rsidP="0006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061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92540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6135,8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5711,7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 w:rsidP="0006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067AB5">
              <w:rPr>
                <w:rFonts w:ascii="Arial" w:hAnsi="Arial" w:cs="Arial"/>
                <w:color w:val="000000"/>
                <w:sz w:val="16"/>
                <w:szCs w:val="16"/>
                <w:lang w:val="bg-BG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23315,2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67AB5" w:rsidRDefault="00CD7340" w:rsidP="00067AB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  <w:r w:rsidR="00067AB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  <w:t>04395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3978,3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3387,4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67AB5" w:rsidRDefault="00CD7340" w:rsidP="00067AB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  <w:r w:rsidR="00067AB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  <w:t>4595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27293,5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25466,2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Pr="00067AB5" w:rsidRDefault="00CD7340" w:rsidP="00067AB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  <w:r w:rsidR="00067AB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/>
              </w:rPr>
              <w:t>48990</w:t>
            </w:r>
          </w:p>
        </w:tc>
      </w:tr>
    </w:tbl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За все</w:t>
      </w:r>
      <w:r>
        <w:rPr>
          <w:color w:val="000000" w:themeColor="text1"/>
        </w:rPr>
        <w:softHyphen/>
        <w:t xml:space="preserve">ки </w:t>
      </w:r>
      <w:r w:rsidR="00B80B47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</w:t>
      </w:r>
      <w:r>
        <w:rPr>
          <w:color w:val="000000" w:themeColor="text1"/>
        </w:rPr>
        <w:softHyphen/>
        <w:t>пан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ки клас е на</w:t>
      </w:r>
      <w:r>
        <w:rPr>
          <w:color w:val="000000" w:themeColor="text1"/>
        </w:rPr>
        <w:softHyphen/>
        <w:t>п</w:t>
      </w:r>
      <w:r>
        <w:rPr>
          <w:color w:val="000000" w:themeColor="text1"/>
        </w:rPr>
        <w:softHyphen/>
        <w:t>ра</w:t>
      </w:r>
      <w:r>
        <w:rPr>
          <w:color w:val="000000" w:themeColor="text1"/>
        </w:rPr>
        <w:softHyphen/>
        <w:t>ве</w:t>
      </w:r>
      <w:r>
        <w:rPr>
          <w:color w:val="000000" w:themeColor="text1"/>
        </w:rPr>
        <w:softHyphen/>
        <w:t>на крат</w:t>
      </w:r>
      <w:r>
        <w:rPr>
          <w:color w:val="000000" w:themeColor="text1"/>
        </w:rPr>
        <w:softHyphen/>
        <w:t>ка ха</w:t>
      </w:r>
      <w:r>
        <w:rPr>
          <w:color w:val="000000" w:themeColor="text1"/>
        </w:rPr>
        <w:softHyphen/>
        <w:t>рак</w:t>
      </w:r>
      <w:r>
        <w:rPr>
          <w:color w:val="000000" w:themeColor="text1"/>
        </w:rPr>
        <w:softHyphen/>
        <w:t>те</w:t>
      </w:r>
      <w:r>
        <w:rPr>
          <w:color w:val="000000" w:themeColor="text1"/>
        </w:rPr>
        <w:softHyphen/>
        <w:t>ри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ти</w:t>
      </w:r>
      <w:r>
        <w:rPr>
          <w:color w:val="000000" w:themeColor="text1"/>
        </w:rPr>
        <w:softHyphen/>
        <w:t>ка, ка</w:t>
      </w:r>
      <w:r>
        <w:rPr>
          <w:color w:val="000000" w:themeColor="text1"/>
        </w:rPr>
        <w:softHyphen/>
        <w:t>то са приложе</w:t>
      </w:r>
      <w:r>
        <w:rPr>
          <w:color w:val="000000" w:themeColor="text1"/>
        </w:rPr>
        <w:softHyphen/>
        <w:t>ни и та</w:t>
      </w:r>
      <w:r>
        <w:rPr>
          <w:color w:val="000000" w:themeColor="text1"/>
        </w:rPr>
        <w:softHyphen/>
        <w:t>б</w:t>
      </w:r>
      <w:r>
        <w:rPr>
          <w:color w:val="000000" w:themeColor="text1"/>
        </w:rPr>
        <w:softHyphen/>
        <w:t>ли</w:t>
      </w:r>
      <w:r>
        <w:rPr>
          <w:color w:val="000000" w:themeColor="text1"/>
        </w:rPr>
        <w:softHyphen/>
        <w:t>ци</w:t>
      </w:r>
      <w:r>
        <w:rPr>
          <w:color w:val="000000" w:themeColor="text1"/>
        </w:rPr>
        <w:softHyphen/>
        <w:t>те за раз</w:t>
      </w:r>
      <w:r>
        <w:rPr>
          <w:color w:val="000000" w:themeColor="text1"/>
        </w:rPr>
        <w:softHyphen/>
        <w:t>пре</w:t>
      </w:r>
      <w:r>
        <w:rPr>
          <w:color w:val="000000" w:themeColor="text1"/>
        </w:rPr>
        <w:softHyphen/>
        <w:t>де</w:t>
      </w:r>
      <w:r>
        <w:rPr>
          <w:color w:val="000000" w:themeColor="text1"/>
        </w:rPr>
        <w:softHyphen/>
        <w:t>ле</w:t>
      </w:r>
      <w:r>
        <w:rPr>
          <w:color w:val="000000" w:themeColor="text1"/>
        </w:rPr>
        <w:softHyphen/>
        <w:t>ние на пло</w:t>
      </w:r>
      <w:r>
        <w:rPr>
          <w:color w:val="000000" w:themeColor="text1"/>
        </w:rPr>
        <w:softHyphen/>
        <w:t>щи</w:t>
      </w:r>
      <w:r>
        <w:rPr>
          <w:color w:val="000000" w:themeColor="text1"/>
        </w:rPr>
        <w:softHyphen/>
        <w:t>те по ти</w:t>
      </w:r>
      <w:r>
        <w:rPr>
          <w:color w:val="000000" w:themeColor="text1"/>
        </w:rPr>
        <w:softHyphen/>
        <w:t>по</w:t>
      </w:r>
      <w:r>
        <w:rPr>
          <w:color w:val="000000" w:themeColor="text1"/>
        </w:rPr>
        <w:softHyphen/>
        <w:t>ве ме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то</w:t>
      </w:r>
      <w:r>
        <w:rPr>
          <w:color w:val="000000" w:themeColor="text1"/>
        </w:rPr>
        <w:softHyphen/>
        <w:t>ра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те</w:t>
      </w:r>
      <w:r>
        <w:rPr>
          <w:color w:val="000000" w:themeColor="text1"/>
        </w:rPr>
        <w:softHyphen/>
        <w:t>ния, видове на</w:t>
      </w:r>
      <w:r>
        <w:rPr>
          <w:color w:val="000000" w:themeColor="text1"/>
        </w:rPr>
        <w:softHyphen/>
        <w:t>саж</w:t>
      </w:r>
      <w:r>
        <w:rPr>
          <w:color w:val="000000" w:themeColor="text1"/>
        </w:rPr>
        <w:softHyphen/>
        <w:t>де</w:t>
      </w:r>
      <w:r>
        <w:rPr>
          <w:color w:val="000000" w:themeColor="text1"/>
        </w:rPr>
        <w:softHyphen/>
        <w:t>ния и бо</w:t>
      </w:r>
      <w:r>
        <w:rPr>
          <w:color w:val="000000" w:themeColor="text1"/>
        </w:rPr>
        <w:softHyphen/>
        <w:t>ни</w:t>
      </w:r>
      <w:r>
        <w:rPr>
          <w:color w:val="000000" w:themeColor="text1"/>
        </w:rPr>
        <w:softHyphen/>
        <w:t>те</w:t>
      </w:r>
      <w:r>
        <w:rPr>
          <w:color w:val="000000" w:themeColor="text1"/>
        </w:rPr>
        <w:softHyphen/>
        <w:t>ти, както и та</w:t>
      </w:r>
      <w:r>
        <w:rPr>
          <w:color w:val="000000" w:themeColor="text1"/>
        </w:rPr>
        <w:softHyphen/>
        <w:t>б</w:t>
      </w:r>
      <w:r>
        <w:rPr>
          <w:color w:val="000000" w:themeColor="text1"/>
        </w:rPr>
        <w:softHyphen/>
        <w:t>ли</w:t>
      </w:r>
      <w:r>
        <w:rPr>
          <w:color w:val="000000" w:themeColor="text1"/>
        </w:rPr>
        <w:softHyphen/>
        <w:t>ци</w:t>
      </w:r>
      <w:r>
        <w:rPr>
          <w:color w:val="000000" w:themeColor="text1"/>
        </w:rPr>
        <w:softHyphen/>
        <w:t>те за раз</w:t>
      </w:r>
      <w:r>
        <w:rPr>
          <w:color w:val="000000" w:themeColor="text1"/>
        </w:rPr>
        <w:softHyphen/>
        <w:t>пре</w:t>
      </w:r>
      <w:r>
        <w:rPr>
          <w:color w:val="000000" w:themeColor="text1"/>
        </w:rPr>
        <w:softHyphen/>
        <w:t>де</w:t>
      </w:r>
      <w:r>
        <w:rPr>
          <w:color w:val="000000" w:themeColor="text1"/>
        </w:rPr>
        <w:softHyphen/>
        <w:t>ле</w:t>
      </w:r>
      <w:r>
        <w:rPr>
          <w:color w:val="000000" w:themeColor="text1"/>
        </w:rPr>
        <w:softHyphen/>
        <w:t>ние на за</w:t>
      </w:r>
      <w:r>
        <w:rPr>
          <w:color w:val="000000" w:themeColor="text1"/>
        </w:rPr>
        <w:softHyphen/>
        <w:t>ле</w:t>
      </w:r>
      <w:r>
        <w:rPr>
          <w:color w:val="000000" w:themeColor="text1"/>
        </w:rPr>
        <w:softHyphen/>
        <w:t>се</w:t>
      </w:r>
      <w:r>
        <w:rPr>
          <w:color w:val="000000" w:themeColor="text1"/>
        </w:rPr>
        <w:softHyphen/>
        <w:t>на</w:t>
      </w:r>
      <w:r>
        <w:rPr>
          <w:color w:val="000000" w:themeColor="text1"/>
        </w:rPr>
        <w:softHyphen/>
        <w:t>та площ, об</w:t>
      </w:r>
      <w:r>
        <w:rPr>
          <w:color w:val="000000" w:themeColor="text1"/>
        </w:rPr>
        <w:softHyphen/>
        <w:t>щия дър</w:t>
      </w:r>
      <w:r>
        <w:rPr>
          <w:color w:val="000000" w:themeColor="text1"/>
        </w:rPr>
        <w:softHyphen/>
        <w:t>ве</w:t>
      </w:r>
      <w:r>
        <w:rPr>
          <w:color w:val="000000" w:themeColor="text1"/>
        </w:rPr>
        <w:softHyphen/>
        <w:t>сен за</w:t>
      </w:r>
      <w:r>
        <w:rPr>
          <w:color w:val="000000" w:themeColor="text1"/>
        </w:rPr>
        <w:softHyphen/>
        <w:t>пас и сред</w:t>
      </w:r>
      <w:r>
        <w:rPr>
          <w:color w:val="000000" w:themeColor="text1"/>
        </w:rPr>
        <w:softHyphen/>
        <w:t>ния при</w:t>
      </w:r>
      <w:r>
        <w:rPr>
          <w:color w:val="000000" w:themeColor="text1"/>
        </w:rPr>
        <w:softHyphen/>
        <w:t>раст по кла</w:t>
      </w:r>
      <w:r>
        <w:rPr>
          <w:color w:val="000000" w:themeColor="text1"/>
        </w:rPr>
        <w:softHyphen/>
        <w:t>со</w:t>
      </w:r>
      <w:r>
        <w:rPr>
          <w:color w:val="000000" w:themeColor="text1"/>
        </w:rPr>
        <w:softHyphen/>
        <w:t>ве и под</w:t>
      </w:r>
      <w:r>
        <w:rPr>
          <w:color w:val="000000" w:themeColor="text1"/>
        </w:rPr>
        <w:softHyphen/>
        <w:t>кла</w:t>
      </w:r>
      <w:r>
        <w:rPr>
          <w:color w:val="000000" w:themeColor="text1"/>
        </w:rPr>
        <w:softHyphen/>
        <w:t>со</w:t>
      </w:r>
      <w:r>
        <w:rPr>
          <w:color w:val="000000" w:themeColor="text1"/>
        </w:rPr>
        <w:softHyphen/>
        <w:t>ве на въ</w:t>
      </w:r>
      <w:r>
        <w:rPr>
          <w:color w:val="000000" w:themeColor="text1"/>
        </w:rPr>
        <w:softHyphen/>
        <w:t>з</w:t>
      </w:r>
      <w:r>
        <w:rPr>
          <w:color w:val="000000" w:themeColor="text1"/>
        </w:rPr>
        <w:softHyphen/>
        <w:t>раст.</w:t>
      </w:r>
    </w:p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●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b/>
          <w:i/>
          <w:color w:val="000000" w:themeColor="text1"/>
        </w:rPr>
        <w:t xml:space="preserve">Бялборов високобонитетен </w:t>
      </w:r>
      <w:r w:rsidR="00B80B47" w:rsidRPr="00B80B47">
        <w:rPr>
          <w:b/>
          <w:i/>
        </w:rPr>
        <w:t>”</w:t>
      </w:r>
      <w:r>
        <w:rPr>
          <w:b/>
          <w:i/>
          <w:color w:val="000000" w:themeColor="text1"/>
        </w:rPr>
        <w:t>условен” стопански клас - ББВ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Площта на този </w:t>
      </w:r>
      <w:r w:rsidR="00B80B47">
        <w:rPr>
          <w:b/>
          <w:i/>
        </w:rPr>
        <w:t>”</w:t>
      </w:r>
      <w:r w:rsidR="00B80B47">
        <w:rPr>
          <w:b/>
          <w:i/>
          <w:color w:val="000000" w:themeColor="text1"/>
        </w:rPr>
        <w:t>условен”</w:t>
      </w:r>
      <w:r w:rsidR="00B80B47">
        <w:rPr>
          <w:color w:val="000000" w:themeColor="text1"/>
        </w:rPr>
        <w:t xml:space="preserve"> </w:t>
      </w:r>
      <w:r>
        <w:t xml:space="preserve">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 xml:space="preserve">    8239</w:t>
      </w:r>
      <w:r>
        <w:t>.</w:t>
      </w:r>
      <w:r>
        <w:rPr>
          <w:lang w:val="bg-BG"/>
        </w:rPr>
        <w:t>8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32</w:t>
      </w:r>
      <w:r>
        <w:rPr>
          <w:lang w:val="ru-RU"/>
        </w:rPr>
        <w:t>.4</w:t>
      </w:r>
      <w:r>
        <w:t xml:space="preserve"> % от залесената площ на ТП </w:t>
      </w:r>
      <w:r w:rsidR="00B80B47">
        <w:t>”</w:t>
      </w:r>
      <w:r>
        <w:t xml:space="preserve">ДГС </w:t>
      </w:r>
      <w:r>
        <w:rPr>
          <w:lang w:val="bg-BG"/>
        </w:rPr>
        <w:t>Гърмен</w:t>
      </w:r>
      <w:r>
        <w:t>”.</w:t>
      </w:r>
      <w:r>
        <w:rPr>
          <w:color w:val="FF0000"/>
        </w:rPr>
        <w:t xml:space="preserve"> </w:t>
      </w:r>
      <w:r>
        <w:t xml:space="preserve">Съставен е изцяло от </w:t>
      </w:r>
      <w:r w:rsidR="00033F66">
        <w:rPr>
          <w:lang w:val="bg-BG"/>
        </w:rPr>
        <w:t xml:space="preserve">високобонитетни </w:t>
      </w:r>
      <w:r>
        <w:t xml:space="preserve">бялборови насаждения – </w:t>
      </w:r>
      <w:r>
        <w:rPr>
          <w:lang w:val="bg-BG"/>
        </w:rPr>
        <w:t>8161</w:t>
      </w:r>
      <w:r>
        <w:t>.</w:t>
      </w:r>
      <w:r>
        <w:rPr>
          <w:lang w:val="bg-BG"/>
        </w:rPr>
        <w:t>2</w:t>
      </w:r>
      <w:r>
        <w:t xml:space="preserve"> ха (</w:t>
      </w:r>
      <w:r>
        <w:rPr>
          <w:lang w:val="bg-BG"/>
        </w:rPr>
        <w:t>99</w:t>
      </w:r>
      <w:r>
        <w:t>.</w:t>
      </w:r>
      <w:r>
        <w:rPr>
          <w:lang w:val="bg-BG"/>
        </w:rPr>
        <w:t>0</w:t>
      </w:r>
      <w:r>
        <w:t xml:space="preserve"> %) и култури</w:t>
      </w:r>
      <w:r w:rsidR="00E23303">
        <w:rPr>
          <w:lang w:val="bg-BG"/>
        </w:rPr>
        <w:t xml:space="preserve"> в естествения ареал на разпространение</w:t>
      </w:r>
      <w:r>
        <w:t xml:space="preserve"> – </w:t>
      </w:r>
      <w:r>
        <w:rPr>
          <w:lang w:val="bg-BG"/>
        </w:rPr>
        <w:t>78</w:t>
      </w:r>
      <w:r>
        <w:t>.</w:t>
      </w:r>
      <w:r>
        <w:rPr>
          <w:lang w:val="bg-BG"/>
        </w:rPr>
        <w:t>6</w:t>
      </w:r>
      <w:r>
        <w:t xml:space="preserve"> ха (1.</w:t>
      </w:r>
      <w:r>
        <w:rPr>
          <w:lang w:val="bg-BG"/>
        </w:rPr>
        <w:t>0</w:t>
      </w:r>
      <w:r>
        <w:t xml:space="preserve"> %).</w:t>
      </w:r>
      <w:r>
        <w:rPr>
          <w:color w:val="FF0000"/>
        </w:rPr>
        <w:t xml:space="preserve"> </w:t>
      </w:r>
      <w:r>
        <w:t>Повечето дървостои са разположени на среднобогати, свежи месторастения.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  <w:r>
        <w:t xml:space="preserve">Здравословното състояние е относително добро, но в </w:t>
      </w:r>
      <w:r>
        <w:rPr>
          <w:lang w:val="bg-BG"/>
        </w:rPr>
        <w:t xml:space="preserve">много </w:t>
      </w:r>
      <w:r>
        <w:t xml:space="preserve">насаждения и култури се наблюдават </w:t>
      </w:r>
      <w:r>
        <w:rPr>
          <w:lang w:val="bg-BG"/>
        </w:rPr>
        <w:t xml:space="preserve">малък процент </w:t>
      </w:r>
      <w:r>
        <w:t>повреди</w:t>
      </w:r>
      <w:r>
        <w:rPr>
          <w:lang w:val="bg-BG"/>
        </w:rPr>
        <w:t xml:space="preserve"> предимно от абиотичен характер</w:t>
      </w:r>
      <w:r>
        <w:t>, което е предпоставка за бъдещо влошаване на състоянието на дървостоите.</w:t>
      </w:r>
      <w:r>
        <w:rPr>
          <w:color w:val="FF0000"/>
        </w:rPr>
        <w:t xml:space="preserve"> </w:t>
      </w:r>
      <w:r>
        <w:t xml:space="preserve">Производителността е II (2.0) бонитет. Средната възраст е </w:t>
      </w:r>
      <w:r>
        <w:rPr>
          <w:lang w:val="bg-BG"/>
        </w:rPr>
        <w:t>101</w:t>
      </w:r>
      <w:r>
        <w:t xml:space="preserve"> години, а средната пълнота на дървостоите </w:t>
      </w:r>
      <w:r>
        <w:rPr>
          <w:lang w:val="bg-BG"/>
        </w:rPr>
        <w:t>-</w:t>
      </w:r>
      <w:r>
        <w:t xml:space="preserve"> 0.</w:t>
      </w:r>
      <w:r>
        <w:rPr>
          <w:lang w:val="bg-BG"/>
        </w:rPr>
        <w:t>61</w:t>
      </w:r>
      <w:r>
        <w:t>.</w:t>
      </w:r>
    </w:p>
    <w:p w:rsidR="00CD7340" w:rsidRDefault="00CD7340" w:rsidP="00CD7340">
      <w:pPr>
        <w:ind w:firstLine="709"/>
        <w:jc w:val="both"/>
      </w:pPr>
      <w:r>
        <w:t xml:space="preserve">Съгласно заданието за извършване на инвентаризация на горските територии и за изработване на горскостопански план и </w:t>
      </w:r>
      <w:r w:rsidR="00033F66">
        <w:rPr>
          <w:lang w:val="bg-BG"/>
        </w:rPr>
        <w:t xml:space="preserve">в </w:t>
      </w:r>
      <w:r>
        <w:t xml:space="preserve">съответствие с </w:t>
      </w:r>
      <w:r>
        <w:rPr>
          <w:lang w:val="ru-RU"/>
        </w:rPr>
        <w:t xml:space="preserve">Наредба </w:t>
      </w:r>
      <w:r>
        <w:rPr>
          <w:lang w:val="be-BY"/>
        </w:rPr>
        <w:t>№</w:t>
      </w:r>
      <w:r>
        <w:rPr>
          <w:lang w:val="ru-RU"/>
        </w:rPr>
        <w:t xml:space="preserve"> 18 от 07.10.2015</w:t>
      </w:r>
      <w:r>
        <w:rPr>
          <w:lang w:val="en-US"/>
        </w:rPr>
        <w:t xml:space="preserve"> </w:t>
      </w:r>
      <w:r>
        <w:rPr>
          <w:lang w:val="ru-RU"/>
        </w:rPr>
        <w:t>година</w:t>
      </w:r>
      <w:r>
        <w:t xml:space="preserve">, тук се предлага турнус на сеч 120 години и цел на стопанисване - производство на едра строителна дървесина с диаметър на тънкия край над 30 см. 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EF3EE1" w:rsidRDefault="00EF3EE1" w:rsidP="00CD7340">
      <w:pPr>
        <w:ind w:firstLine="709"/>
        <w:jc w:val="both"/>
        <w:rPr>
          <w:color w:val="FF0000"/>
          <w:lang w:val="bg-BG"/>
        </w:rPr>
      </w:pPr>
    </w:p>
    <w:p w:rsidR="00CD7340" w:rsidRPr="00033F66" w:rsidRDefault="00CD7340" w:rsidP="00CD7340">
      <w:pPr>
        <w:jc w:val="center"/>
        <w:rPr>
          <w:b/>
          <w:i/>
          <w:lang w:val="bg-BG"/>
        </w:rPr>
      </w:pPr>
      <w:r w:rsidRPr="00033F66">
        <w:rPr>
          <w:b/>
          <w:i/>
          <w:lang w:val="bg-BG"/>
        </w:rPr>
        <w:lastRenderedPageBreak/>
        <w:t>Таблица № 12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6"/>
        <w:gridCol w:w="215"/>
        <w:gridCol w:w="986"/>
        <w:gridCol w:w="411"/>
        <w:gridCol w:w="611"/>
        <w:gridCol w:w="211"/>
        <w:gridCol w:w="231"/>
        <w:gridCol w:w="181"/>
        <w:gridCol w:w="706"/>
        <w:gridCol w:w="777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6346,7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6386,5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8177,8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</w:tbl>
    <w:p w:rsidR="00CD7340" w:rsidRDefault="00CD7340" w:rsidP="00CD7340">
      <w:pPr>
        <w:jc w:val="both"/>
        <w:rPr>
          <w:rFonts w:ascii="Courier New" w:hAnsi="Courier New" w:cs="Courier New"/>
          <w:color w:val="FF0000"/>
          <w:sz w:val="20"/>
          <w:lang w:val="bg-BG"/>
        </w:rPr>
      </w:pPr>
    </w:p>
    <w:p w:rsidR="00CD7340" w:rsidRPr="00033F66" w:rsidRDefault="00CD7340" w:rsidP="00CD7340">
      <w:pPr>
        <w:jc w:val="center"/>
        <w:rPr>
          <w:b/>
          <w:i/>
          <w:lang w:val="bg-BG"/>
        </w:rPr>
      </w:pPr>
      <w:r w:rsidRPr="00033F66">
        <w:rPr>
          <w:b/>
          <w:i/>
          <w:lang w:val="bg-BG"/>
        </w:rPr>
        <w:t>Таблица № 13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95675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2414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153415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195,6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108415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284,1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98130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822,4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240580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1398,9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438000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1607,4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529170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5293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525165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4774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1556,1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431060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115990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8239,8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2779515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31985</w:t>
            </w:r>
          </w:p>
        </w:tc>
      </w:tr>
    </w:tbl>
    <w:p w:rsidR="00CD7340" w:rsidRDefault="00CD7340" w:rsidP="00CD7340">
      <w:pPr>
        <w:pStyle w:val="NormalWeb"/>
        <w:ind w:left="708" w:firstLine="1"/>
        <w:contextualSpacing/>
        <w:rPr>
          <w:color w:val="FF0000"/>
        </w:rPr>
      </w:pPr>
      <w:r>
        <w:t>средна възраст: 101 години</w:t>
      </w:r>
      <w:r>
        <w:rPr>
          <w:color w:val="FF0000"/>
        </w:rPr>
        <w:br/>
      </w:r>
      <w:r>
        <w:t>среден запас: 337 куб.м/ха</w:t>
      </w:r>
      <w:r>
        <w:br/>
        <w:t>среден прираст: 3,88 куб.м/ха</w:t>
      </w:r>
    </w:p>
    <w:p w:rsidR="00CD7340" w:rsidRDefault="00CD7340" w:rsidP="00CD7340">
      <w:pPr>
        <w:pStyle w:val="NormalWeb"/>
        <w:ind w:firstLine="709"/>
      </w:pPr>
      <w:r>
        <w:t>средна пълнота: 0,61</w:t>
      </w:r>
    </w:p>
    <w:p w:rsidR="00CD7340" w:rsidRDefault="00CD7340" w:rsidP="00CD7340">
      <w:pPr>
        <w:ind w:firstLine="709"/>
        <w:jc w:val="both"/>
        <w:rPr>
          <w:b/>
          <w:i/>
        </w:rPr>
      </w:pPr>
      <w:r>
        <w:rPr>
          <w:b/>
          <w:i/>
        </w:rPr>
        <w:t xml:space="preserve">● Бялборов средно и нискобонитетен </w:t>
      </w:r>
      <w:r w:rsidR="00033F66">
        <w:rPr>
          <w:b/>
          <w:i/>
        </w:rPr>
        <w:t>”</w:t>
      </w:r>
      <w:r w:rsidR="00033F66">
        <w:rPr>
          <w:b/>
          <w:i/>
          <w:color w:val="000000" w:themeColor="text1"/>
        </w:rPr>
        <w:t>условен”</w:t>
      </w:r>
      <w:r w:rsidR="00033F66">
        <w:rPr>
          <w:color w:val="000000" w:themeColor="text1"/>
        </w:rPr>
        <w:t xml:space="preserve"> </w:t>
      </w:r>
      <w:r>
        <w:t xml:space="preserve"> </w:t>
      </w:r>
      <w:r>
        <w:rPr>
          <w:b/>
          <w:i/>
        </w:rPr>
        <w:t>стопански клас - ББСрН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Площта на този </w:t>
      </w:r>
      <w:r w:rsidR="00033F66">
        <w:rPr>
          <w:b/>
          <w:i/>
        </w:rPr>
        <w:t>”</w:t>
      </w:r>
      <w:r w:rsidR="00033F66">
        <w:rPr>
          <w:b/>
          <w:i/>
          <w:color w:val="000000" w:themeColor="text1"/>
        </w:rPr>
        <w:t>условен”</w:t>
      </w:r>
      <w:r w:rsidR="00033F66">
        <w:rPr>
          <w:color w:val="000000" w:themeColor="text1"/>
        </w:rPr>
        <w:t xml:space="preserve"> </w:t>
      </w:r>
      <w:r>
        <w:t xml:space="preserve">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 w:rsidR="00AB03CD">
        <w:rPr>
          <w:lang w:val="bg-BG"/>
        </w:rPr>
        <w:t xml:space="preserve">    </w:t>
      </w:r>
      <w:r>
        <w:rPr>
          <w:lang w:val="bg-BG"/>
        </w:rPr>
        <w:t>9087</w:t>
      </w:r>
      <w:r>
        <w:t>.</w:t>
      </w:r>
      <w:r>
        <w:rPr>
          <w:lang w:val="bg-BG"/>
        </w:rPr>
        <w:t>6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35</w:t>
      </w:r>
      <w:r>
        <w:rPr>
          <w:lang w:val="ru-RU"/>
        </w:rPr>
        <w:t>.7</w:t>
      </w:r>
      <w:r>
        <w:t xml:space="preserve"> % от залесената площ на стопанството.</w:t>
      </w:r>
      <w:r>
        <w:rPr>
          <w:color w:val="FF0000"/>
        </w:rPr>
        <w:t xml:space="preserve"> </w:t>
      </w:r>
      <w:r>
        <w:t xml:space="preserve">Съставен е от </w:t>
      </w:r>
      <w:r w:rsidR="00033F66">
        <w:rPr>
          <w:lang w:val="bg-BG"/>
        </w:rPr>
        <w:t xml:space="preserve">средно и нискобонитетни </w:t>
      </w:r>
      <w:r>
        <w:rPr>
          <w:lang w:val="bg-BG"/>
        </w:rPr>
        <w:t xml:space="preserve">бялборови </w:t>
      </w:r>
      <w:r>
        <w:t xml:space="preserve">насаждения – </w:t>
      </w:r>
      <w:r>
        <w:rPr>
          <w:lang w:val="bg-BG"/>
        </w:rPr>
        <w:t>4497</w:t>
      </w:r>
      <w:r>
        <w:t>.</w:t>
      </w:r>
      <w:r>
        <w:rPr>
          <w:lang w:val="bg-BG"/>
        </w:rPr>
        <w:t>4</w:t>
      </w:r>
      <w:r>
        <w:t xml:space="preserve"> ха (</w:t>
      </w:r>
      <w:r>
        <w:rPr>
          <w:lang w:val="bg-BG"/>
        </w:rPr>
        <w:t>49</w:t>
      </w:r>
      <w:r>
        <w:t>.</w:t>
      </w:r>
      <w:r>
        <w:rPr>
          <w:lang w:val="bg-BG"/>
        </w:rPr>
        <w:t>5</w:t>
      </w:r>
      <w:r>
        <w:t xml:space="preserve"> %) </w:t>
      </w:r>
      <w:r>
        <w:rPr>
          <w:lang w:val="bg-BG"/>
        </w:rPr>
        <w:t xml:space="preserve">и </w:t>
      </w:r>
      <w:r w:rsidR="00033F66">
        <w:t>култури</w:t>
      </w:r>
      <w:r w:rsidR="00033F66">
        <w:rPr>
          <w:lang w:val="bg-BG"/>
        </w:rPr>
        <w:t xml:space="preserve"> в естествения ареал на разпространение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4538</w:t>
      </w:r>
      <w:r>
        <w:t>.</w:t>
      </w:r>
      <w:r>
        <w:rPr>
          <w:lang w:val="bg-BG"/>
        </w:rPr>
        <w:t>0</w:t>
      </w:r>
      <w:r>
        <w:t xml:space="preserve"> ха (</w:t>
      </w:r>
      <w:r>
        <w:rPr>
          <w:lang w:val="bg-BG"/>
        </w:rPr>
        <w:t>49</w:t>
      </w:r>
      <w:r>
        <w:t>.</w:t>
      </w:r>
      <w:r>
        <w:rPr>
          <w:lang w:val="bg-BG"/>
        </w:rPr>
        <w:t>9</w:t>
      </w:r>
      <w:r>
        <w:t xml:space="preserve"> %), както и от </w:t>
      </w:r>
      <w:r>
        <w:rPr>
          <w:lang w:val="bg-BG"/>
        </w:rPr>
        <w:t xml:space="preserve">няколко </w:t>
      </w:r>
      <w:r>
        <w:t xml:space="preserve">смесени култури с </w:t>
      </w:r>
      <w:r w:rsidR="00033F66">
        <w:rPr>
          <w:lang w:val="bg-BG"/>
        </w:rPr>
        <w:t>5/10</w:t>
      </w:r>
      <w:r w:rsidR="00033F66">
        <w:t xml:space="preserve"> </w:t>
      </w:r>
      <w:r>
        <w:t>участие на бял бор</w:t>
      </w:r>
      <w:r w:rsidR="00033F66"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52.2</w:t>
      </w:r>
      <w:r>
        <w:t xml:space="preserve"> ха (</w:t>
      </w:r>
      <w:r>
        <w:rPr>
          <w:lang w:val="bg-BG"/>
        </w:rPr>
        <w:t>0</w:t>
      </w:r>
      <w:r>
        <w:t>.</w:t>
      </w:r>
      <w:r>
        <w:rPr>
          <w:lang w:val="bg-BG"/>
        </w:rPr>
        <w:t>6</w:t>
      </w:r>
      <w:r>
        <w:t xml:space="preserve"> %).</w:t>
      </w:r>
      <w:r>
        <w:rPr>
          <w:color w:val="FF0000"/>
        </w:rPr>
        <w:t xml:space="preserve"> </w:t>
      </w:r>
      <w:r>
        <w:t>Дървостоите са разположени на различни по богатство и влажност месторастения.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Санитарното състояние на много места е влошено като се наблюдават </w:t>
      </w:r>
      <w:r>
        <w:rPr>
          <w:lang w:val="bg-BG"/>
        </w:rPr>
        <w:t xml:space="preserve">предимно </w:t>
      </w:r>
      <w:r>
        <w:t xml:space="preserve">повреди от снеголоми и снеговали. </w:t>
      </w:r>
      <w:r>
        <w:rPr>
          <w:lang w:val="bg-BG"/>
        </w:rPr>
        <w:t xml:space="preserve">Именно заради влошеното си здравословно състояние тук са причислени и няколко високобонитетни насаждения. </w:t>
      </w:r>
      <w:r>
        <w:t>Производителността е I</w:t>
      </w:r>
      <w:r>
        <w:rPr>
          <w:lang w:val="en-US"/>
        </w:rPr>
        <w:t>II</w:t>
      </w:r>
      <w:r>
        <w:t xml:space="preserve"> (3.</w:t>
      </w:r>
      <w:r>
        <w:rPr>
          <w:lang w:val="bg-BG"/>
        </w:rPr>
        <w:t>4</w:t>
      </w:r>
      <w:r>
        <w:t xml:space="preserve">) бонитет. Средната възраст е </w:t>
      </w:r>
      <w:r>
        <w:rPr>
          <w:lang w:val="bg-BG"/>
        </w:rPr>
        <w:t>69</w:t>
      </w:r>
      <w:r>
        <w:t xml:space="preserve"> години, а средната пълнота на дървостоите е 0.</w:t>
      </w:r>
      <w:r>
        <w:rPr>
          <w:lang w:val="bg-BG"/>
        </w:rPr>
        <w:t>66</w:t>
      </w:r>
      <w:r>
        <w:t>.</w:t>
      </w:r>
    </w:p>
    <w:p w:rsidR="00CD7340" w:rsidRDefault="00CD7340" w:rsidP="00CD7340">
      <w:pPr>
        <w:ind w:firstLine="709"/>
        <w:jc w:val="both"/>
      </w:pPr>
      <w:r>
        <w:t xml:space="preserve">Съгласно Заданието за извършване на инвентаризация на горските територии и за изработване на горскостопански план, тук се предлага турнус на сеч 100 години и цел на производство - добив на едра строителна дървесина с диаметър на тънкия край над 18 см. </w:t>
      </w:r>
    </w:p>
    <w:p w:rsidR="00CD7340" w:rsidRDefault="00CD7340" w:rsidP="00CD7340">
      <w:pPr>
        <w:jc w:val="both"/>
        <w:rPr>
          <w:rFonts w:ascii="Courier New" w:hAnsi="Courier New" w:cs="Courier New"/>
          <w:color w:val="FF0000"/>
          <w:sz w:val="20"/>
          <w:lang w:val="bg-BG"/>
        </w:rPr>
      </w:pPr>
    </w:p>
    <w:p w:rsidR="00CD7340" w:rsidRPr="0094327D" w:rsidRDefault="00CD7340" w:rsidP="00CD7340">
      <w:pPr>
        <w:jc w:val="center"/>
        <w:rPr>
          <w:b/>
          <w:i/>
          <w:lang w:val="bg-BG"/>
        </w:rPr>
      </w:pPr>
      <w:r w:rsidRPr="0094327D">
        <w:rPr>
          <w:b/>
          <w:i/>
          <w:lang w:val="bg-BG"/>
        </w:rPr>
        <w:t>Таблица № 14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40"/>
        <w:gridCol w:w="200"/>
        <w:gridCol w:w="917"/>
        <w:gridCol w:w="120"/>
        <w:gridCol w:w="411"/>
        <w:gridCol w:w="611"/>
        <w:gridCol w:w="611"/>
        <w:gridCol w:w="511"/>
        <w:gridCol w:w="706"/>
        <w:gridCol w:w="777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3536,8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3881,3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2078,0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3323,0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AB03C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5446,0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3469,1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AB03C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Theme="minorHAnsi" w:eastAsiaTheme="minorHAnsi" w:hAnsiTheme="minorHAnsi" w:cstheme="minorBidi"/>
                <w:lang w:val="bg-BG"/>
              </w:rPr>
            </w:pPr>
          </w:p>
        </w:tc>
      </w:tr>
    </w:tbl>
    <w:p w:rsidR="00CD7340" w:rsidRDefault="00CD7340" w:rsidP="00CD7340">
      <w:pPr>
        <w:pStyle w:val="PlainText"/>
        <w:rPr>
          <w:rFonts w:cs="Courier New"/>
          <w:i/>
          <w:color w:val="FF0000"/>
          <w:lang w:val="ru-RU"/>
        </w:rPr>
      </w:pPr>
    </w:p>
    <w:p w:rsidR="00CD7340" w:rsidRPr="0094327D" w:rsidRDefault="00CD7340" w:rsidP="00CD7340">
      <w:pPr>
        <w:pStyle w:val="PlainText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94327D">
        <w:rPr>
          <w:rFonts w:ascii="Times New Roman" w:hAnsi="Times New Roman"/>
          <w:b/>
          <w:i/>
          <w:sz w:val="24"/>
          <w:szCs w:val="24"/>
          <w:lang w:val="ru-RU"/>
        </w:rPr>
        <w:t>Таблица № 15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30770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503,7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933,0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213040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5567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1384,6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367990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7651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1353,7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370930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6279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644,0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2394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296,2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65880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165625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958,2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211605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137535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284,5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67640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9087,6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2051170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34324</w:t>
            </w:r>
          </w:p>
        </w:tc>
      </w:tr>
    </w:tbl>
    <w:p w:rsidR="00CD7340" w:rsidRDefault="00CD7340" w:rsidP="00CD7340">
      <w:pPr>
        <w:jc w:val="both"/>
        <w:rPr>
          <w:rFonts w:ascii="Courier New" w:hAnsi="Courier New" w:cs="Courier New"/>
          <w:color w:val="FF0000"/>
          <w:sz w:val="20"/>
          <w:lang w:val="bg-BG"/>
        </w:rPr>
      </w:pPr>
    </w:p>
    <w:p w:rsidR="00CD7340" w:rsidRDefault="00CD7340" w:rsidP="00CD7340">
      <w:pPr>
        <w:ind w:left="708" w:firstLine="1"/>
      </w:pPr>
      <w:r>
        <w:t xml:space="preserve">средна възраст: </w:t>
      </w:r>
      <w:r>
        <w:rPr>
          <w:lang w:val="bg-BG"/>
        </w:rPr>
        <w:t>69</w:t>
      </w:r>
      <w:r>
        <w:t xml:space="preserve"> години</w:t>
      </w:r>
      <w:r>
        <w:br/>
        <w:t>среден запас: 2</w:t>
      </w:r>
      <w:r>
        <w:rPr>
          <w:lang w:val="bg-BG"/>
        </w:rPr>
        <w:t>26</w:t>
      </w:r>
      <w:r>
        <w:t xml:space="preserve"> куб.м/ха</w:t>
      </w:r>
      <w:r>
        <w:br/>
        <w:t xml:space="preserve">среден прираст: </w:t>
      </w:r>
      <w:r>
        <w:rPr>
          <w:lang w:val="bg-BG"/>
        </w:rPr>
        <w:t>3</w:t>
      </w:r>
      <w:r>
        <w:t>,</w:t>
      </w:r>
      <w:r>
        <w:rPr>
          <w:lang w:val="bg-BG"/>
        </w:rPr>
        <w:t>78</w:t>
      </w:r>
      <w:r>
        <w:t xml:space="preserve">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t>средна пълнота: 0,66</w:t>
      </w:r>
    </w:p>
    <w:p w:rsidR="00CD7340" w:rsidRDefault="00CD7340" w:rsidP="00CD7340">
      <w:pPr>
        <w:ind w:firstLine="709"/>
        <w:rPr>
          <w:lang w:val="bg-BG"/>
        </w:rPr>
      </w:pP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b/>
          <w:i/>
        </w:rPr>
        <w:t>●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Черборов </w:t>
      </w:r>
      <w:r>
        <w:rPr>
          <w:b/>
          <w:i/>
          <w:lang w:val="bg-BG"/>
        </w:rPr>
        <w:t>висо</w:t>
      </w:r>
      <w:r>
        <w:rPr>
          <w:b/>
          <w:i/>
        </w:rPr>
        <w:t>кобонитетен ”условен”</w:t>
      </w:r>
      <w:r>
        <w:rPr>
          <w:b/>
          <w:i/>
          <w:lang w:val="bg-BG"/>
        </w:rPr>
        <w:t xml:space="preserve"> </w:t>
      </w:r>
      <w:r>
        <w:rPr>
          <w:b/>
          <w:i/>
        </w:rPr>
        <w:t>стопански клас - Ч</w:t>
      </w:r>
      <w:r>
        <w:rPr>
          <w:b/>
          <w:i/>
          <w:lang w:val="bg-BG"/>
        </w:rPr>
        <w:t>БВ</w:t>
      </w:r>
    </w:p>
    <w:p w:rsidR="003A6AB5" w:rsidRDefault="003A6AB5" w:rsidP="003A6AB5">
      <w:pPr>
        <w:ind w:firstLine="709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</w:pPr>
      <w:r>
        <w:t xml:space="preserve">Площта на този </w:t>
      </w:r>
      <w:r>
        <w:rPr>
          <w:b/>
          <w:i/>
        </w:rPr>
        <w:t>”условен”</w:t>
      </w:r>
      <w:r>
        <w:rPr>
          <w:b/>
          <w:i/>
          <w:lang w:val="bg-BG"/>
        </w:rPr>
        <w:t xml:space="preserve"> </w:t>
      </w:r>
      <w:r>
        <w:t xml:space="preserve">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152</w:t>
      </w:r>
      <w:r>
        <w:t>.</w:t>
      </w:r>
      <w:r>
        <w:rPr>
          <w:lang w:val="bg-BG"/>
        </w:rPr>
        <w:t>8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0</w:t>
      </w:r>
      <w:r>
        <w:rPr>
          <w:lang w:val="ru-RU"/>
        </w:rPr>
        <w:t>.6</w:t>
      </w:r>
      <w:r>
        <w:t xml:space="preserve"> % от залесената площ на ТП</w:t>
      </w:r>
      <w:r>
        <w:rPr>
          <w:lang w:val="bg-BG"/>
        </w:rPr>
        <w:t xml:space="preserve"> </w:t>
      </w:r>
      <w:r w:rsidRPr="004629F5">
        <w:t>”</w:t>
      </w:r>
      <w:r>
        <w:t xml:space="preserve">ДГС </w:t>
      </w:r>
      <w:r>
        <w:rPr>
          <w:lang w:val="bg-BG"/>
        </w:rPr>
        <w:t>Гърмен</w:t>
      </w:r>
      <w:r>
        <w:t>”. Съставен е</w:t>
      </w:r>
      <w:r>
        <w:rPr>
          <w:lang w:val="bg-BG"/>
        </w:rPr>
        <w:t xml:space="preserve"> </w:t>
      </w:r>
      <w:r>
        <w:t xml:space="preserve">от </w:t>
      </w:r>
      <w:r>
        <w:rPr>
          <w:lang w:val="bg-BG"/>
        </w:rPr>
        <w:t xml:space="preserve">високобонитетни </w:t>
      </w:r>
      <w:r>
        <w:t>черборови</w:t>
      </w:r>
      <w:r>
        <w:rPr>
          <w:lang w:val="bg-BG"/>
        </w:rPr>
        <w:t xml:space="preserve"> насаждения</w:t>
      </w:r>
      <w:r>
        <w:t xml:space="preserve"> – </w:t>
      </w:r>
      <w:r>
        <w:rPr>
          <w:lang w:val="bg-BG"/>
        </w:rPr>
        <w:t>152</w:t>
      </w:r>
      <w:r>
        <w:t>.</w:t>
      </w:r>
      <w:r>
        <w:rPr>
          <w:lang w:val="bg-BG"/>
        </w:rPr>
        <w:t>1</w:t>
      </w:r>
      <w:r>
        <w:t xml:space="preserve"> ха (</w:t>
      </w:r>
      <w:r>
        <w:rPr>
          <w:lang w:val="bg-BG"/>
        </w:rPr>
        <w:t>99</w:t>
      </w:r>
      <w:r>
        <w:t>.</w:t>
      </w:r>
      <w:r>
        <w:rPr>
          <w:lang w:val="bg-BG"/>
        </w:rPr>
        <w:t>5</w:t>
      </w:r>
      <w:r>
        <w:t xml:space="preserve"> %) и </w:t>
      </w:r>
      <w:r>
        <w:rPr>
          <w:lang w:val="bg-BG"/>
        </w:rPr>
        <w:t>една черборова култура</w:t>
      </w:r>
      <w:r>
        <w:t xml:space="preserve"> – </w:t>
      </w:r>
      <w:r>
        <w:rPr>
          <w:lang w:val="bg-BG"/>
        </w:rPr>
        <w:t>0</w:t>
      </w:r>
      <w:r>
        <w:t>.</w:t>
      </w:r>
      <w:r>
        <w:rPr>
          <w:lang w:val="bg-BG"/>
        </w:rPr>
        <w:t>7</w:t>
      </w:r>
      <w:r>
        <w:t xml:space="preserve"> ха (</w:t>
      </w:r>
      <w:r>
        <w:rPr>
          <w:lang w:val="bg-BG"/>
        </w:rPr>
        <w:t>0</w:t>
      </w:r>
      <w:r>
        <w:t>.</w:t>
      </w:r>
      <w:r>
        <w:rPr>
          <w:lang w:val="bg-BG"/>
        </w:rPr>
        <w:t>5</w:t>
      </w:r>
      <w:r>
        <w:t xml:space="preserve"> %). Дървостоите са разположени на</w:t>
      </w:r>
      <w:r>
        <w:rPr>
          <w:lang w:val="bg-BG"/>
        </w:rPr>
        <w:t xml:space="preserve"> среднобогати </w:t>
      </w:r>
      <w:r>
        <w:t>месторастения.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t xml:space="preserve">Производителността е </w:t>
      </w:r>
      <w:r>
        <w:rPr>
          <w:lang w:val="bg-BG"/>
        </w:rPr>
        <w:t xml:space="preserve">висока </w:t>
      </w:r>
      <w:r>
        <w:t>- I</w:t>
      </w:r>
      <w:r>
        <w:rPr>
          <w:lang w:val="en-US"/>
        </w:rPr>
        <w:t>I</w:t>
      </w:r>
      <w:r>
        <w:t xml:space="preserve"> (</w:t>
      </w:r>
      <w:r>
        <w:rPr>
          <w:lang w:val="bg-BG"/>
        </w:rPr>
        <w:t>1</w:t>
      </w:r>
      <w:r>
        <w:t>.</w:t>
      </w:r>
      <w:r>
        <w:rPr>
          <w:lang w:val="bg-BG"/>
        </w:rPr>
        <w:t>5</w:t>
      </w:r>
      <w:r>
        <w:t xml:space="preserve">) бонитет, средната възраст - </w:t>
      </w:r>
      <w:r>
        <w:rPr>
          <w:lang w:val="bg-BG"/>
        </w:rPr>
        <w:t>94</w:t>
      </w:r>
      <w:r>
        <w:t xml:space="preserve"> години, а средната пълнота на дървостоите е 0.6</w:t>
      </w:r>
      <w:r>
        <w:rPr>
          <w:lang w:val="bg-BG"/>
        </w:rPr>
        <w:t>5</w:t>
      </w:r>
      <w:r>
        <w:t>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lang w:val="bg-BG"/>
        </w:rPr>
        <w:t>С</w:t>
      </w:r>
      <w:r>
        <w:t xml:space="preserve">ъгласно заданието за извършване на инвентаризация на горските територии и за изработване на горскостопанския план, тук се предлага турнус на сеч </w:t>
      </w:r>
      <w:r>
        <w:rPr>
          <w:lang w:val="bg-BG"/>
        </w:rPr>
        <w:t>120 години и цел на стопанисване – производство на едра строителна дървесина с диаметър на тънкия край над</w:t>
      </w:r>
      <w:r w:rsidR="002D205F">
        <w:rPr>
          <w:lang w:val="bg-BG"/>
        </w:rPr>
        <w:t xml:space="preserve">  </w:t>
      </w:r>
      <w:r>
        <w:rPr>
          <w:lang w:val="bg-BG"/>
        </w:rPr>
        <w:t xml:space="preserve"> 30 см.</w:t>
      </w:r>
    </w:p>
    <w:p w:rsidR="002D205F" w:rsidRDefault="002D205F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EF3EE1" w:rsidRDefault="00EF3EE1" w:rsidP="003A6AB5">
      <w:pPr>
        <w:jc w:val="center"/>
        <w:rPr>
          <w:b/>
          <w:i/>
          <w:lang w:val="bg-BG"/>
        </w:rPr>
      </w:pPr>
    </w:p>
    <w:p w:rsidR="003A6AB5" w:rsidRPr="003220EE" w:rsidRDefault="003A6AB5" w:rsidP="003A6AB5">
      <w:pPr>
        <w:jc w:val="center"/>
        <w:rPr>
          <w:b/>
          <w:i/>
          <w:lang w:val="bg-BG"/>
        </w:rPr>
      </w:pPr>
      <w:r w:rsidRPr="003220EE">
        <w:rPr>
          <w:b/>
          <w:i/>
          <w:lang w:val="bg-BG"/>
        </w:rPr>
        <w:t xml:space="preserve">Таблица № </w:t>
      </w:r>
      <w:r w:rsidR="002D205F">
        <w:rPr>
          <w:b/>
          <w:i/>
          <w:lang w:val="bg-BG"/>
        </w:rPr>
        <w:t>16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49"/>
        <w:gridCol w:w="206"/>
        <w:gridCol w:w="1202"/>
        <w:gridCol w:w="411"/>
        <w:gridCol w:w="411"/>
        <w:gridCol w:w="211"/>
        <w:gridCol w:w="231"/>
        <w:gridCol w:w="181"/>
        <w:gridCol w:w="706"/>
        <w:gridCol w:w="777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AB03CD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AB03CD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3A6AB5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Default="003A6AB5" w:rsidP="003A6AB5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3A6AB5" w:rsidRPr="003220EE" w:rsidRDefault="003A6AB5" w:rsidP="003A6AB5">
      <w:pPr>
        <w:jc w:val="center"/>
        <w:rPr>
          <w:b/>
          <w:i/>
          <w:lang w:val="bg-BG"/>
        </w:rPr>
      </w:pPr>
      <w:r w:rsidRPr="003220EE">
        <w:rPr>
          <w:b/>
          <w:i/>
          <w:lang w:val="bg-BG"/>
        </w:rPr>
        <w:t xml:space="preserve">Таблица № </w:t>
      </w:r>
      <w:r w:rsidR="002D205F">
        <w:rPr>
          <w:b/>
          <w:i/>
          <w:lang w:val="bg-BG"/>
        </w:rPr>
        <w:t>17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16"/>
        <w:gridCol w:w="1184"/>
        <w:gridCol w:w="1050"/>
        <w:gridCol w:w="600"/>
        <w:gridCol w:w="1050"/>
        <w:gridCol w:w="600"/>
        <w:gridCol w:w="1200"/>
        <w:gridCol w:w="1200"/>
      </w:tblGrid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18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</w:tr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</w:tr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</w:tr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3A6AB5" w:rsidTr="00BB2160">
        <w:trPr>
          <w:jc w:val="center"/>
        </w:trPr>
        <w:tc>
          <w:tcPr>
            <w:tcW w:w="121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49815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589</w:t>
            </w:r>
          </w:p>
        </w:tc>
      </w:tr>
    </w:tbl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94 години</w:t>
      </w:r>
      <w:r>
        <w:rPr>
          <w:lang w:val="bg-BG" w:eastAsia="bg-BG"/>
        </w:rPr>
        <w:br/>
        <w:t>среден запас: 326 куб.м/ха</w:t>
      </w:r>
      <w:r>
        <w:rPr>
          <w:lang w:val="bg-BG" w:eastAsia="bg-BG"/>
        </w:rPr>
        <w:br/>
        <w:t>среден прираст: 3,85 куб.м/ха</w:t>
      </w:r>
    </w:p>
    <w:p w:rsidR="003A6AB5" w:rsidRDefault="003A6AB5" w:rsidP="003A6AB5">
      <w:pPr>
        <w:ind w:firstLine="709"/>
        <w:rPr>
          <w:lang w:val="bg-BG"/>
        </w:rPr>
      </w:pPr>
      <w:r>
        <w:rPr>
          <w:lang w:val="bg-BG"/>
        </w:rPr>
        <w:t>средна пълнота: 0,65</w:t>
      </w:r>
    </w:p>
    <w:p w:rsidR="003A6AB5" w:rsidRDefault="003A6AB5" w:rsidP="003A6AB5">
      <w:pPr>
        <w:jc w:val="both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b/>
          <w:i/>
          <w:color w:val="000000" w:themeColor="text1"/>
        </w:rPr>
        <w:t>●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b/>
          <w:i/>
          <w:color w:val="000000" w:themeColor="text1"/>
        </w:rPr>
        <w:t xml:space="preserve">Черборов средно и нискобонитетен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b/>
          <w:i/>
          <w:color w:val="000000" w:themeColor="text1"/>
        </w:rPr>
        <w:t>стопански клас - ЧБСрН</w:t>
      </w:r>
    </w:p>
    <w:p w:rsidR="003A6AB5" w:rsidRDefault="003A6AB5" w:rsidP="003A6AB5">
      <w:pPr>
        <w:ind w:firstLine="709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Площта на този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color w:val="000000" w:themeColor="text1"/>
        </w:rPr>
        <w:t xml:space="preserve">стопански клас в </w:t>
      </w:r>
      <w:r>
        <w:rPr>
          <w:b/>
          <w:i/>
          <w:color w:val="000000" w:themeColor="text1"/>
        </w:rPr>
        <w:t>горите държавна собственост</w:t>
      </w:r>
      <w:r>
        <w:rPr>
          <w:color w:val="000000" w:themeColor="text1"/>
        </w:rPr>
        <w:t xml:space="preserve"> е </w:t>
      </w:r>
      <w:r>
        <w:rPr>
          <w:color w:val="000000" w:themeColor="text1"/>
          <w:lang w:val="bg-BG"/>
        </w:rPr>
        <w:t>378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6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 xml:space="preserve">ха, което представлява </w:t>
      </w:r>
      <w:r>
        <w:rPr>
          <w:color w:val="000000" w:themeColor="text1"/>
          <w:lang w:val="bg-BG"/>
        </w:rPr>
        <w:t>1</w:t>
      </w:r>
      <w:r>
        <w:rPr>
          <w:color w:val="000000" w:themeColor="text1"/>
          <w:lang w:val="ru-RU"/>
        </w:rPr>
        <w:t>.</w:t>
      </w:r>
      <w:r>
        <w:rPr>
          <w:color w:val="000000" w:themeColor="text1"/>
          <w:lang w:val="bg-BG"/>
        </w:rPr>
        <w:t>5</w:t>
      </w:r>
      <w:r>
        <w:rPr>
          <w:color w:val="000000" w:themeColor="text1"/>
        </w:rPr>
        <w:t xml:space="preserve"> % от залесената площ на ТП</w:t>
      </w:r>
      <w:r>
        <w:rPr>
          <w:color w:val="000000" w:themeColor="text1"/>
          <w:lang w:val="bg-BG"/>
        </w:rPr>
        <w:t xml:space="preserve"> </w:t>
      </w:r>
      <w:r w:rsidRPr="003220EE">
        <w:t>”</w:t>
      </w:r>
      <w:r>
        <w:rPr>
          <w:color w:val="000000" w:themeColor="text1"/>
        </w:rPr>
        <w:t xml:space="preserve">ДГС </w:t>
      </w:r>
      <w:r>
        <w:rPr>
          <w:color w:val="000000" w:themeColor="text1"/>
          <w:lang w:val="bg-BG"/>
        </w:rPr>
        <w:t>Гърмен</w:t>
      </w:r>
      <w:r>
        <w:rPr>
          <w:color w:val="000000" w:themeColor="text1"/>
        </w:rPr>
        <w:t xml:space="preserve">”. Съставен е както от черборови </w:t>
      </w:r>
      <w:r>
        <w:rPr>
          <w:color w:val="000000" w:themeColor="text1"/>
          <w:lang w:val="bg-BG"/>
        </w:rPr>
        <w:t>насаждения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bg-BG"/>
        </w:rPr>
        <w:t>35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9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 xml:space="preserve"> %) и </w:t>
      </w:r>
      <w:r>
        <w:rPr>
          <w:color w:val="000000" w:themeColor="text1"/>
          <w:lang w:val="bg-BG"/>
        </w:rPr>
        <w:t>култури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bg-BG"/>
        </w:rPr>
        <w:t>311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5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82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 xml:space="preserve"> %), така и от смесени </w:t>
      </w:r>
      <w:r>
        <w:rPr>
          <w:color w:val="000000" w:themeColor="text1"/>
          <w:lang w:val="bg-BG"/>
        </w:rPr>
        <w:t xml:space="preserve">насаждения – 2.6 ха (0.7 %)  и култури с пет десети участие на черен бор </w:t>
      </w:r>
      <w:r>
        <w:rPr>
          <w:color w:val="000000" w:themeColor="text1"/>
        </w:rPr>
        <w:t xml:space="preserve">– </w:t>
      </w:r>
      <w:r>
        <w:rPr>
          <w:color w:val="000000" w:themeColor="text1"/>
          <w:lang w:val="bg-BG"/>
        </w:rPr>
        <w:t>29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7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7</w:t>
      </w:r>
      <w:r>
        <w:rPr>
          <w:color w:val="000000" w:themeColor="text1"/>
        </w:rPr>
        <w:t xml:space="preserve"> %)</w:t>
      </w:r>
      <w:r>
        <w:rPr>
          <w:color w:val="000000" w:themeColor="text1"/>
          <w:lang w:val="bg-BG"/>
        </w:rPr>
        <w:t xml:space="preserve">. </w:t>
      </w:r>
      <w:r>
        <w:rPr>
          <w:color w:val="000000" w:themeColor="text1"/>
        </w:rPr>
        <w:t xml:space="preserve">Дървостоите са разположени на </w:t>
      </w:r>
      <w:r>
        <w:rPr>
          <w:color w:val="000000" w:themeColor="text1"/>
          <w:lang w:val="bg-BG"/>
        </w:rPr>
        <w:t xml:space="preserve">бедни и среднобогати </w:t>
      </w:r>
      <w:r>
        <w:rPr>
          <w:color w:val="000000" w:themeColor="text1"/>
        </w:rPr>
        <w:t>месторастения.</w:t>
      </w: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Санитарното състояние на насажденията и културите в този стопански клас е </w:t>
      </w:r>
      <w:r>
        <w:rPr>
          <w:color w:val="000000" w:themeColor="text1"/>
          <w:lang w:val="bg-BG"/>
        </w:rPr>
        <w:t>относително добро, но в н</w:t>
      </w:r>
      <w:r>
        <w:rPr>
          <w:color w:val="000000" w:themeColor="text1"/>
        </w:rPr>
        <w:t xml:space="preserve">якои от дървостоите </w:t>
      </w:r>
      <w:r>
        <w:rPr>
          <w:color w:val="000000" w:themeColor="text1"/>
          <w:lang w:val="bg-BG"/>
        </w:rPr>
        <w:t>се н</w:t>
      </w:r>
      <w:r>
        <w:rPr>
          <w:color w:val="000000" w:themeColor="text1"/>
        </w:rPr>
        <w:t>аблюдават повреди от снеголоми, снеговали, суховършия</w:t>
      </w:r>
      <w:r>
        <w:rPr>
          <w:color w:val="000000" w:themeColor="text1"/>
          <w:lang w:val="bg-BG"/>
        </w:rPr>
        <w:t>,</w:t>
      </w:r>
      <w:r>
        <w:rPr>
          <w:color w:val="000000" w:themeColor="text1"/>
        </w:rPr>
        <w:t xml:space="preserve"> както и смолодобив.</w:t>
      </w:r>
      <w:r>
        <w:rPr>
          <w:color w:val="000000" w:themeColor="text1"/>
          <w:lang w:val="bg-BG"/>
        </w:rPr>
        <w:t xml:space="preserve"> Именно поради влошеното си здравословно състояние тук са причислени 77.3 ха високобонитетни насаждения и култури.</w:t>
      </w:r>
      <w:r>
        <w:rPr>
          <w:color w:val="000000" w:themeColor="text1"/>
        </w:rPr>
        <w:t xml:space="preserve"> Производителността тук е - I</w:t>
      </w:r>
      <w:r>
        <w:rPr>
          <w:color w:val="000000" w:themeColor="text1"/>
          <w:lang w:val="en-US"/>
        </w:rPr>
        <w:t>V</w:t>
      </w:r>
      <w:r>
        <w:rPr>
          <w:color w:val="000000" w:themeColor="text1"/>
        </w:rPr>
        <w:t xml:space="preserve"> (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8</w:t>
      </w:r>
      <w:r>
        <w:rPr>
          <w:color w:val="000000" w:themeColor="text1"/>
        </w:rPr>
        <w:t xml:space="preserve">) бонитет, средната възраст - </w:t>
      </w:r>
      <w:r>
        <w:rPr>
          <w:color w:val="000000" w:themeColor="text1"/>
          <w:lang w:val="bg-BG"/>
        </w:rPr>
        <w:t>56</w:t>
      </w:r>
      <w:r>
        <w:rPr>
          <w:color w:val="000000" w:themeColor="text1"/>
        </w:rPr>
        <w:t xml:space="preserve"> години, а средната пълнота на дървостоите е 0.6</w:t>
      </w:r>
      <w:r>
        <w:rPr>
          <w:color w:val="000000" w:themeColor="text1"/>
          <w:lang w:val="bg-BG"/>
        </w:rPr>
        <w:t>6</w:t>
      </w:r>
      <w:r>
        <w:rPr>
          <w:color w:val="000000" w:themeColor="text1"/>
        </w:rPr>
        <w:t>.</w:t>
      </w: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</w:t>
      </w:r>
      <w:r>
        <w:rPr>
          <w:color w:val="000000" w:themeColor="text1"/>
        </w:rPr>
        <w:t xml:space="preserve">ъгласно заданието за извършване на инвентаризация на горските територии и за изработване на горскостопанския план, тук се предлага турнус на сеч 100 години и цел на стопанисване – производство на едра строителна дървесина с диаметър на тънкия край над </w:t>
      </w:r>
      <w:r w:rsidR="002D205F">
        <w:rPr>
          <w:color w:val="000000" w:themeColor="text1"/>
          <w:lang w:val="bg-BG"/>
        </w:rPr>
        <w:t xml:space="preserve">  </w:t>
      </w:r>
      <w:r>
        <w:rPr>
          <w:color w:val="000000" w:themeColor="text1"/>
        </w:rPr>
        <w:t xml:space="preserve">18 см. </w:t>
      </w:r>
    </w:p>
    <w:p w:rsidR="003A6AB5" w:rsidRPr="00F90D30" w:rsidRDefault="003A6AB5" w:rsidP="003A6AB5">
      <w:pPr>
        <w:jc w:val="center"/>
        <w:rPr>
          <w:b/>
          <w:i/>
          <w:lang w:val="bg-BG"/>
        </w:rPr>
      </w:pPr>
      <w:r w:rsidRPr="00F90D30">
        <w:rPr>
          <w:b/>
          <w:i/>
          <w:lang w:val="bg-BG"/>
        </w:rPr>
        <w:t xml:space="preserve">Таблица № </w:t>
      </w:r>
      <w:r w:rsidR="002D205F">
        <w:rPr>
          <w:b/>
          <w:i/>
          <w:lang w:val="bg-BG"/>
        </w:rPr>
        <w:t>18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2"/>
        <w:gridCol w:w="179"/>
        <w:gridCol w:w="1046"/>
        <w:gridCol w:w="120"/>
        <w:gridCol w:w="161"/>
        <w:gridCol w:w="411"/>
        <w:gridCol w:w="511"/>
        <w:gridCol w:w="311"/>
        <w:gridCol w:w="706"/>
        <w:gridCol w:w="777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AB03CD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AB03CD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3A6AB5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Default="003A6AB5" w:rsidP="003A6AB5">
      <w:pPr>
        <w:pStyle w:val="PlainText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3A6AB5" w:rsidRPr="00F90D30" w:rsidRDefault="002D205F" w:rsidP="003A6AB5">
      <w:pPr>
        <w:jc w:val="center"/>
        <w:rPr>
          <w:b/>
          <w:i/>
          <w:lang w:val="bg-BG"/>
        </w:rPr>
      </w:pPr>
      <w:r>
        <w:rPr>
          <w:b/>
          <w:i/>
          <w:lang w:val="bg-BG"/>
        </w:rPr>
        <w:t>Таблица № 19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A6AB5" w:rsidTr="00EF3EE1">
        <w:trPr>
          <w:tblHeader/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EF3EE1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22940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30140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78220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1365</w:t>
            </w:r>
          </w:p>
        </w:tc>
      </w:tr>
    </w:tbl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56 години</w:t>
      </w:r>
      <w:r>
        <w:rPr>
          <w:color w:val="000000" w:themeColor="text1"/>
          <w:lang w:val="bg-BG" w:eastAsia="bg-BG"/>
        </w:rPr>
        <w:br/>
        <w:t>среден запас: 207 куб.м/ха</w:t>
      </w:r>
      <w:r>
        <w:rPr>
          <w:color w:val="000000" w:themeColor="text1"/>
          <w:lang w:val="bg-BG" w:eastAsia="bg-BG"/>
        </w:rPr>
        <w:br/>
        <w:t>среден прираст: 3,61 куб.м/ха</w:t>
      </w:r>
    </w:p>
    <w:p w:rsidR="003A6AB5" w:rsidRDefault="003A6AB5" w:rsidP="003A6AB5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0,66</w:t>
      </w:r>
    </w:p>
    <w:p w:rsidR="002D205F" w:rsidRDefault="002D205F" w:rsidP="003A6AB5">
      <w:pPr>
        <w:ind w:firstLine="709"/>
        <w:rPr>
          <w:color w:val="000000" w:themeColor="text1"/>
          <w:lang w:val="bg-BG"/>
        </w:rPr>
      </w:pP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b/>
          <w:i/>
        </w:rPr>
        <w:t>●</w:t>
      </w:r>
      <w:r>
        <w:rPr>
          <w:b/>
          <w:i/>
          <w:lang w:val="bg-BG"/>
        </w:rPr>
        <w:t xml:space="preserve"> </w:t>
      </w:r>
      <w:r>
        <w:rPr>
          <w:b/>
          <w:i/>
        </w:rPr>
        <w:t>Смърчов високобонитетен ”условен”</w:t>
      </w:r>
      <w:r>
        <w:rPr>
          <w:b/>
          <w:i/>
          <w:lang w:val="bg-BG"/>
        </w:rPr>
        <w:t xml:space="preserve"> </w:t>
      </w:r>
      <w:r>
        <w:rPr>
          <w:b/>
          <w:i/>
        </w:rPr>
        <w:t>стопански клас - СВ</w:t>
      </w:r>
    </w:p>
    <w:p w:rsidR="003A6AB5" w:rsidRDefault="003A6AB5" w:rsidP="003A6AB5">
      <w:pPr>
        <w:ind w:firstLine="709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lang w:val="bg-BG"/>
        </w:rPr>
      </w:pPr>
      <w:r>
        <w:t xml:space="preserve">Площта на този </w:t>
      </w:r>
      <w:r>
        <w:rPr>
          <w:b/>
          <w:i/>
        </w:rPr>
        <w:t>”условен”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 w:rsidR="002D205F">
        <w:rPr>
          <w:lang w:val="bg-BG"/>
        </w:rPr>
        <w:t xml:space="preserve">    </w:t>
      </w:r>
      <w:r>
        <w:rPr>
          <w:lang w:val="bg-BG"/>
        </w:rPr>
        <w:t>1797</w:t>
      </w:r>
      <w:r>
        <w:t>.</w:t>
      </w:r>
      <w:r>
        <w:rPr>
          <w:lang w:val="bg-BG"/>
        </w:rPr>
        <w:t>6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7</w:t>
      </w:r>
      <w:r>
        <w:rPr>
          <w:lang w:val="ru-RU"/>
        </w:rPr>
        <w:t>.1</w:t>
      </w:r>
      <w:r>
        <w:t xml:space="preserve"> % от залесената площ на </w:t>
      </w:r>
      <w:r>
        <w:rPr>
          <w:lang w:val="bg-BG"/>
        </w:rPr>
        <w:t>стопанството</w:t>
      </w:r>
      <w:r>
        <w:t>.</w:t>
      </w:r>
      <w:r>
        <w:rPr>
          <w:color w:val="FF0000"/>
        </w:rPr>
        <w:t xml:space="preserve"> </w:t>
      </w:r>
      <w:r>
        <w:t>Съ</w:t>
      </w:r>
      <w:r>
        <w:softHyphen/>
        <w:t>с</w:t>
      </w:r>
      <w:r>
        <w:softHyphen/>
        <w:t>та</w:t>
      </w:r>
      <w:r>
        <w:softHyphen/>
        <w:t>вен е</w:t>
      </w:r>
      <w:r>
        <w:rPr>
          <w:lang w:val="bg-BG"/>
        </w:rPr>
        <w:t xml:space="preserve"> предимно </w:t>
      </w:r>
      <w:r>
        <w:t xml:space="preserve">от </w:t>
      </w:r>
      <w:r>
        <w:rPr>
          <w:lang w:val="bg-BG"/>
        </w:rPr>
        <w:t xml:space="preserve">чисти </w:t>
      </w:r>
      <w:r>
        <w:t>смърчови</w:t>
      </w:r>
      <w:r>
        <w:rPr>
          <w:lang w:val="en-US"/>
        </w:rPr>
        <w:t xml:space="preserve"> </w:t>
      </w:r>
      <w:r>
        <w:t>насаждения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1530</w:t>
      </w:r>
      <w:r>
        <w:t>.</w:t>
      </w:r>
      <w:r>
        <w:rPr>
          <w:lang w:val="bg-BG"/>
        </w:rPr>
        <w:t>0</w:t>
      </w:r>
      <w:r>
        <w:t xml:space="preserve"> ха</w:t>
      </w:r>
      <w:r>
        <w:rPr>
          <w:lang w:val="en-US"/>
        </w:rPr>
        <w:t xml:space="preserve"> </w:t>
      </w:r>
      <w:r>
        <w:t>(</w:t>
      </w:r>
      <w:r>
        <w:rPr>
          <w:lang w:val="bg-BG"/>
        </w:rPr>
        <w:t>85</w:t>
      </w:r>
      <w:r>
        <w:t>.</w:t>
      </w:r>
      <w:r>
        <w:rPr>
          <w:lang w:val="bg-BG"/>
        </w:rPr>
        <w:t>1</w:t>
      </w:r>
      <w:r>
        <w:t xml:space="preserve"> %) и култури – </w:t>
      </w:r>
      <w:r>
        <w:rPr>
          <w:lang w:val="bg-BG"/>
        </w:rPr>
        <w:t>218</w:t>
      </w:r>
      <w:r>
        <w:t>.</w:t>
      </w:r>
      <w:r>
        <w:rPr>
          <w:lang w:val="bg-BG"/>
        </w:rPr>
        <w:t>0</w:t>
      </w:r>
      <w:r>
        <w:t xml:space="preserve"> ха </w:t>
      </w:r>
      <w:r>
        <w:rPr>
          <w:lang w:val="bg-BG"/>
        </w:rPr>
        <w:t xml:space="preserve"> </w:t>
      </w:r>
      <w:r>
        <w:t>(</w:t>
      </w:r>
      <w:r>
        <w:rPr>
          <w:lang w:val="bg-BG"/>
        </w:rPr>
        <w:t>12</w:t>
      </w:r>
      <w:r>
        <w:t>.</w:t>
      </w:r>
      <w:r>
        <w:rPr>
          <w:lang w:val="bg-BG"/>
        </w:rPr>
        <w:t>1</w:t>
      </w:r>
      <w:r>
        <w:t xml:space="preserve"> %)</w:t>
      </w:r>
      <w:r>
        <w:rPr>
          <w:lang w:val="bg-BG"/>
        </w:rPr>
        <w:t>, но</w:t>
      </w:r>
      <w:r>
        <w:t xml:space="preserve"> тук са причислени и </w:t>
      </w:r>
      <w:r>
        <w:rPr>
          <w:lang w:val="bg-BG"/>
        </w:rPr>
        <w:t xml:space="preserve">няколко смесени </w:t>
      </w:r>
      <w:r>
        <w:t>култури</w:t>
      </w:r>
      <w:r>
        <w:rPr>
          <w:lang w:val="bg-BG"/>
        </w:rPr>
        <w:t xml:space="preserve"> с 5/10 участие на смърч – 49.6 ха (2.8 %).</w:t>
      </w:r>
      <w:r>
        <w:rPr>
          <w:color w:val="FF0000"/>
          <w:lang w:val="bg-BG"/>
        </w:rPr>
        <w:t xml:space="preserve"> </w:t>
      </w:r>
      <w:r>
        <w:t>Дървостоите са разположени на среднобогати, среднобогати до богати и богати месторастения.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t>Производителността на стопанския клас е I</w:t>
      </w:r>
      <w:r>
        <w:rPr>
          <w:lang w:val="en-US"/>
        </w:rPr>
        <w:t>I</w:t>
      </w:r>
      <w:r>
        <w:t xml:space="preserve"> (</w:t>
      </w:r>
      <w:r>
        <w:rPr>
          <w:lang w:val="bg-BG"/>
        </w:rPr>
        <w:t>1</w:t>
      </w:r>
      <w:r>
        <w:t>.</w:t>
      </w:r>
      <w:r>
        <w:rPr>
          <w:lang w:val="bg-BG"/>
        </w:rPr>
        <w:t>8</w:t>
      </w:r>
      <w:r>
        <w:t>) бонитет, средната възраст -</w:t>
      </w:r>
      <w:r>
        <w:rPr>
          <w:lang w:val="bg-BG"/>
        </w:rPr>
        <w:t xml:space="preserve"> 98</w:t>
      </w:r>
      <w:r>
        <w:t xml:space="preserve"> години, а средната пълнота на дървостоите </w:t>
      </w:r>
      <w:r>
        <w:rPr>
          <w:lang w:val="bg-BG"/>
        </w:rPr>
        <w:t>-</w:t>
      </w:r>
      <w:r>
        <w:t xml:space="preserve"> 0.</w:t>
      </w:r>
      <w:r>
        <w:rPr>
          <w:lang w:val="bg-BG"/>
        </w:rPr>
        <w:t>60</w:t>
      </w:r>
      <w:r>
        <w:t>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t xml:space="preserve">За високобонитетните насаждения и култури от този стопански клас се предлага турнус на сеч 120 години и цел на производство – добив на едра строителна дървесина с диаметър на тънкия край над 30 см. </w:t>
      </w:r>
    </w:p>
    <w:p w:rsidR="003A6AB5" w:rsidRDefault="003A6AB5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9B119B" w:rsidRDefault="003A6AB5" w:rsidP="003A6AB5">
      <w:pPr>
        <w:jc w:val="center"/>
        <w:rPr>
          <w:b/>
          <w:i/>
          <w:lang w:val="bg-BG"/>
        </w:rPr>
      </w:pPr>
      <w:r w:rsidRPr="009B119B">
        <w:rPr>
          <w:b/>
          <w:i/>
          <w:lang w:val="bg-BG"/>
        </w:rPr>
        <w:t>Таблица № 2</w:t>
      </w:r>
      <w:r w:rsidR="002D205F">
        <w:rPr>
          <w:b/>
          <w:i/>
          <w:lang w:val="bg-BG"/>
        </w:rPr>
        <w:t>0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8"/>
        <w:gridCol w:w="238"/>
        <w:gridCol w:w="898"/>
        <w:gridCol w:w="517"/>
        <w:gridCol w:w="617"/>
        <w:gridCol w:w="217"/>
        <w:gridCol w:w="237"/>
        <w:gridCol w:w="187"/>
        <w:gridCol w:w="712"/>
        <w:gridCol w:w="783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3A6AB5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Pr="009B119B" w:rsidRDefault="002D205F" w:rsidP="003A6AB5">
      <w:pPr>
        <w:jc w:val="center"/>
        <w:rPr>
          <w:b/>
          <w:i/>
          <w:lang w:val="bg-BG"/>
        </w:rPr>
      </w:pPr>
      <w:r>
        <w:rPr>
          <w:b/>
          <w:i/>
          <w:lang w:val="bg-BG"/>
        </w:rPr>
        <w:t>Таблица № 21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3055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28905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41960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56690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958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35340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442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445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63540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204,2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717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147470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1228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131550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1012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1797,6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668770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7859</w:t>
            </w:r>
          </w:p>
        </w:tc>
      </w:tr>
    </w:tbl>
    <w:p w:rsidR="003A6AB5" w:rsidRDefault="003A6AB5" w:rsidP="003A6AB5">
      <w:pPr>
        <w:jc w:val="center"/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98 години</w:t>
      </w:r>
      <w:r>
        <w:rPr>
          <w:lang w:val="bg-BG" w:eastAsia="bg-BG"/>
        </w:rPr>
        <w:br/>
        <w:t>среден запас: 372 куб.м/ха</w:t>
      </w:r>
      <w:r>
        <w:rPr>
          <w:lang w:val="bg-BG" w:eastAsia="bg-BG"/>
        </w:rPr>
        <w:br/>
        <w:t>среден прираст: 4,37 куб.м/ха</w:t>
      </w:r>
    </w:p>
    <w:p w:rsidR="003A6AB5" w:rsidRDefault="003A6AB5" w:rsidP="003A6AB5">
      <w:pPr>
        <w:ind w:firstLine="709"/>
        <w:rPr>
          <w:lang w:val="bg-BG"/>
        </w:rPr>
      </w:pPr>
      <w:r>
        <w:rPr>
          <w:lang w:val="bg-BG"/>
        </w:rPr>
        <w:t>средна пълнота: 0,60</w:t>
      </w:r>
    </w:p>
    <w:p w:rsidR="003A6AB5" w:rsidRDefault="003A6AB5" w:rsidP="003A6AB5">
      <w:pPr>
        <w:jc w:val="both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b/>
          <w:i/>
        </w:rPr>
        <w:t>●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Смърчов </w:t>
      </w:r>
      <w:r>
        <w:rPr>
          <w:b/>
          <w:i/>
          <w:lang w:val="bg-BG"/>
        </w:rPr>
        <w:t xml:space="preserve">високопланински </w:t>
      </w:r>
      <w:r>
        <w:rPr>
          <w:b/>
          <w:i/>
        </w:rPr>
        <w:t>”условен”</w:t>
      </w:r>
      <w:r>
        <w:rPr>
          <w:b/>
          <w:i/>
          <w:lang w:val="bg-BG"/>
        </w:rPr>
        <w:t xml:space="preserve"> </w:t>
      </w:r>
      <w:r>
        <w:rPr>
          <w:b/>
          <w:i/>
        </w:rPr>
        <w:t>стопански клас - С</w:t>
      </w:r>
      <w:r>
        <w:rPr>
          <w:b/>
          <w:i/>
          <w:lang w:val="bg-BG"/>
        </w:rPr>
        <w:t>Вп</w:t>
      </w:r>
    </w:p>
    <w:p w:rsidR="003A6AB5" w:rsidRDefault="003A6AB5" w:rsidP="003A6AB5">
      <w:pPr>
        <w:ind w:firstLine="709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color w:val="FF0000"/>
          <w:lang w:val="bg-BG"/>
        </w:rPr>
      </w:pPr>
      <w:r>
        <w:t xml:space="preserve">Площта на този </w:t>
      </w:r>
      <w:r>
        <w:rPr>
          <w:b/>
          <w:i/>
        </w:rPr>
        <w:t>”условен”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379</w:t>
      </w:r>
      <w:r>
        <w:t>.</w:t>
      </w:r>
      <w:r>
        <w:rPr>
          <w:lang w:val="bg-BG"/>
        </w:rPr>
        <w:t>8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1</w:t>
      </w:r>
      <w:r>
        <w:rPr>
          <w:lang w:val="ru-RU"/>
        </w:rPr>
        <w:t>.5</w:t>
      </w:r>
      <w:r>
        <w:t xml:space="preserve"> % от залесената площ на </w:t>
      </w:r>
      <w:r>
        <w:rPr>
          <w:lang w:val="bg-BG"/>
        </w:rPr>
        <w:t>стопанството</w:t>
      </w:r>
      <w:r>
        <w:t>. Съ</w:t>
      </w:r>
      <w:r>
        <w:softHyphen/>
        <w:t>с</w:t>
      </w:r>
      <w:r>
        <w:softHyphen/>
        <w:t>та</w:t>
      </w:r>
      <w:r>
        <w:softHyphen/>
        <w:t>вен е</w:t>
      </w:r>
      <w:r>
        <w:rPr>
          <w:lang w:val="bg-BG"/>
        </w:rPr>
        <w:t xml:space="preserve"> </w:t>
      </w:r>
      <w:r>
        <w:t>от смърчови</w:t>
      </w:r>
      <w:r>
        <w:rPr>
          <w:lang w:val="en-US"/>
        </w:rPr>
        <w:t xml:space="preserve"> </w:t>
      </w:r>
      <w:r>
        <w:t>насаждения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321</w:t>
      </w:r>
      <w:r>
        <w:t>.</w:t>
      </w:r>
      <w:r>
        <w:rPr>
          <w:lang w:val="bg-BG"/>
        </w:rPr>
        <w:t>9</w:t>
      </w:r>
      <w:r>
        <w:t xml:space="preserve"> ха</w:t>
      </w:r>
      <w:r>
        <w:rPr>
          <w:lang w:val="en-US"/>
        </w:rPr>
        <w:t xml:space="preserve"> </w:t>
      </w:r>
      <w:r>
        <w:t>(</w:t>
      </w:r>
      <w:r>
        <w:rPr>
          <w:lang w:val="bg-BG"/>
        </w:rPr>
        <w:t>84</w:t>
      </w:r>
      <w:r>
        <w:t>.</w:t>
      </w:r>
      <w:r>
        <w:rPr>
          <w:lang w:val="bg-BG"/>
        </w:rPr>
        <w:t>8</w:t>
      </w:r>
      <w:r>
        <w:t xml:space="preserve"> %) и култури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22</w:t>
      </w:r>
      <w:r>
        <w:t>.</w:t>
      </w:r>
      <w:r>
        <w:rPr>
          <w:lang w:val="bg-BG"/>
        </w:rPr>
        <w:t>4</w:t>
      </w:r>
      <w:r>
        <w:t xml:space="preserve"> ха (</w:t>
      </w:r>
      <w:r>
        <w:rPr>
          <w:lang w:val="bg-BG"/>
        </w:rPr>
        <w:t>5</w:t>
      </w:r>
      <w:r>
        <w:t>.</w:t>
      </w:r>
      <w:r>
        <w:rPr>
          <w:lang w:val="bg-BG"/>
        </w:rPr>
        <w:t>9</w:t>
      </w:r>
      <w:r>
        <w:t xml:space="preserve"> %)</w:t>
      </w:r>
      <w:r>
        <w:rPr>
          <w:lang w:val="bg-BG"/>
        </w:rPr>
        <w:t xml:space="preserve"> разпространени над 1800 метра </w:t>
      </w:r>
      <w:r>
        <w:rPr>
          <w:lang w:val="bg-BG"/>
        </w:rPr>
        <w:lastRenderedPageBreak/>
        <w:t xml:space="preserve">надморска височина, също така и една смесена </w:t>
      </w:r>
      <w:r>
        <w:t>култур</w:t>
      </w:r>
      <w:r>
        <w:rPr>
          <w:lang w:val="bg-BG"/>
        </w:rPr>
        <w:t xml:space="preserve">а с 5/10 участие на смърч – 0.3 ха </w:t>
      </w:r>
      <w:r w:rsidR="00A97F88">
        <w:rPr>
          <w:lang w:val="bg-BG"/>
        </w:rPr>
        <w:t xml:space="preserve">      </w:t>
      </w:r>
      <w:r>
        <w:rPr>
          <w:lang w:val="bg-BG"/>
        </w:rPr>
        <w:t xml:space="preserve">(0.1 %). Поради малката си площ, тук са причислени културите от бяла мура – 3.4 ха (0.9 %), както и една култура с 5/10 участие на бяла мура – 31.8 ха (8.3 %). </w:t>
      </w:r>
      <w:r>
        <w:t>Дървостоите са разположени на среднобогати</w:t>
      </w:r>
      <w:r>
        <w:rPr>
          <w:lang w:val="bg-BG"/>
        </w:rPr>
        <w:t xml:space="preserve"> и</w:t>
      </w:r>
      <w:r>
        <w:t xml:space="preserve"> среднобогати до богати месторастения.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t>Производителността на стопанския клас е I</w:t>
      </w:r>
      <w:r>
        <w:rPr>
          <w:lang w:val="en-US"/>
        </w:rPr>
        <w:t>II</w:t>
      </w:r>
      <w:r>
        <w:t xml:space="preserve"> (</w:t>
      </w:r>
      <w:r>
        <w:rPr>
          <w:lang w:val="bg-BG"/>
        </w:rPr>
        <w:t>2</w:t>
      </w:r>
      <w:r>
        <w:t>.</w:t>
      </w:r>
      <w:r>
        <w:rPr>
          <w:lang w:val="bg-BG"/>
        </w:rPr>
        <w:t>9</w:t>
      </w:r>
      <w:r>
        <w:t>) бонитет, средната възраст –</w:t>
      </w:r>
      <w:r>
        <w:rPr>
          <w:lang w:val="bg-BG"/>
        </w:rPr>
        <w:t xml:space="preserve"> 99 </w:t>
      </w:r>
      <w:r>
        <w:t xml:space="preserve">години, а средната пълнота на дървостоите </w:t>
      </w:r>
      <w:r>
        <w:rPr>
          <w:lang w:val="bg-BG"/>
        </w:rPr>
        <w:t>-</w:t>
      </w:r>
      <w:r>
        <w:t xml:space="preserve"> 0.</w:t>
      </w:r>
      <w:r>
        <w:rPr>
          <w:lang w:val="bg-BG"/>
        </w:rPr>
        <w:t>47</w:t>
      </w:r>
      <w:r>
        <w:t>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lang w:val="bg-BG"/>
        </w:rPr>
        <w:t>Тук се предлага турнус на сеч 120 години и цел на производство – добив на едра строителна дървесина с диаметър на тънкия край над 18 см.</w:t>
      </w:r>
    </w:p>
    <w:p w:rsidR="003A6AB5" w:rsidRDefault="003A6AB5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F07A87" w:rsidRDefault="003A6AB5" w:rsidP="003A6AB5">
      <w:pPr>
        <w:jc w:val="center"/>
        <w:rPr>
          <w:b/>
          <w:i/>
          <w:lang w:val="bg-BG"/>
        </w:rPr>
      </w:pPr>
      <w:r w:rsidRPr="00F07A87">
        <w:rPr>
          <w:b/>
          <w:i/>
          <w:lang w:val="bg-BG"/>
        </w:rPr>
        <w:t xml:space="preserve">Таблица № </w:t>
      </w:r>
      <w:r w:rsidR="00A97F88">
        <w:rPr>
          <w:b/>
          <w:i/>
          <w:lang w:val="bg-BG"/>
        </w:rPr>
        <w:t>22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96"/>
        <w:gridCol w:w="1121"/>
        <w:gridCol w:w="417"/>
        <w:gridCol w:w="417"/>
        <w:gridCol w:w="517"/>
        <w:gridCol w:w="417"/>
        <w:gridCol w:w="187"/>
        <w:gridCol w:w="712"/>
        <w:gridCol w:w="783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Бяла мура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Бяла мура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3A6AB5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F07A87" w:rsidRDefault="003A6AB5" w:rsidP="003A6AB5">
      <w:pPr>
        <w:jc w:val="center"/>
        <w:rPr>
          <w:b/>
          <w:i/>
          <w:lang w:val="bg-BG"/>
        </w:rPr>
      </w:pPr>
      <w:r w:rsidRPr="00F07A87">
        <w:rPr>
          <w:b/>
          <w:i/>
          <w:lang w:val="bg-BG"/>
        </w:rPr>
        <w:t xml:space="preserve">Таблица № </w:t>
      </w:r>
      <w:r w:rsidR="00A97F88">
        <w:rPr>
          <w:b/>
          <w:i/>
          <w:lang w:val="bg-BG"/>
        </w:rPr>
        <w:t>23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379,8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105865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1343</w:t>
            </w:r>
          </w:p>
        </w:tc>
      </w:tr>
    </w:tbl>
    <w:p w:rsidR="003A6AB5" w:rsidRDefault="003A6AB5" w:rsidP="003A6AB5">
      <w:pPr>
        <w:jc w:val="center"/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99 години</w:t>
      </w:r>
      <w:r>
        <w:rPr>
          <w:lang w:val="bg-BG" w:eastAsia="bg-BG"/>
        </w:rPr>
        <w:br/>
        <w:t>среден запас: 279 куб.м/ха</w:t>
      </w:r>
      <w:r>
        <w:rPr>
          <w:lang w:val="bg-BG" w:eastAsia="bg-BG"/>
        </w:rPr>
        <w:br/>
        <w:t>среден прираст: 3,54 куб.м/ха</w:t>
      </w:r>
    </w:p>
    <w:p w:rsidR="003A6AB5" w:rsidRDefault="003A6AB5" w:rsidP="003A6AB5">
      <w:pPr>
        <w:ind w:firstLine="709"/>
        <w:rPr>
          <w:lang w:val="bg-BG"/>
        </w:rPr>
      </w:pPr>
      <w:r>
        <w:rPr>
          <w:lang w:val="bg-BG"/>
        </w:rPr>
        <w:t>средна пълнота: 0,47</w:t>
      </w:r>
    </w:p>
    <w:p w:rsidR="003A6AB5" w:rsidRDefault="003A6AB5" w:rsidP="003A6AB5">
      <w:pPr>
        <w:jc w:val="both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b/>
          <w:i/>
          <w:color w:val="000000" w:themeColor="text1"/>
        </w:rPr>
        <w:t>●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b/>
          <w:i/>
          <w:color w:val="000000" w:themeColor="text1"/>
        </w:rPr>
        <w:t xml:space="preserve">Смърчов </w:t>
      </w:r>
      <w:r>
        <w:rPr>
          <w:b/>
          <w:i/>
          <w:color w:val="000000" w:themeColor="text1"/>
          <w:lang w:val="bg-BG"/>
        </w:rPr>
        <w:t xml:space="preserve">средно и нискобонитетен </w:t>
      </w:r>
      <w:r>
        <w:rPr>
          <w:b/>
          <w:i/>
        </w:rPr>
        <w:t>”условен”</w:t>
      </w:r>
      <w:r>
        <w:rPr>
          <w:b/>
          <w:i/>
          <w:color w:val="000000" w:themeColor="text1"/>
          <w:lang w:val="bg-BG"/>
        </w:rPr>
        <w:t xml:space="preserve"> </w:t>
      </w:r>
      <w:r>
        <w:rPr>
          <w:b/>
          <w:i/>
          <w:color w:val="000000" w:themeColor="text1"/>
        </w:rPr>
        <w:t>стопански клас - С</w:t>
      </w:r>
      <w:r>
        <w:rPr>
          <w:b/>
          <w:i/>
          <w:color w:val="000000" w:themeColor="text1"/>
          <w:lang w:val="bg-BG"/>
        </w:rPr>
        <w:t>СрН</w:t>
      </w:r>
    </w:p>
    <w:p w:rsidR="003A6AB5" w:rsidRDefault="003A6AB5" w:rsidP="003A6AB5">
      <w:pPr>
        <w:ind w:firstLine="709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lang w:val="bg-BG"/>
        </w:rPr>
      </w:pPr>
      <w:r>
        <w:t xml:space="preserve">Площта на този </w:t>
      </w:r>
      <w:r>
        <w:rPr>
          <w:b/>
          <w:i/>
        </w:rPr>
        <w:t>”условен”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139</w:t>
      </w:r>
      <w:r>
        <w:t>.</w:t>
      </w:r>
      <w:r>
        <w:rPr>
          <w:lang w:val="bg-BG"/>
        </w:rPr>
        <w:t>8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0</w:t>
      </w:r>
      <w:r>
        <w:rPr>
          <w:lang w:val="ru-RU"/>
        </w:rPr>
        <w:t>.5</w:t>
      </w:r>
      <w:r>
        <w:t xml:space="preserve"> % от залесената площ на </w:t>
      </w:r>
      <w:r>
        <w:rPr>
          <w:lang w:val="bg-BG"/>
        </w:rPr>
        <w:t xml:space="preserve">ТП </w:t>
      </w:r>
      <w:r w:rsidRPr="009B119B">
        <w:t>”</w:t>
      </w:r>
      <w:r>
        <w:rPr>
          <w:lang w:val="bg-BG"/>
        </w:rPr>
        <w:t>ДГС Гърмен”</w:t>
      </w:r>
      <w:r>
        <w:t>. Съ</w:t>
      </w:r>
      <w:r>
        <w:softHyphen/>
        <w:t>с</w:t>
      </w:r>
      <w:r>
        <w:softHyphen/>
        <w:t>та</w:t>
      </w:r>
      <w:r>
        <w:softHyphen/>
        <w:t>вен е</w:t>
      </w:r>
      <w:r>
        <w:rPr>
          <w:lang w:val="bg-BG"/>
        </w:rPr>
        <w:t xml:space="preserve"> </w:t>
      </w:r>
      <w:r>
        <w:t>от смърчови</w:t>
      </w:r>
      <w:r>
        <w:rPr>
          <w:lang w:val="en-US"/>
        </w:rPr>
        <w:t xml:space="preserve"> </w:t>
      </w:r>
      <w:r>
        <w:t>насаждения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121</w:t>
      </w:r>
      <w:r>
        <w:t>.</w:t>
      </w:r>
      <w:r>
        <w:rPr>
          <w:lang w:val="bg-BG"/>
        </w:rPr>
        <w:t>7</w:t>
      </w:r>
      <w:r>
        <w:t xml:space="preserve"> ха</w:t>
      </w:r>
      <w:r>
        <w:rPr>
          <w:lang w:val="en-US"/>
        </w:rPr>
        <w:t xml:space="preserve"> </w:t>
      </w:r>
      <w:r>
        <w:t>(</w:t>
      </w:r>
      <w:r>
        <w:rPr>
          <w:lang w:val="bg-BG"/>
        </w:rPr>
        <w:t>87</w:t>
      </w:r>
      <w:r>
        <w:t>.</w:t>
      </w:r>
      <w:r>
        <w:rPr>
          <w:lang w:val="bg-BG"/>
        </w:rPr>
        <w:t>1</w:t>
      </w:r>
      <w:r>
        <w:t xml:space="preserve"> %) и култури – </w:t>
      </w:r>
      <w:r>
        <w:rPr>
          <w:lang w:val="bg-BG"/>
        </w:rPr>
        <w:t>15</w:t>
      </w:r>
      <w:r>
        <w:t>.</w:t>
      </w:r>
      <w:r>
        <w:rPr>
          <w:lang w:val="bg-BG"/>
        </w:rPr>
        <w:t>8</w:t>
      </w:r>
      <w:r>
        <w:t xml:space="preserve"> ха (</w:t>
      </w:r>
      <w:r>
        <w:rPr>
          <w:lang w:val="bg-BG"/>
        </w:rPr>
        <w:t>11</w:t>
      </w:r>
      <w:r>
        <w:t>.</w:t>
      </w:r>
      <w:r>
        <w:rPr>
          <w:lang w:val="bg-BG"/>
        </w:rPr>
        <w:t>3</w:t>
      </w:r>
      <w:r>
        <w:t xml:space="preserve"> %)</w:t>
      </w:r>
      <w:r>
        <w:rPr>
          <w:lang w:val="bg-BG"/>
        </w:rPr>
        <w:t xml:space="preserve">, както и една смесена </w:t>
      </w:r>
      <w:r>
        <w:t>култур</w:t>
      </w:r>
      <w:r>
        <w:rPr>
          <w:lang w:val="bg-BG"/>
        </w:rPr>
        <w:t>а с 5/10 участие на смърч – 2.3 ха (1.6 %).</w:t>
      </w:r>
      <w:r>
        <w:rPr>
          <w:color w:val="FF0000"/>
          <w:lang w:val="bg-BG"/>
        </w:rPr>
        <w:t xml:space="preserve"> </w:t>
      </w:r>
      <w:r>
        <w:t>Дървостоите са разположени на среднобогати, среднобогати до богати и богати месторастения.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lang w:val="bg-BG"/>
        </w:rPr>
        <w:t xml:space="preserve">Санитарното състояние е относително добро, но в отделни насаждения се наблюдават повреди предимно от абиотичен характер, именно поради влошеното си </w:t>
      </w:r>
      <w:r w:rsidRPr="000C3033">
        <w:rPr>
          <w:lang w:val="bg-BG"/>
        </w:rPr>
        <w:t>здравословно състояние тук са причислени и 25.9 ха високобонитетни насаждения и</w:t>
      </w:r>
      <w:r>
        <w:rPr>
          <w:lang w:val="bg-BG"/>
        </w:rPr>
        <w:t xml:space="preserve"> култури.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t>Производителността на стопанския клас е I</w:t>
      </w:r>
      <w:r>
        <w:rPr>
          <w:lang w:val="en-US"/>
        </w:rPr>
        <w:t>II</w:t>
      </w:r>
      <w:r>
        <w:t xml:space="preserve"> (</w:t>
      </w:r>
      <w:r>
        <w:rPr>
          <w:lang w:val="bg-BG"/>
        </w:rPr>
        <w:t>2</w:t>
      </w:r>
      <w:r>
        <w:t>.</w:t>
      </w:r>
      <w:r>
        <w:rPr>
          <w:lang w:val="bg-BG"/>
        </w:rPr>
        <w:t>8</w:t>
      </w:r>
      <w:r>
        <w:t>) бонитет, средната възраст –</w:t>
      </w:r>
      <w:r>
        <w:rPr>
          <w:lang w:val="bg-BG"/>
        </w:rPr>
        <w:t xml:space="preserve"> 96 </w:t>
      </w:r>
      <w:r>
        <w:t xml:space="preserve">години, а средната пълнота на дървостоите </w:t>
      </w:r>
      <w:r>
        <w:rPr>
          <w:lang w:val="bg-BG"/>
        </w:rPr>
        <w:t>-</w:t>
      </w:r>
      <w:r>
        <w:t xml:space="preserve"> 0.</w:t>
      </w:r>
      <w:r>
        <w:rPr>
          <w:lang w:val="bg-BG"/>
        </w:rPr>
        <w:t>51</w:t>
      </w:r>
      <w:r>
        <w:t>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lang w:val="bg-BG"/>
        </w:rPr>
        <w:t>Тук се предлага турнус на сеч 100 години и цел на производство – добив на едра строителна дървесина с диаметър на тънкия край над 18 см.</w:t>
      </w:r>
    </w:p>
    <w:p w:rsidR="003A6AB5" w:rsidRDefault="003A6AB5" w:rsidP="003A6AB5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0C3033" w:rsidRDefault="003A6AB5" w:rsidP="003A6AB5">
      <w:pPr>
        <w:jc w:val="center"/>
        <w:rPr>
          <w:b/>
          <w:i/>
          <w:lang w:val="bg-BG"/>
        </w:rPr>
      </w:pPr>
      <w:r w:rsidRPr="000C3033">
        <w:rPr>
          <w:b/>
          <w:i/>
          <w:lang w:val="bg-BG"/>
        </w:rPr>
        <w:t>Таблица № 2</w:t>
      </w:r>
      <w:r w:rsidR="00A97F88">
        <w:rPr>
          <w:b/>
          <w:i/>
          <w:lang w:val="bg-BG"/>
        </w:rPr>
        <w:t>4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8"/>
        <w:gridCol w:w="238"/>
        <w:gridCol w:w="898"/>
        <w:gridCol w:w="317"/>
        <w:gridCol w:w="417"/>
        <w:gridCol w:w="517"/>
        <w:gridCol w:w="317"/>
        <w:gridCol w:w="187"/>
        <w:gridCol w:w="712"/>
        <w:gridCol w:w="783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3A6AB5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0C3033" w:rsidRDefault="003A6AB5" w:rsidP="003A6AB5">
      <w:pPr>
        <w:jc w:val="center"/>
        <w:rPr>
          <w:b/>
          <w:i/>
          <w:lang w:val="bg-BG"/>
        </w:rPr>
      </w:pPr>
      <w:r w:rsidRPr="000C3033">
        <w:rPr>
          <w:b/>
          <w:i/>
          <w:lang w:val="bg-BG"/>
        </w:rPr>
        <w:t>Таблица № 2</w:t>
      </w:r>
      <w:r w:rsidR="00A97F88">
        <w:rPr>
          <w:b/>
          <w:i/>
          <w:lang w:val="bg-BG"/>
        </w:rPr>
        <w:t>5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A6AB5" w:rsidTr="00EF3EE1">
        <w:trPr>
          <w:tblHeader/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EF3EE1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139,8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36165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475</w:t>
            </w:r>
          </w:p>
        </w:tc>
      </w:tr>
    </w:tbl>
    <w:p w:rsidR="003A6AB5" w:rsidRDefault="003A6AB5" w:rsidP="003A6AB5">
      <w:pPr>
        <w:jc w:val="center"/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96 години</w:t>
      </w:r>
      <w:r>
        <w:rPr>
          <w:lang w:val="bg-BG" w:eastAsia="bg-BG"/>
        </w:rPr>
        <w:br/>
        <w:t>среден запас: 259 куб.м/ха</w:t>
      </w:r>
      <w:r>
        <w:rPr>
          <w:lang w:val="bg-BG" w:eastAsia="bg-BG"/>
        </w:rPr>
        <w:br/>
        <w:t>среден прираст: 3,40 куб.м/ха</w:t>
      </w:r>
    </w:p>
    <w:p w:rsidR="003A6AB5" w:rsidRDefault="003A6AB5" w:rsidP="003A6AB5">
      <w:pPr>
        <w:ind w:firstLine="709"/>
        <w:rPr>
          <w:lang w:val="bg-BG"/>
        </w:rPr>
      </w:pPr>
      <w:r>
        <w:rPr>
          <w:lang w:val="bg-BG"/>
        </w:rPr>
        <w:t>средна пълнота: 0,51</w:t>
      </w:r>
    </w:p>
    <w:p w:rsidR="00A97F88" w:rsidRDefault="00A97F88" w:rsidP="003A6AB5">
      <w:pPr>
        <w:ind w:firstLine="709"/>
        <w:rPr>
          <w:lang w:val="bg-BG"/>
        </w:rPr>
      </w:pPr>
    </w:p>
    <w:p w:rsidR="003A6AB5" w:rsidRDefault="003A6AB5" w:rsidP="003A6AB5">
      <w:pPr>
        <w:ind w:firstLine="709"/>
        <w:jc w:val="both"/>
        <w:rPr>
          <w:b/>
          <w:i/>
          <w:color w:val="000000" w:themeColor="text1"/>
          <w:lang w:val="bg-BG"/>
        </w:rPr>
      </w:pPr>
      <w:r>
        <w:rPr>
          <w:b/>
          <w:i/>
          <w:color w:val="000000" w:themeColor="text1"/>
          <w:lang w:val="bg-BG"/>
        </w:rPr>
        <w:t xml:space="preserve">● Елов високобонитетен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</w:t>
      </w:r>
      <w:r>
        <w:rPr>
          <w:b/>
          <w:i/>
          <w:color w:val="000000" w:themeColor="text1"/>
          <w:lang w:val="bg-BG"/>
        </w:rPr>
        <w:t>стопански клас - ЕВ</w:t>
      </w:r>
    </w:p>
    <w:p w:rsidR="003A6AB5" w:rsidRDefault="003A6AB5" w:rsidP="003A6AB5">
      <w:pPr>
        <w:ind w:firstLine="709"/>
        <w:jc w:val="both"/>
        <w:rPr>
          <w:color w:val="FF0000"/>
          <w:lang w:val="bg-BG"/>
        </w:rPr>
      </w:pP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Площта на този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стопански клас в </w:t>
      </w:r>
      <w:r>
        <w:rPr>
          <w:b/>
          <w:i/>
          <w:color w:val="000000" w:themeColor="text1"/>
        </w:rPr>
        <w:t>горите държавна собственост</w:t>
      </w:r>
      <w:r>
        <w:rPr>
          <w:color w:val="000000" w:themeColor="text1"/>
        </w:rPr>
        <w:t xml:space="preserve"> е </w:t>
      </w:r>
      <w:r>
        <w:rPr>
          <w:color w:val="000000" w:themeColor="text1"/>
          <w:lang w:val="bg-BG"/>
        </w:rPr>
        <w:t>194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 xml:space="preserve">ха, което представлява 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  <w:lang w:val="ru-RU"/>
        </w:rPr>
        <w:t>.8</w:t>
      </w:r>
      <w:r>
        <w:rPr>
          <w:color w:val="000000" w:themeColor="text1"/>
        </w:rPr>
        <w:t xml:space="preserve"> % от залесената площ на ТП ”ДГС </w:t>
      </w:r>
      <w:r>
        <w:rPr>
          <w:color w:val="000000" w:themeColor="text1"/>
          <w:lang w:val="bg-BG"/>
        </w:rPr>
        <w:t>Гърмен</w:t>
      </w:r>
      <w:r>
        <w:rPr>
          <w:color w:val="000000" w:themeColor="text1"/>
        </w:rPr>
        <w:t>”.</w:t>
      </w:r>
      <w:r>
        <w:rPr>
          <w:color w:val="FF0000"/>
        </w:rPr>
        <w:t xml:space="preserve"> </w:t>
      </w:r>
      <w:r>
        <w:rPr>
          <w:color w:val="000000" w:themeColor="text1"/>
        </w:rPr>
        <w:t>Съ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та</w:t>
      </w:r>
      <w:r>
        <w:rPr>
          <w:color w:val="000000" w:themeColor="text1"/>
        </w:rPr>
        <w:softHyphen/>
        <w:t xml:space="preserve">вен е </w:t>
      </w:r>
      <w:r>
        <w:rPr>
          <w:color w:val="000000" w:themeColor="text1"/>
          <w:lang w:val="bg-BG"/>
        </w:rPr>
        <w:t>предимно от високобонитетни естествени елови насаждения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 xml:space="preserve">– </w:t>
      </w:r>
      <w:r>
        <w:rPr>
          <w:color w:val="000000" w:themeColor="text1"/>
          <w:lang w:val="bg-BG"/>
        </w:rPr>
        <w:t>193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 xml:space="preserve"> ха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(</w:t>
      </w:r>
      <w:r>
        <w:rPr>
          <w:color w:val="000000" w:themeColor="text1"/>
          <w:lang w:val="bg-BG"/>
        </w:rPr>
        <w:t>99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6</w:t>
      </w:r>
      <w:r>
        <w:rPr>
          <w:color w:val="000000" w:themeColor="text1"/>
        </w:rPr>
        <w:t xml:space="preserve"> %)</w:t>
      </w:r>
      <w:r>
        <w:rPr>
          <w:color w:val="000000" w:themeColor="text1"/>
          <w:lang w:val="bg-BG"/>
        </w:rPr>
        <w:t xml:space="preserve"> и две елови култури – </w:t>
      </w:r>
      <w:r w:rsidR="00A103B7">
        <w:rPr>
          <w:color w:val="000000" w:themeColor="text1"/>
          <w:lang w:val="bg-BG"/>
        </w:rPr>
        <w:t xml:space="preserve">     </w:t>
      </w:r>
      <w:r>
        <w:rPr>
          <w:color w:val="000000" w:themeColor="text1"/>
          <w:lang w:val="bg-BG"/>
        </w:rPr>
        <w:t>0.8 ха (0.4 %)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 xml:space="preserve"> П</w:t>
      </w:r>
      <w:r>
        <w:rPr>
          <w:lang w:val="bg-BG"/>
        </w:rPr>
        <w:t xml:space="preserve">оради малката площ и невъзможността за формиране на отделен стопански клас, тук са отнесени и среднобонитетните елови насаждения. </w:t>
      </w:r>
      <w:r>
        <w:rPr>
          <w:color w:val="000000" w:themeColor="text1"/>
        </w:rPr>
        <w:t>Дървостоите са разположени на среднобогати</w:t>
      </w:r>
      <w:r>
        <w:rPr>
          <w:color w:val="000000" w:themeColor="text1"/>
          <w:lang w:val="bg-BG"/>
        </w:rPr>
        <w:t>, среднобогати до богати</w:t>
      </w:r>
      <w:r>
        <w:rPr>
          <w:color w:val="000000" w:themeColor="text1"/>
        </w:rPr>
        <w:t xml:space="preserve"> и богати месторастения.</w:t>
      </w:r>
    </w:p>
    <w:p w:rsidR="003A6AB5" w:rsidRDefault="003A6AB5" w:rsidP="003A6AB5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>Производителността на стопанския клас е I</w:t>
      </w:r>
      <w:r>
        <w:rPr>
          <w:color w:val="000000" w:themeColor="text1"/>
          <w:lang w:val="en-US"/>
        </w:rPr>
        <w:t>I</w:t>
      </w:r>
      <w:r>
        <w:rPr>
          <w:color w:val="000000" w:themeColor="text1"/>
        </w:rPr>
        <w:t xml:space="preserve"> (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1</w:t>
      </w:r>
      <w:r>
        <w:rPr>
          <w:color w:val="000000" w:themeColor="text1"/>
        </w:rPr>
        <w:t xml:space="preserve">) бонитет, средната възраст - </w:t>
      </w:r>
      <w:r>
        <w:rPr>
          <w:color w:val="000000" w:themeColor="text1"/>
          <w:lang w:val="bg-BG"/>
        </w:rPr>
        <w:t>94</w:t>
      </w:r>
      <w:r>
        <w:rPr>
          <w:color w:val="000000" w:themeColor="text1"/>
        </w:rPr>
        <w:t xml:space="preserve"> години, а средната пълнота на дървостоите </w:t>
      </w:r>
      <w:r>
        <w:rPr>
          <w:color w:val="000000" w:themeColor="text1"/>
          <w:lang w:val="bg-BG"/>
        </w:rPr>
        <w:t>-</w:t>
      </w:r>
      <w:r>
        <w:rPr>
          <w:color w:val="000000" w:themeColor="text1"/>
        </w:rPr>
        <w:t xml:space="preserve"> 0.</w:t>
      </w:r>
      <w:r>
        <w:rPr>
          <w:color w:val="000000" w:themeColor="text1"/>
          <w:lang w:val="bg-BG"/>
        </w:rPr>
        <w:t>63</w:t>
      </w:r>
      <w:r>
        <w:rPr>
          <w:color w:val="000000" w:themeColor="text1"/>
        </w:rPr>
        <w:t>.</w:t>
      </w:r>
    </w:p>
    <w:p w:rsidR="003A6AB5" w:rsidRDefault="003A6AB5" w:rsidP="003A6AB5">
      <w:pPr>
        <w:ind w:firstLine="709"/>
        <w:jc w:val="both"/>
        <w:rPr>
          <w:lang w:val="bg-BG"/>
        </w:rPr>
      </w:pPr>
      <w:r>
        <w:rPr>
          <w:color w:val="000000" w:themeColor="text1"/>
        </w:rPr>
        <w:t>За високобонитетните насаждения от този стопански клас се предлага турнус на сеч 120 години и цел на производство – добив на едра строителна дървесина с диаметър на тънкия край над 30 см</w:t>
      </w:r>
      <w:r>
        <w:rPr>
          <w:color w:val="000000" w:themeColor="text1"/>
          <w:lang w:val="bg-BG"/>
        </w:rPr>
        <w:t>,</w:t>
      </w:r>
      <w:r>
        <w:rPr>
          <w:color w:val="000000" w:themeColor="text1"/>
        </w:rPr>
        <w:t xml:space="preserve"> </w:t>
      </w:r>
      <w:r>
        <w:rPr>
          <w:lang w:val="bg-BG"/>
        </w:rPr>
        <w:t>а за средно</w:t>
      </w:r>
      <w:r>
        <w:t>бонитетните насаждения</w:t>
      </w:r>
      <w:r>
        <w:rPr>
          <w:lang w:val="bg-BG"/>
        </w:rPr>
        <w:t xml:space="preserve"> – турнус </w:t>
      </w:r>
      <w:r>
        <w:t>1</w:t>
      </w:r>
      <w:r>
        <w:rPr>
          <w:lang w:val="bg-BG"/>
        </w:rPr>
        <w:t>0</w:t>
      </w:r>
      <w:r>
        <w:t xml:space="preserve">0 години и цел на стопанисване </w:t>
      </w:r>
      <w:r>
        <w:rPr>
          <w:lang w:val="bg-BG"/>
        </w:rPr>
        <w:t>–</w:t>
      </w:r>
      <w:r>
        <w:t xml:space="preserve"> производство на едра строителна дървесина с диаметър на тънкия край над </w:t>
      </w:r>
      <w:r w:rsidR="00C14567">
        <w:rPr>
          <w:lang w:val="bg-BG"/>
        </w:rPr>
        <w:t xml:space="preserve">  </w:t>
      </w:r>
      <w:r>
        <w:rPr>
          <w:lang w:val="bg-BG"/>
        </w:rPr>
        <w:t>18</w:t>
      </w:r>
      <w:r>
        <w:t xml:space="preserve"> см.</w:t>
      </w:r>
    </w:p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F3EE1" w:rsidRDefault="00EF3EE1" w:rsidP="003A6AB5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3A6AB5" w:rsidRPr="00B20B83" w:rsidRDefault="003A6AB5" w:rsidP="003A6AB5">
      <w:pPr>
        <w:jc w:val="center"/>
        <w:rPr>
          <w:b/>
          <w:i/>
          <w:lang w:val="bg-BG"/>
        </w:rPr>
      </w:pPr>
      <w:r w:rsidRPr="00B20B83">
        <w:rPr>
          <w:b/>
          <w:i/>
          <w:lang w:val="bg-BG"/>
        </w:rPr>
        <w:t xml:space="preserve">Таблица № </w:t>
      </w:r>
      <w:r w:rsidR="00C14567">
        <w:rPr>
          <w:b/>
          <w:i/>
          <w:lang w:val="bg-BG"/>
        </w:rPr>
        <w:t>2</w:t>
      </w:r>
      <w:r w:rsidRPr="00B20B83">
        <w:rPr>
          <w:b/>
          <w:i/>
          <w:lang w:val="bg-BG"/>
        </w:rPr>
        <w:t>6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70"/>
        <w:gridCol w:w="325"/>
        <w:gridCol w:w="769"/>
        <w:gridCol w:w="317"/>
        <w:gridCol w:w="517"/>
        <w:gridCol w:w="417"/>
        <w:gridCol w:w="237"/>
        <w:gridCol w:w="187"/>
        <w:gridCol w:w="712"/>
        <w:gridCol w:w="783"/>
      </w:tblGrid>
      <w:tr w:rsidR="003A6AB5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2,1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6AB5" w:rsidRDefault="003A6AB5" w:rsidP="003A6AB5">
      <w:pPr>
        <w:ind w:firstLine="709"/>
        <w:jc w:val="center"/>
        <w:rPr>
          <w:color w:val="FF0000"/>
          <w:lang w:val="bg-BG"/>
        </w:rPr>
      </w:pPr>
    </w:p>
    <w:p w:rsidR="003A6AB5" w:rsidRPr="004E5B86" w:rsidRDefault="003A6AB5" w:rsidP="003A6AB5">
      <w:pPr>
        <w:jc w:val="center"/>
        <w:rPr>
          <w:b/>
          <w:i/>
          <w:lang w:val="bg-BG"/>
        </w:rPr>
      </w:pPr>
      <w:r w:rsidRPr="004E5B86">
        <w:rPr>
          <w:b/>
          <w:i/>
          <w:lang w:val="bg-BG"/>
        </w:rPr>
        <w:t xml:space="preserve">Таблица № </w:t>
      </w:r>
      <w:r w:rsidR="00C14567">
        <w:rPr>
          <w:b/>
          <w:i/>
          <w:lang w:val="bg-BG"/>
        </w:rPr>
        <w:t>2</w:t>
      </w:r>
      <w:r w:rsidRPr="004E5B86">
        <w:rPr>
          <w:b/>
          <w:i/>
          <w:lang w:val="bg-BG"/>
        </w:rPr>
        <w:t>7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3A6AB5" w:rsidRDefault="003A6AB5" w:rsidP="003A6AB5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3A6A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3A6AB5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A6AB5" w:rsidRDefault="003A6AB5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3A6AB5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85630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AB5" w:rsidRDefault="003A6AB5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1014</w:t>
            </w:r>
          </w:p>
        </w:tc>
      </w:tr>
    </w:tbl>
    <w:p w:rsidR="003A6AB5" w:rsidRDefault="003A6AB5" w:rsidP="003A6AB5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3A6AB5" w:rsidRDefault="003A6AB5" w:rsidP="003A6AB5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94 години</w:t>
      </w:r>
      <w:r>
        <w:rPr>
          <w:color w:val="000000" w:themeColor="text1"/>
          <w:lang w:val="bg-BG" w:eastAsia="bg-BG"/>
        </w:rPr>
        <w:br/>
        <w:t>среден запас: 441 куб.м/ха</w:t>
      </w:r>
      <w:r>
        <w:rPr>
          <w:color w:val="000000" w:themeColor="text1"/>
          <w:lang w:val="bg-BG" w:eastAsia="bg-BG"/>
        </w:rPr>
        <w:br/>
        <w:t>среден прираст: 5,23 куб.м/ха</w:t>
      </w:r>
    </w:p>
    <w:p w:rsidR="003A6AB5" w:rsidRDefault="003A6AB5" w:rsidP="003A6AB5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0,63</w:t>
      </w:r>
    </w:p>
    <w:p w:rsidR="00C14567" w:rsidRDefault="00C14567" w:rsidP="003A6AB5">
      <w:pPr>
        <w:ind w:firstLine="709"/>
        <w:rPr>
          <w:color w:val="000000" w:themeColor="text1"/>
          <w:lang w:val="bg-BG"/>
        </w:rPr>
      </w:pPr>
    </w:p>
    <w:p w:rsidR="00C14567" w:rsidRDefault="00C14567" w:rsidP="00C14567">
      <w:pPr>
        <w:ind w:firstLine="709"/>
        <w:jc w:val="both"/>
        <w:rPr>
          <w:b/>
          <w:i/>
          <w:lang w:val="bg-BG"/>
        </w:rPr>
      </w:pPr>
      <w:r>
        <w:rPr>
          <w:b/>
          <w:i/>
        </w:rPr>
        <w:t>●</w:t>
      </w:r>
      <w:r>
        <w:rPr>
          <w:b/>
          <w:i/>
          <w:lang w:val="bg-BG"/>
        </w:rPr>
        <w:t xml:space="preserve"> Смесен иглолистен високобонитетен </w:t>
      </w:r>
      <w:r>
        <w:rPr>
          <w:b/>
          <w:i/>
        </w:rPr>
        <w:t>”условен”</w:t>
      </w:r>
      <w:r>
        <w:t xml:space="preserve"> </w:t>
      </w:r>
      <w:r>
        <w:rPr>
          <w:b/>
          <w:i/>
        </w:rPr>
        <w:t xml:space="preserve">стопански клас – </w:t>
      </w:r>
      <w:r>
        <w:rPr>
          <w:b/>
          <w:i/>
          <w:lang w:val="bg-BG"/>
        </w:rPr>
        <w:t>СмИВ</w:t>
      </w:r>
    </w:p>
    <w:p w:rsidR="00C14567" w:rsidRDefault="00C14567" w:rsidP="00C14567">
      <w:pPr>
        <w:jc w:val="both"/>
        <w:rPr>
          <w:color w:val="FF0000"/>
          <w:lang w:val="bg-BG"/>
        </w:rPr>
      </w:pPr>
    </w:p>
    <w:p w:rsidR="00C14567" w:rsidRDefault="00C14567" w:rsidP="00C14567">
      <w:pPr>
        <w:ind w:firstLine="709"/>
        <w:jc w:val="both"/>
        <w:rPr>
          <w:lang w:val="bg-BG"/>
        </w:rPr>
      </w:pPr>
      <w:r>
        <w:t xml:space="preserve">Площта на този </w:t>
      </w:r>
      <w:r>
        <w:rPr>
          <w:b/>
          <w:i/>
        </w:rPr>
        <w:t>”условен”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533</w:t>
      </w:r>
      <w:r>
        <w:t>.</w:t>
      </w:r>
      <w:r>
        <w:rPr>
          <w:lang w:val="bg-BG"/>
        </w:rPr>
        <w:t>4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2</w:t>
      </w:r>
      <w:r>
        <w:rPr>
          <w:lang w:val="ru-RU"/>
        </w:rPr>
        <w:t>.1</w:t>
      </w:r>
      <w:r>
        <w:t xml:space="preserve"> % от залесената площ на </w:t>
      </w:r>
      <w:r>
        <w:rPr>
          <w:lang w:val="bg-BG"/>
        </w:rPr>
        <w:t>стопанството</w:t>
      </w:r>
      <w:r>
        <w:t>. Съ</w:t>
      </w:r>
      <w:r>
        <w:softHyphen/>
        <w:t>с</w:t>
      </w:r>
      <w:r>
        <w:softHyphen/>
        <w:t>та</w:t>
      </w:r>
      <w:r>
        <w:softHyphen/>
        <w:t xml:space="preserve">вен е </w:t>
      </w:r>
      <w:r>
        <w:rPr>
          <w:lang w:val="bg-BG"/>
        </w:rPr>
        <w:t xml:space="preserve">изцяло от смесени иглолистни </w:t>
      </w:r>
      <w:r>
        <w:t>насаждения без преобладание на дървес</w:t>
      </w:r>
      <w:r>
        <w:rPr>
          <w:lang w:val="bg-BG"/>
        </w:rPr>
        <w:t>ния</w:t>
      </w:r>
      <w:r>
        <w:t xml:space="preserve"> вид</w:t>
      </w:r>
      <w:r>
        <w:rPr>
          <w:lang w:val="bg-BG"/>
        </w:rPr>
        <w:t xml:space="preserve"> (поради малката си площ и невъзможността за формиране на отделен стопански клас тук са отнесени и смесените иглолистни насаждения с по-ниски бонитети). </w:t>
      </w:r>
      <w:r>
        <w:t>Дървостоите са разположени на среднобогати</w:t>
      </w:r>
      <w:r>
        <w:rPr>
          <w:lang w:val="bg-BG"/>
        </w:rPr>
        <w:t>, среднобогати до богати</w:t>
      </w:r>
      <w:r>
        <w:t xml:space="preserve"> и богати месторастения.</w:t>
      </w:r>
    </w:p>
    <w:p w:rsidR="00C14567" w:rsidRDefault="00C14567" w:rsidP="00C14567">
      <w:pPr>
        <w:ind w:firstLine="709"/>
        <w:jc w:val="both"/>
        <w:rPr>
          <w:lang w:val="bg-BG"/>
        </w:rPr>
      </w:pPr>
      <w:r>
        <w:t>Производителността на стопанския клас е висока - I</w:t>
      </w:r>
      <w:r>
        <w:rPr>
          <w:lang w:val="en-US"/>
        </w:rPr>
        <w:t>I</w:t>
      </w:r>
      <w:r>
        <w:t xml:space="preserve"> (</w:t>
      </w:r>
      <w:r>
        <w:rPr>
          <w:lang w:val="bg-BG"/>
        </w:rPr>
        <w:t>2</w:t>
      </w:r>
      <w:r>
        <w:t>.</w:t>
      </w:r>
      <w:r>
        <w:rPr>
          <w:lang w:val="bg-BG"/>
        </w:rPr>
        <w:t>1</w:t>
      </w:r>
      <w:r>
        <w:t xml:space="preserve">) бонитет, средната възраст - </w:t>
      </w:r>
      <w:r>
        <w:rPr>
          <w:lang w:val="bg-BG"/>
        </w:rPr>
        <w:t>100</w:t>
      </w:r>
      <w:r>
        <w:t xml:space="preserve"> години, а средната пълнота на дървостоите е 0.</w:t>
      </w:r>
      <w:r>
        <w:rPr>
          <w:lang w:val="bg-BG"/>
        </w:rPr>
        <w:t>56</w:t>
      </w:r>
      <w:r>
        <w:t xml:space="preserve">. </w:t>
      </w:r>
    </w:p>
    <w:p w:rsidR="00C14567" w:rsidRDefault="00C14567" w:rsidP="00C14567">
      <w:pPr>
        <w:ind w:firstLine="709"/>
        <w:jc w:val="both"/>
        <w:rPr>
          <w:lang w:val="bg-BG"/>
        </w:rPr>
      </w:pPr>
      <w:r>
        <w:t xml:space="preserve">За високобонитетните насаждения в този </w:t>
      </w:r>
      <w:r>
        <w:rPr>
          <w:b/>
          <w:i/>
        </w:rPr>
        <w:t>”условен”</w:t>
      </w:r>
      <w:r>
        <w:t xml:space="preserve"> стопански клас се предлага турнус на сеч 120 години и цел на стопанисване - производство на едра строителна дървесина с диаметър на тънкия край над 30 см</w:t>
      </w:r>
      <w:r>
        <w:rPr>
          <w:lang w:val="bg-BG"/>
        </w:rPr>
        <w:t>, а за средно и ниско</w:t>
      </w:r>
      <w:r>
        <w:t>бонитетните насаждения</w:t>
      </w:r>
      <w:r>
        <w:rPr>
          <w:lang w:val="bg-BG"/>
        </w:rPr>
        <w:t xml:space="preserve"> – турнус </w:t>
      </w:r>
      <w:r>
        <w:t>1</w:t>
      </w:r>
      <w:r>
        <w:rPr>
          <w:lang w:val="bg-BG"/>
        </w:rPr>
        <w:t>0</w:t>
      </w:r>
      <w:r>
        <w:t xml:space="preserve">0 години и цел на стопанисване - производство на едра строителна дървесина с диаметър на тънкия край над </w:t>
      </w:r>
      <w:r>
        <w:rPr>
          <w:lang w:val="bg-BG"/>
        </w:rPr>
        <w:t>18</w:t>
      </w:r>
      <w:r>
        <w:t xml:space="preserve"> см.</w:t>
      </w:r>
    </w:p>
    <w:p w:rsidR="00C14567" w:rsidRDefault="00C14567" w:rsidP="00C14567">
      <w:pPr>
        <w:ind w:firstLine="709"/>
        <w:jc w:val="both"/>
        <w:rPr>
          <w:color w:val="FF0000"/>
          <w:lang w:val="bg-BG"/>
        </w:rPr>
      </w:pPr>
    </w:p>
    <w:p w:rsidR="00C14567" w:rsidRPr="00704634" w:rsidRDefault="00C14567" w:rsidP="00C14567">
      <w:pPr>
        <w:jc w:val="center"/>
        <w:rPr>
          <w:b/>
          <w:i/>
          <w:lang w:val="bg-BG"/>
        </w:rPr>
      </w:pPr>
      <w:r w:rsidRPr="00704634">
        <w:rPr>
          <w:b/>
          <w:i/>
          <w:lang w:val="bg-BG"/>
        </w:rPr>
        <w:t>Таблица № 2</w:t>
      </w:r>
      <w:r>
        <w:rPr>
          <w:b/>
          <w:i/>
          <w:lang w:val="bg-BG"/>
        </w:rPr>
        <w:t>8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87"/>
        <w:gridCol w:w="441"/>
        <w:gridCol w:w="335"/>
        <w:gridCol w:w="417"/>
        <w:gridCol w:w="517"/>
        <w:gridCol w:w="417"/>
        <w:gridCol w:w="417"/>
        <w:gridCol w:w="187"/>
        <w:gridCol w:w="712"/>
        <w:gridCol w:w="783"/>
      </w:tblGrid>
      <w:tr w:rsidR="00C14567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2,1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203DBB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14567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14567" w:rsidRDefault="00C14567" w:rsidP="00C14567">
      <w:pPr>
        <w:jc w:val="center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C14567" w:rsidRPr="00704634" w:rsidRDefault="00C14567" w:rsidP="00C14567">
      <w:pPr>
        <w:jc w:val="center"/>
        <w:rPr>
          <w:b/>
          <w:i/>
          <w:lang w:val="bg-BG"/>
        </w:rPr>
      </w:pPr>
      <w:r w:rsidRPr="00704634">
        <w:rPr>
          <w:b/>
          <w:i/>
          <w:lang w:val="bg-BG"/>
        </w:rPr>
        <w:t>Таблица № 2</w:t>
      </w:r>
      <w:r>
        <w:rPr>
          <w:b/>
          <w:i/>
          <w:lang w:val="bg-BG"/>
        </w:rPr>
        <w:t>9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14567" w:rsidTr="00EF3EE1">
        <w:trPr>
          <w:tblHeader/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14567" w:rsidTr="00EF3EE1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145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290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318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321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266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480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252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14567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197600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2338</w:t>
            </w:r>
          </w:p>
        </w:tc>
      </w:tr>
    </w:tbl>
    <w:p w:rsidR="00C14567" w:rsidRDefault="00C14567" w:rsidP="00C14567">
      <w:pPr>
        <w:ind w:left="708" w:firstLine="1"/>
        <w:rPr>
          <w:color w:val="FF0000"/>
        </w:rPr>
      </w:pPr>
    </w:p>
    <w:p w:rsidR="00C14567" w:rsidRDefault="00C14567" w:rsidP="00C14567">
      <w:pPr>
        <w:ind w:left="708" w:firstLine="1"/>
      </w:pPr>
      <w:r>
        <w:t xml:space="preserve">средна възраст: </w:t>
      </w:r>
      <w:r>
        <w:rPr>
          <w:lang w:val="bg-BG"/>
        </w:rPr>
        <w:t>100</w:t>
      </w:r>
      <w:r>
        <w:t xml:space="preserve"> години</w:t>
      </w:r>
      <w:r>
        <w:br/>
        <w:t xml:space="preserve">среден запас: </w:t>
      </w:r>
      <w:r>
        <w:rPr>
          <w:lang w:val="bg-BG"/>
        </w:rPr>
        <w:t>370</w:t>
      </w:r>
      <w:r>
        <w:t xml:space="preserve"> куб.м/ха</w:t>
      </w:r>
      <w:r>
        <w:br/>
        <w:t>среден прираст: 4,</w:t>
      </w:r>
      <w:r>
        <w:rPr>
          <w:lang w:val="bg-BG"/>
        </w:rPr>
        <w:t>38</w:t>
      </w:r>
      <w:r>
        <w:t xml:space="preserve"> куб.м/ха</w:t>
      </w:r>
    </w:p>
    <w:p w:rsidR="00C14567" w:rsidRDefault="00C14567" w:rsidP="00C14567">
      <w:pPr>
        <w:ind w:firstLine="709"/>
        <w:rPr>
          <w:lang w:val="bg-BG"/>
        </w:rPr>
      </w:pPr>
      <w:r>
        <w:rPr>
          <w:lang w:val="bg-BG"/>
        </w:rPr>
        <w:t>средна пълнота: 0,56</w:t>
      </w:r>
    </w:p>
    <w:p w:rsidR="00C14567" w:rsidRDefault="00C14567" w:rsidP="00C14567">
      <w:pPr>
        <w:jc w:val="both"/>
        <w:rPr>
          <w:color w:val="FF0000"/>
          <w:lang w:val="en-US"/>
        </w:rPr>
      </w:pPr>
    </w:p>
    <w:p w:rsidR="00C14567" w:rsidRDefault="00C14567" w:rsidP="00C14567">
      <w:pPr>
        <w:ind w:firstLine="709"/>
        <w:jc w:val="both"/>
        <w:rPr>
          <w:b/>
          <w:i/>
        </w:rPr>
      </w:pPr>
      <w:r>
        <w:rPr>
          <w:b/>
          <w:i/>
        </w:rPr>
        <w:t>●</w:t>
      </w:r>
      <w:r>
        <w:rPr>
          <w:b/>
          <w:i/>
          <w:lang w:val="bg-BG"/>
        </w:rPr>
        <w:t xml:space="preserve"> </w:t>
      </w:r>
      <w:r>
        <w:rPr>
          <w:b/>
          <w:i/>
        </w:rPr>
        <w:t>Иглолистно–широколистен високобонитетен ”условен”</w:t>
      </w:r>
      <w:r>
        <w:t xml:space="preserve"> </w:t>
      </w:r>
      <w:r>
        <w:rPr>
          <w:b/>
          <w:i/>
        </w:rPr>
        <w:t>стопански клас – ИШВ</w:t>
      </w:r>
    </w:p>
    <w:p w:rsidR="00C14567" w:rsidRDefault="00C14567" w:rsidP="00C14567">
      <w:pPr>
        <w:ind w:firstLine="709"/>
        <w:jc w:val="both"/>
        <w:rPr>
          <w:color w:val="FF0000"/>
        </w:rPr>
      </w:pPr>
    </w:p>
    <w:p w:rsidR="00C14567" w:rsidRDefault="00C14567" w:rsidP="00C14567">
      <w:pPr>
        <w:ind w:firstLine="709"/>
        <w:jc w:val="both"/>
        <w:rPr>
          <w:lang w:val="bg-BG"/>
        </w:rPr>
      </w:pPr>
      <w:r>
        <w:t xml:space="preserve">Площта на този </w:t>
      </w:r>
      <w:r>
        <w:rPr>
          <w:b/>
          <w:i/>
        </w:rPr>
        <w:t>”условен”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187</w:t>
      </w:r>
      <w:r>
        <w:t>.</w:t>
      </w:r>
      <w:r>
        <w:rPr>
          <w:lang w:val="bg-BG"/>
        </w:rPr>
        <w:t>6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0</w:t>
      </w:r>
      <w:r>
        <w:rPr>
          <w:lang w:val="ru-RU"/>
        </w:rPr>
        <w:t>.7</w:t>
      </w:r>
      <w:r>
        <w:t xml:space="preserve"> % от залесената площ на ТП</w:t>
      </w:r>
      <w:r>
        <w:rPr>
          <w:lang w:val="bg-BG"/>
        </w:rPr>
        <w:t xml:space="preserve"> </w:t>
      </w:r>
      <w:r w:rsidRPr="005C0EC1">
        <w:t>”</w:t>
      </w:r>
      <w:r>
        <w:t xml:space="preserve">ДГС </w:t>
      </w:r>
      <w:r>
        <w:rPr>
          <w:lang w:val="bg-BG"/>
        </w:rPr>
        <w:t>Гърмен</w:t>
      </w:r>
      <w:r>
        <w:t>”.</w:t>
      </w:r>
      <w:r>
        <w:rPr>
          <w:color w:val="FF0000"/>
        </w:rPr>
        <w:t xml:space="preserve"> </w:t>
      </w:r>
      <w:r>
        <w:t>Съ</w:t>
      </w:r>
      <w:r>
        <w:softHyphen/>
        <w:t>с</w:t>
      </w:r>
      <w:r>
        <w:softHyphen/>
        <w:t>та</w:t>
      </w:r>
      <w:r>
        <w:softHyphen/>
        <w:t xml:space="preserve">вен е </w:t>
      </w:r>
      <w:r>
        <w:rPr>
          <w:lang w:val="bg-BG"/>
        </w:rPr>
        <w:t xml:space="preserve">изцяло от смесени иглолистно-широколистни </w:t>
      </w:r>
      <w:r>
        <w:t>насаждения без преобладание на дървес</w:t>
      </w:r>
      <w:r>
        <w:rPr>
          <w:lang w:val="bg-BG"/>
        </w:rPr>
        <w:t>ен</w:t>
      </w:r>
      <w:r>
        <w:t xml:space="preserve"> вид</w:t>
      </w:r>
      <w:r>
        <w:rPr>
          <w:lang w:val="bg-BG"/>
        </w:rPr>
        <w:t xml:space="preserve">. </w:t>
      </w:r>
      <w:r>
        <w:t>Дървостоите са разположени на среднобогати</w:t>
      </w:r>
      <w:r>
        <w:rPr>
          <w:lang w:val="bg-BG"/>
        </w:rPr>
        <w:t>, среднобогати до богати</w:t>
      </w:r>
      <w:r>
        <w:t xml:space="preserve"> и богати месторастения.</w:t>
      </w:r>
    </w:p>
    <w:p w:rsidR="00C14567" w:rsidRDefault="00C14567" w:rsidP="00C14567">
      <w:pPr>
        <w:ind w:firstLine="709"/>
        <w:jc w:val="both"/>
        <w:rPr>
          <w:lang w:val="bg-BG"/>
        </w:rPr>
      </w:pPr>
      <w:r>
        <w:t>Производителността на стопанския клас е висока - I</w:t>
      </w:r>
      <w:r>
        <w:rPr>
          <w:lang w:val="en-US"/>
        </w:rPr>
        <w:t>I</w:t>
      </w:r>
      <w:r>
        <w:t xml:space="preserve"> (</w:t>
      </w:r>
      <w:r>
        <w:rPr>
          <w:lang w:val="bg-BG"/>
        </w:rPr>
        <w:t>1</w:t>
      </w:r>
      <w:r>
        <w:t>.</w:t>
      </w:r>
      <w:r>
        <w:rPr>
          <w:lang w:val="bg-BG"/>
        </w:rPr>
        <w:t>9</w:t>
      </w:r>
      <w:r>
        <w:t xml:space="preserve">) бонитет, средната възраст - </w:t>
      </w:r>
      <w:r>
        <w:rPr>
          <w:lang w:val="bg-BG"/>
        </w:rPr>
        <w:t>97</w:t>
      </w:r>
      <w:r>
        <w:t xml:space="preserve"> години, а средната пълнота на дървостоите е 0.6</w:t>
      </w:r>
      <w:r>
        <w:rPr>
          <w:lang w:val="bg-BG"/>
        </w:rPr>
        <w:t>0</w:t>
      </w:r>
      <w:r>
        <w:t xml:space="preserve">. </w:t>
      </w:r>
    </w:p>
    <w:p w:rsidR="00C14567" w:rsidRDefault="00C14567" w:rsidP="00C14567">
      <w:pPr>
        <w:ind w:firstLine="709"/>
        <w:jc w:val="both"/>
        <w:rPr>
          <w:lang w:val="bg-BG"/>
        </w:rPr>
      </w:pPr>
      <w:r>
        <w:t xml:space="preserve">За високобонитетните насаждения в този </w:t>
      </w:r>
      <w:r>
        <w:rPr>
          <w:b/>
          <w:i/>
        </w:rPr>
        <w:t>”условен”</w:t>
      </w:r>
      <w:r>
        <w:t xml:space="preserve"> стопански клас се предлага турнус на сеч 120 години и цел на стопанисване - производство на едра строителна дървесина с диаметър на тънкия край над 30 см</w:t>
      </w:r>
      <w:r>
        <w:rPr>
          <w:lang w:val="bg-BG"/>
        </w:rPr>
        <w:t>, а за средно</w:t>
      </w:r>
      <w:r>
        <w:t>бонитетните насаждения</w:t>
      </w:r>
      <w:r>
        <w:rPr>
          <w:lang w:val="bg-BG"/>
        </w:rPr>
        <w:t xml:space="preserve"> – турнус </w:t>
      </w:r>
      <w:r>
        <w:t>1</w:t>
      </w:r>
      <w:r>
        <w:rPr>
          <w:lang w:val="bg-BG"/>
        </w:rPr>
        <w:t>0</w:t>
      </w:r>
      <w:r>
        <w:t xml:space="preserve">0 години и цел на стопанисване - производство на едра строителна дървесина с диаметър на тънкия край над </w:t>
      </w:r>
      <w:r>
        <w:rPr>
          <w:lang w:val="bg-BG"/>
        </w:rPr>
        <w:t>18</w:t>
      </w:r>
      <w:r>
        <w:t xml:space="preserve"> см.</w:t>
      </w:r>
    </w:p>
    <w:p w:rsidR="00C14567" w:rsidRDefault="00C14567" w:rsidP="00C14567">
      <w:pPr>
        <w:ind w:firstLine="709"/>
        <w:jc w:val="both"/>
        <w:rPr>
          <w:color w:val="FF0000"/>
          <w:lang w:val="bg-BG"/>
        </w:rPr>
      </w:pPr>
    </w:p>
    <w:p w:rsidR="00C14567" w:rsidRPr="00BA1A9B" w:rsidRDefault="00C14567" w:rsidP="00C14567">
      <w:pPr>
        <w:jc w:val="center"/>
        <w:rPr>
          <w:b/>
          <w:i/>
          <w:lang w:val="bg-BG"/>
        </w:rPr>
      </w:pPr>
      <w:r w:rsidRPr="00BA1A9B">
        <w:rPr>
          <w:b/>
          <w:i/>
          <w:lang w:val="bg-BG"/>
        </w:rPr>
        <w:t xml:space="preserve">Таблица № </w:t>
      </w:r>
      <w:r w:rsidR="001C6518">
        <w:rPr>
          <w:b/>
          <w:i/>
          <w:lang w:val="bg-BG"/>
        </w:rPr>
        <w:t>30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48"/>
        <w:gridCol w:w="495"/>
        <w:gridCol w:w="314"/>
        <w:gridCol w:w="411"/>
        <w:gridCol w:w="511"/>
        <w:gridCol w:w="311"/>
        <w:gridCol w:w="231"/>
        <w:gridCol w:w="181"/>
        <w:gridCol w:w="706"/>
        <w:gridCol w:w="777"/>
      </w:tblGrid>
      <w:tr w:rsidR="00C14567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1,9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14567" w:rsidRDefault="00C14567" w:rsidP="00C14567">
      <w:pPr>
        <w:jc w:val="center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EF3EE1" w:rsidRDefault="00EF3EE1" w:rsidP="00C14567">
      <w:pPr>
        <w:jc w:val="center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EF3EE1" w:rsidRDefault="00EF3EE1" w:rsidP="00C14567">
      <w:pPr>
        <w:jc w:val="center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EF3EE1" w:rsidRDefault="00EF3EE1" w:rsidP="00C14567">
      <w:pPr>
        <w:jc w:val="center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C14567" w:rsidRPr="00BA1A9B" w:rsidRDefault="001C6518" w:rsidP="00C14567">
      <w:pPr>
        <w:jc w:val="center"/>
        <w:rPr>
          <w:b/>
          <w:i/>
          <w:lang w:val="bg-BG"/>
        </w:rPr>
      </w:pPr>
      <w:r>
        <w:rPr>
          <w:b/>
          <w:i/>
          <w:lang w:val="bg-BG"/>
        </w:rPr>
        <w:t xml:space="preserve">Таблица № </w:t>
      </w:r>
      <w:r w:rsidR="00C14567" w:rsidRPr="00BA1A9B">
        <w:rPr>
          <w:b/>
          <w:i/>
          <w:lang w:val="bg-BG"/>
        </w:rPr>
        <w:t>3</w:t>
      </w:r>
      <w:r>
        <w:rPr>
          <w:b/>
          <w:i/>
          <w:lang w:val="bg-BG"/>
        </w:rPr>
        <w:t>1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14567" w:rsidRDefault="00C14567" w:rsidP="00C14567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145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</w:tr>
      <w:tr w:rsidR="00C14567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C14567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14567" w:rsidRDefault="00C14567" w:rsidP="00BB21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14567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77910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14567" w:rsidRDefault="00C14567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937</w:t>
            </w:r>
          </w:p>
        </w:tc>
      </w:tr>
    </w:tbl>
    <w:p w:rsidR="00C14567" w:rsidRDefault="00C14567" w:rsidP="00C14567">
      <w:pPr>
        <w:ind w:left="708" w:firstLine="1"/>
        <w:rPr>
          <w:color w:val="FF0000"/>
        </w:rPr>
      </w:pPr>
    </w:p>
    <w:p w:rsidR="00C14567" w:rsidRDefault="00C14567" w:rsidP="00C14567">
      <w:pPr>
        <w:ind w:left="708" w:firstLine="1"/>
      </w:pPr>
      <w:r>
        <w:t>средна възраст: 9</w:t>
      </w:r>
      <w:r>
        <w:rPr>
          <w:lang w:val="bg-BG"/>
        </w:rPr>
        <w:t>7</w:t>
      </w:r>
      <w:r>
        <w:t xml:space="preserve"> години</w:t>
      </w:r>
      <w:r>
        <w:br/>
        <w:t xml:space="preserve">среден запас: </w:t>
      </w:r>
      <w:r>
        <w:rPr>
          <w:lang w:val="bg-BG"/>
        </w:rPr>
        <w:t>415</w:t>
      </w:r>
      <w:r>
        <w:t xml:space="preserve"> куб.м/ха</w:t>
      </w:r>
      <w:r>
        <w:br/>
        <w:t>среден прираст: 4,</w:t>
      </w:r>
      <w:r>
        <w:rPr>
          <w:lang w:val="bg-BG"/>
        </w:rPr>
        <w:t>99</w:t>
      </w:r>
      <w:r>
        <w:t xml:space="preserve"> куб.м/ха</w:t>
      </w:r>
    </w:p>
    <w:p w:rsidR="00C14567" w:rsidRDefault="00C14567" w:rsidP="00C14567">
      <w:pPr>
        <w:ind w:firstLine="709"/>
        <w:rPr>
          <w:lang w:val="bg-BG"/>
        </w:rPr>
      </w:pPr>
      <w:r>
        <w:rPr>
          <w:lang w:val="bg-BG"/>
        </w:rPr>
        <w:t>средна пълнота: 0,60</w:t>
      </w:r>
    </w:p>
    <w:p w:rsidR="001C6518" w:rsidRDefault="001C6518" w:rsidP="00C14567">
      <w:pPr>
        <w:ind w:firstLine="709"/>
        <w:rPr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 xml:space="preserve">● </w:t>
      </w:r>
      <w:r w:rsidR="004E5B86">
        <w:rPr>
          <w:b/>
          <w:i/>
        </w:rPr>
        <w:t>”</w:t>
      </w:r>
      <w:r>
        <w:rPr>
          <w:b/>
          <w:i/>
          <w:lang w:val="bg-BG"/>
        </w:rPr>
        <w:t>У</w:t>
      </w:r>
      <w:r>
        <w:rPr>
          <w:b/>
          <w:i/>
        </w:rPr>
        <w:t>словен”</w:t>
      </w:r>
      <w:r>
        <w:t xml:space="preserve"> </w:t>
      </w:r>
      <w:r>
        <w:rPr>
          <w:b/>
          <w:i/>
          <w:lang w:val="bg-BG"/>
        </w:rPr>
        <w:t>стопански клас бялборови култури - ББК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Площта на този </w:t>
      </w:r>
      <w:r w:rsidR="004E5B86">
        <w:rPr>
          <w:b/>
          <w:i/>
        </w:rPr>
        <w:t>”</w:t>
      </w:r>
      <w:r>
        <w:rPr>
          <w:b/>
          <w:i/>
        </w:rPr>
        <w:t>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417</w:t>
      </w:r>
      <w:r>
        <w:t>.</w:t>
      </w:r>
      <w:r>
        <w:rPr>
          <w:lang w:val="bg-BG"/>
        </w:rPr>
        <w:t>1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1</w:t>
      </w:r>
      <w:r>
        <w:rPr>
          <w:lang w:val="ru-RU"/>
        </w:rPr>
        <w:t>.6</w:t>
      </w:r>
      <w:r>
        <w:t xml:space="preserve"> % от залесената площ на стопанството.</w:t>
      </w:r>
      <w:r>
        <w:rPr>
          <w:color w:val="FF0000"/>
        </w:rPr>
        <w:t xml:space="preserve"> </w:t>
      </w:r>
      <w:r>
        <w:t xml:space="preserve">Съставен е от </w:t>
      </w:r>
      <w:r>
        <w:rPr>
          <w:lang w:val="bg-BG"/>
        </w:rPr>
        <w:t>бялборови култури извън района на разпространение на белия бор - 383</w:t>
      </w:r>
      <w:r>
        <w:t>.</w:t>
      </w:r>
      <w:r>
        <w:rPr>
          <w:lang w:val="bg-BG"/>
        </w:rPr>
        <w:t>0</w:t>
      </w:r>
      <w:r>
        <w:t xml:space="preserve"> ха (</w:t>
      </w:r>
      <w:r>
        <w:rPr>
          <w:lang w:val="bg-BG"/>
        </w:rPr>
        <w:t>91</w:t>
      </w:r>
      <w:r>
        <w:t>.</w:t>
      </w:r>
      <w:r>
        <w:rPr>
          <w:lang w:val="bg-BG"/>
        </w:rPr>
        <w:t>8</w:t>
      </w:r>
      <w:r>
        <w:t xml:space="preserve"> %)</w:t>
      </w:r>
      <w:r>
        <w:rPr>
          <w:lang w:val="bg-BG"/>
        </w:rPr>
        <w:t xml:space="preserve"> и две смесени иглолистни култури с </w:t>
      </w:r>
      <w:r w:rsidR="00977CF0">
        <w:rPr>
          <w:lang w:val="bg-BG"/>
        </w:rPr>
        <w:t xml:space="preserve">5/10 </w:t>
      </w:r>
      <w:r>
        <w:rPr>
          <w:lang w:val="bg-BG"/>
        </w:rPr>
        <w:t>участие на белия бор</w:t>
      </w:r>
      <w:r w:rsidR="00977CF0"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34</w:t>
      </w:r>
      <w:r>
        <w:t>.</w:t>
      </w:r>
      <w:r>
        <w:rPr>
          <w:lang w:val="bg-BG"/>
        </w:rPr>
        <w:t>1</w:t>
      </w:r>
      <w:r>
        <w:t xml:space="preserve"> ха (</w:t>
      </w:r>
      <w:r>
        <w:rPr>
          <w:lang w:val="bg-BG"/>
        </w:rPr>
        <w:t>8</w:t>
      </w:r>
      <w:r>
        <w:t>.</w:t>
      </w:r>
      <w:r>
        <w:rPr>
          <w:lang w:val="bg-BG"/>
        </w:rPr>
        <w:t>2</w:t>
      </w:r>
      <w:r>
        <w:t xml:space="preserve"> %)</w:t>
      </w:r>
      <w:r>
        <w:rPr>
          <w:lang w:val="bg-BG"/>
        </w:rPr>
        <w:t xml:space="preserve">, които също са извън естествената зона на разпространение. </w:t>
      </w:r>
      <w:r>
        <w:t xml:space="preserve">Дървостоите са разположени на </w:t>
      </w:r>
      <w:r>
        <w:rPr>
          <w:lang w:val="bg-BG"/>
        </w:rPr>
        <w:t xml:space="preserve">бедни и среднобогати </w:t>
      </w:r>
      <w:r>
        <w:t>месторастения.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lastRenderedPageBreak/>
        <w:t>Санитарното състояние на места е влошено</w:t>
      </w:r>
      <w:r w:rsidR="00977CF0">
        <w:rPr>
          <w:lang w:val="bg-BG"/>
        </w:rPr>
        <w:t>,</w:t>
      </w:r>
      <w:r>
        <w:t xml:space="preserve"> като се наблюдават </w:t>
      </w:r>
      <w:r>
        <w:rPr>
          <w:lang w:val="bg-BG"/>
        </w:rPr>
        <w:t xml:space="preserve">повреди от абиотични и биотични фактори. </w:t>
      </w:r>
      <w:r>
        <w:t>Производителността е I</w:t>
      </w:r>
      <w:r>
        <w:rPr>
          <w:lang w:val="en-US"/>
        </w:rPr>
        <w:t>V</w:t>
      </w:r>
      <w:r>
        <w:t xml:space="preserve"> (3.</w:t>
      </w:r>
      <w:r>
        <w:rPr>
          <w:lang w:val="bg-BG"/>
        </w:rPr>
        <w:t>9</w:t>
      </w:r>
      <w:r>
        <w:t xml:space="preserve">) бонитет. Средната възраст е </w:t>
      </w:r>
      <w:r>
        <w:rPr>
          <w:lang w:val="bg-BG"/>
        </w:rPr>
        <w:t>50</w:t>
      </w:r>
      <w:r>
        <w:t xml:space="preserve"> години, а средната пълнота на дървостоите е 0.</w:t>
      </w:r>
      <w:r>
        <w:rPr>
          <w:lang w:val="bg-BG"/>
        </w:rPr>
        <w:t>72</w:t>
      </w:r>
      <w:r>
        <w:t>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Съгласно Заданието за извършване на инвентаризация на горските територии и за изработване на горскостопански план, тук се предлага турнус на сеч </w:t>
      </w:r>
      <w:r>
        <w:rPr>
          <w:lang w:val="bg-BG"/>
        </w:rPr>
        <w:t>80</w:t>
      </w:r>
      <w:r>
        <w:t xml:space="preserve"> години и цел на производство - добив на едра строителна дървесина с диаметър на тънкия край над 18 см.</w:t>
      </w: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CD7340" w:rsidRPr="00977CF0" w:rsidRDefault="00CD7340" w:rsidP="00CD7340">
      <w:pPr>
        <w:jc w:val="center"/>
        <w:rPr>
          <w:b/>
          <w:i/>
          <w:lang w:val="bg-BG"/>
        </w:rPr>
      </w:pPr>
      <w:r w:rsidRPr="00977CF0">
        <w:rPr>
          <w:b/>
          <w:i/>
          <w:lang w:val="bg-BG"/>
        </w:rPr>
        <w:t xml:space="preserve">Таблица № </w:t>
      </w:r>
      <w:r w:rsidR="001C6518">
        <w:rPr>
          <w:b/>
          <w:i/>
          <w:lang w:val="bg-BG"/>
        </w:rPr>
        <w:t>32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53"/>
        <w:gridCol w:w="176"/>
        <w:gridCol w:w="929"/>
        <w:gridCol w:w="120"/>
        <w:gridCol w:w="161"/>
        <w:gridCol w:w="411"/>
        <w:gridCol w:w="511"/>
        <w:gridCol w:w="181"/>
        <w:gridCol w:w="706"/>
        <w:gridCol w:w="777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977C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977CF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ind w:firstLine="709"/>
        <w:jc w:val="center"/>
        <w:rPr>
          <w:color w:val="FF0000"/>
          <w:lang w:val="bg-BG"/>
        </w:rPr>
      </w:pPr>
    </w:p>
    <w:p w:rsidR="00CD7340" w:rsidRPr="00977CF0" w:rsidRDefault="001C6518" w:rsidP="00CD7340">
      <w:pPr>
        <w:jc w:val="center"/>
        <w:rPr>
          <w:b/>
          <w:i/>
          <w:lang w:val="bg-BG"/>
        </w:rPr>
      </w:pPr>
      <w:r>
        <w:rPr>
          <w:b/>
          <w:i/>
          <w:lang w:val="bg-BG"/>
        </w:rPr>
        <w:t>Таблица № 33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30190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628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417,1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84555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1722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50 години</w:t>
      </w:r>
      <w:r>
        <w:rPr>
          <w:lang w:val="bg-BG" w:eastAsia="bg-BG"/>
        </w:rPr>
        <w:br/>
        <w:t>среден запас: 203 куб.м/ха</w:t>
      </w:r>
      <w:r>
        <w:rPr>
          <w:lang w:val="bg-BG" w:eastAsia="bg-BG"/>
        </w:rPr>
        <w:br/>
        <w:t>среден прираст: 4,13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lastRenderedPageBreak/>
        <w:t>средна пълнота: 0,72</w:t>
      </w:r>
    </w:p>
    <w:p w:rsidR="00CD7340" w:rsidRDefault="00CD7340" w:rsidP="00CD7340">
      <w:pPr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 xml:space="preserve">● </w:t>
      </w:r>
      <w:r w:rsidR="00977CF0">
        <w:rPr>
          <w:b/>
          <w:i/>
        </w:rPr>
        <w:t>”</w:t>
      </w:r>
      <w:r>
        <w:rPr>
          <w:b/>
          <w:i/>
          <w:lang w:val="bg-BG"/>
        </w:rPr>
        <w:t>У</w:t>
      </w:r>
      <w:r>
        <w:rPr>
          <w:b/>
          <w:i/>
        </w:rPr>
        <w:t>словен”</w:t>
      </w:r>
      <w:r>
        <w:t xml:space="preserve"> </w:t>
      </w:r>
      <w:r>
        <w:rPr>
          <w:b/>
          <w:i/>
          <w:lang w:val="bg-BG"/>
        </w:rPr>
        <w:t>стопански клас черборови култури – ЧБК</w:t>
      </w: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Площта на този </w:t>
      </w:r>
      <w:r w:rsidR="00977CF0">
        <w:rPr>
          <w:b/>
          <w:i/>
        </w:rPr>
        <w:t>”</w:t>
      </w:r>
      <w:r>
        <w:rPr>
          <w:b/>
          <w:i/>
        </w:rPr>
        <w:t>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548</w:t>
      </w:r>
      <w:r>
        <w:t>.</w:t>
      </w:r>
      <w:r>
        <w:rPr>
          <w:lang w:val="bg-BG"/>
        </w:rPr>
        <w:t>9</w:t>
      </w:r>
      <w:r>
        <w:rPr>
          <w:lang w:val="ru-RU"/>
        </w:rPr>
        <w:t xml:space="preserve"> </w:t>
      </w:r>
      <w:r>
        <w:t xml:space="preserve">ха, </w:t>
      </w:r>
      <w:r>
        <w:rPr>
          <w:lang w:val="bg-BG"/>
        </w:rPr>
        <w:t>или 2</w:t>
      </w:r>
      <w:r>
        <w:rPr>
          <w:lang w:val="ru-RU"/>
        </w:rPr>
        <w:t>.2</w:t>
      </w:r>
      <w:r>
        <w:t xml:space="preserve"> % от залесената площ на стопанството. Съставен е от </w:t>
      </w:r>
      <w:r>
        <w:rPr>
          <w:lang w:val="bg-BG"/>
        </w:rPr>
        <w:t>черборови култури извън естествената зона на разпространение - 526</w:t>
      </w:r>
      <w:r>
        <w:t>.</w:t>
      </w:r>
      <w:r>
        <w:rPr>
          <w:lang w:val="bg-BG"/>
        </w:rPr>
        <w:t>1</w:t>
      </w:r>
      <w:r>
        <w:t xml:space="preserve"> ха (</w:t>
      </w:r>
      <w:r>
        <w:rPr>
          <w:lang w:val="bg-BG"/>
        </w:rPr>
        <w:t>95</w:t>
      </w:r>
      <w:r>
        <w:t>.</w:t>
      </w:r>
      <w:r>
        <w:rPr>
          <w:lang w:val="bg-BG"/>
        </w:rPr>
        <w:t xml:space="preserve">9 %),  както и от няколко смесени култури (с </w:t>
      </w:r>
      <w:r w:rsidR="00977CF0">
        <w:rPr>
          <w:lang w:val="bg-BG"/>
        </w:rPr>
        <w:t xml:space="preserve">5/10 </w:t>
      </w:r>
      <w:r>
        <w:rPr>
          <w:lang w:val="bg-BG"/>
        </w:rPr>
        <w:t>участие на черния бор) извън района на разпространение на черния бор – 22.8 ха</w:t>
      </w:r>
      <w:r w:rsidR="001C6518">
        <w:rPr>
          <w:lang w:val="bg-BG"/>
        </w:rPr>
        <w:t xml:space="preserve">      </w:t>
      </w:r>
      <w:r>
        <w:rPr>
          <w:lang w:val="bg-BG"/>
        </w:rPr>
        <w:t>(4.1 %).</w:t>
      </w:r>
      <w:r>
        <w:rPr>
          <w:color w:val="FF0000"/>
          <w:lang w:val="bg-BG"/>
        </w:rPr>
        <w:t xml:space="preserve"> </w:t>
      </w:r>
      <w:r>
        <w:t>Дървостоите са разположени на</w:t>
      </w:r>
      <w:r>
        <w:rPr>
          <w:lang w:val="bg-BG"/>
        </w:rPr>
        <w:t xml:space="preserve"> бедни и среднобогати</w:t>
      </w:r>
      <w:r>
        <w:t xml:space="preserve"> месторастения.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  <w:r>
        <w:t xml:space="preserve">Санитарното състояние на места е влошено като се наблюдават </w:t>
      </w:r>
      <w:r w:rsidR="005C0EC1">
        <w:rPr>
          <w:lang w:val="bg-BG"/>
        </w:rPr>
        <w:t xml:space="preserve">предимно </w:t>
      </w:r>
      <w:r>
        <w:rPr>
          <w:lang w:val="bg-BG"/>
        </w:rPr>
        <w:t xml:space="preserve">повреди от абиотични фактори. </w:t>
      </w:r>
      <w:r>
        <w:t>Производителността е I</w:t>
      </w:r>
      <w:r>
        <w:rPr>
          <w:lang w:val="en-US"/>
        </w:rPr>
        <w:t>V</w:t>
      </w:r>
      <w:r>
        <w:t xml:space="preserve"> (3.</w:t>
      </w:r>
      <w:r>
        <w:rPr>
          <w:lang w:val="bg-BG"/>
        </w:rPr>
        <w:t>8</w:t>
      </w:r>
      <w:r>
        <w:t xml:space="preserve">) бонитет. Средната възраст е </w:t>
      </w:r>
      <w:r>
        <w:rPr>
          <w:lang w:val="bg-BG"/>
        </w:rPr>
        <w:t>50</w:t>
      </w:r>
      <w:r>
        <w:t xml:space="preserve"> години, а средната пълнота на дървостоите е 0.</w:t>
      </w:r>
      <w:r>
        <w:rPr>
          <w:lang w:val="bg-BG"/>
        </w:rPr>
        <w:t>67</w:t>
      </w:r>
      <w:r>
        <w:rPr>
          <w:color w:val="FF0000"/>
        </w:rPr>
        <w:t>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Съгласно Заданието за извършване на инвентаризация на горските територии и за изработване на горскостопански план, тук се предлага турнус на сеч </w:t>
      </w:r>
      <w:r>
        <w:rPr>
          <w:lang w:val="bg-BG"/>
        </w:rPr>
        <w:t>80</w:t>
      </w:r>
      <w:r>
        <w:t xml:space="preserve"> години и цел на производство - добив на едра строителна дървесина с диаметър на тънкия край над 18 см.</w:t>
      </w:r>
    </w:p>
    <w:p w:rsidR="00E91606" w:rsidRPr="00E91606" w:rsidRDefault="00E91606" w:rsidP="00CD7340">
      <w:pPr>
        <w:ind w:firstLine="709"/>
        <w:jc w:val="both"/>
        <w:rPr>
          <w:lang w:val="bg-BG"/>
        </w:rPr>
      </w:pPr>
    </w:p>
    <w:p w:rsidR="00CD7340" w:rsidRPr="005C0EC1" w:rsidRDefault="00CD7340" w:rsidP="00CD7340">
      <w:pPr>
        <w:jc w:val="center"/>
        <w:rPr>
          <w:b/>
          <w:i/>
          <w:lang w:val="bg-BG"/>
        </w:rPr>
      </w:pPr>
      <w:r w:rsidRPr="005C0EC1">
        <w:rPr>
          <w:b/>
          <w:i/>
          <w:lang w:val="bg-BG"/>
        </w:rPr>
        <w:t xml:space="preserve">Таблица № </w:t>
      </w:r>
      <w:r w:rsidR="00E91606">
        <w:rPr>
          <w:b/>
          <w:i/>
          <w:lang w:val="bg-BG"/>
        </w:rPr>
        <w:t>34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61"/>
        <w:gridCol w:w="187"/>
        <w:gridCol w:w="1215"/>
        <w:gridCol w:w="317"/>
        <w:gridCol w:w="417"/>
        <w:gridCol w:w="417"/>
        <w:gridCol w:w="517"/>
        <w:gridCol w:w="187"/>
        <w:gridCol w:w="712"/>
        <w:gridCol w:w="783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427BA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427BA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ind w:firstLine="709"/>
        <w:jc w:val="center"/>
        <w:rPr>
          <w:color w:val="FF0000"/>
          <w:lang w:val="bg-BG"/>
        </w:rPr>
      </w:pPr>
    </w:p>
    <w:p w:rsidR="00CD7340" w:rsidRPr="005C0EC1" w:rsidRDefault="00CD7340" w:rsidP="00CD7340">
      <w:pPr>
        <w:jc w:val="center"/>
        <w:rPr>
          <w:b/>
          <w:i/>
          <w:lang w:val="bg-BG"/>
        </w:rPr>
      </w:pPr>
      <w:r w:rsidRPr="005C0EC1">
        <w:rPr>
          <w:b/>
          <w:i/>
          <w:lang w:val="bg-BG"/>
        </w:rPr>
        <w:t xml:space="preserve">Таблица № </w:t>
      </w:r>
      <w:r w:rsidR="00E91606">
        <w:rPr>
          <w:b/>
          <w:i/>
          <w:lang w:val="bg-BG"/>
        </w:rPr>
        <w:t>35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427B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368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548,9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108975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2159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50 години</w:t>
      </w:r>
      <w:r>
        <w:rPr>
          <w:lang w:val="bg-BG" w:eastAsia="bg-BG"/>
        </w:rPr>
        <w:br/>
        <w:t>среден запас: 199 куб.м/ха</w:t>
      </w:r>
      <w:r>
        <w:rPr>
          <w:lang w:val="bg-BG" w:eastAsia="bg-BG"/>
        </w:rPr>
        <w:br/>
        <w:t>среден прираст: 3,93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t>средна пълнота: 0,67</w:t>
      </w:r>
    </w:p>
    <w:p w:rsidR="00EF3EE1" w:rsidRDefault="00EF3EE1" w:rsidP="00CD7340">
      <w:pPr>
        <w:ind w:firstLine="709"/>
        <w:jc w:val="both"/>
        <w:rPr>
          <w:b/>
          <w:i/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color w:val="000000" w:themeColor="text1"/>
          <w:lang w:val="bg-BG"/>
        </w:rPr>
      </w:pPr>
      <w:r>
        <w:rPr>
          <w:b/>
          <w:i/>
          <w:color w:val="000000" w:themeColor="text1"/>
          <w:lang w:val="bg-BG"/>
        </w:rPr>
        <w:t xml:space="preserve">●Буков високобонитетен </w:t>
      </w:r>
      <w:r w:rsidR="003A08ED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стопански клас - БВ</w:t>
      </w:r>
    </w:p>
    <w:p w:rsidR="00CD7340" w:rsidRDefault="00CD7340" w:rsidP="00CD7340">
      <w:pPr>
        <w:ind w:firstLine="709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Площта на този </w:t>
      </w:r>
      <w:r w:rsidR="009639EE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стопански клас в </w:t>
      </w:r>
      <w:r>
        <w:rPr>
          <w:b/>
          <w:i/>
          <w:color w:val="000000" w:themeColor="text1"/>
        </w:rPr>
        <w:t>горите държавна собственост</w:t>
      </w:r>
      <w:r>
        <w:rPr>
          <w:color w:val="000000" w:themeColor="text1"/>
        </w:rPr>
        <w:t xml:space="preserve"> е </w:t>
      </w:r>
      <w:r>
        <w:rPr>
          <w:color w:val="000000" w:themeColor="text1"/>
          <w:lang w:val="bg-BG"/>
        </w:rPr>
        <w:t>464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 xml:space="preserve">ха, което представлява </w:t>
      </w:r>
      <w:r>
        <w:rPr>
          <w:color w:val="000000" w:themeColor="text1"/>
          <w:lang w:val="bg-BG"/>
        </w:rPr>
        <w:t>1</w:t>
      </w:r>
      <w:r>
        <w:rPr>
          <w:color w:val="000000" w:themeColor="text1"/>
          <w:lang w:val="ru-RU"/>
        </w:rPr>
        <w:t>.8</w:t>
      </w:r>
      <w:r>
        <w:rPr>
          <w:color w:val="000000" w:themeColor="text1"/>
        </w:rPr>
        <w:t xml:space="preserve"> % от залесената площ на стопанството.</w:t>
      </w:r>
      <w:r>
        <w:rPr>
          <w:color w:val="FF0000"/>
        </w:rPr>
        <w:t xml:space="preserve"> </w:t>
      </w:r>
      <w:r>
        <w:rPr>
          <w:color w:val="000000" w:themeColor="text1"/>
          <w:lang w:val="bg-BG"/>
        </w:rPr>
        <w:t>Съставен е изцяло от високобонитетни букови насаждения.</w:t>
      </w:r>
      <w:r>
        <w:rPr>
          <w:color w:val="000000" w:themeColor="text1"/>
        </w:rPr>
        <w:t xml:space="preserve"> Дървостоите са разположени върху среднобогати, среднобогати до богати и богати месторастения.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>Производителността на стопанския клас е висока - I</w:t>
      </w:r>
      <w:r>
        <w:rPr>
          <w:color w:val="000000" w:themeColor="text1"/>
          <w:lang w:val="en-US"/>
        </w:rPr>
        <w:t>I</w:t>
      </w:r>
      <w:r>
        <w:rPr>
          <w:color w:val="000000" w:themeColor="text1"/>
        </w:rPr>
        <w:t xml:space="preserve"> (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</w:rPr>
        <w:t xml:space="preserve">) бонитет, средната възраст - </w:t>
      </w:r>
      <w:r>
        <w:rPr>
          <w:color w:val="000000" w:themeColor="text1"/>
          <w:lang w:val="bg-BG"/>
        </w:rPr>
        <w:t>90</w:t>
      </w:r>
      <w:r>
        <w:rPr>
          <w:color w:val="000000" w:themeColor="text1"/>
        </w:rPr>
        <w:t xml:space="preserve"> години, а средната пълнота на дървостоите е 0.</w:t>
      </w:r>
      <w:r>
        <w:rPr>
          <w:color w:val="000000" w:themeColor="text1"/>
          <w:lang w:val="bg-BG"/>
        </w:rPr>
        <w:t>68</w:t>
      </w:r>
      <w:r>
        <w:rPr>
          <w:color w:val="000000" w:themeColor="text1"/>
        </w:rPr>
        <w:t>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>Съгласно заданието за извършване на инвентаризация на горските територии и за изработване на горскостопанския план, за насаждения</w:t>
      </w:r>
      <w:r w:rsidR="00587BE7">
        <w:rPr>
          <w:color w:val="000000" w:themeColor="text1"/>
          <w:lang w:val="bg-BG"/>
        </w:rPr>
        <w:t>та</w:t>
      </w:r>
      <w:r>
        <w:rPr>
          <w:color w:val="000000" w:themeColor="text1"/>
        </w:rPr>
        <w:t xml:space="preserve"> от този стопански клас се предлага турнус на сеч 140 години и цел на стопанисване – производство на едра строителна дървесина с диаметър на тънкия край над 50 см. </w:t>
      </w:r>
    </w:p>
    <w:p w:rsidR="00CD7340" w:rsidRDefault="00CD7340" w:rsidP="00CD7340">
      <w:pPr>
        <w:ind w:firstLine="709"/>
        <w:jc w:val="center"/>
        <w:rPr>
          <w:color w:val="FF0000"/>
          <w:lang w:val="bg-BG"/>
        </w:rPr>
      </w:pPr>
    </w:p>
    <w:p w:rsidR="00CD7340" w:rsidRPr="008D3B2C" w:rsidRDefault="00CD7340" w:rsidP="00CD7340">
      <w:pPr>
        <w:jc w:val="center"/>
        <w:rPr>
          <w:b/>
          <w:i/>
          <w:lang w:val="bg-BG"/>
        </w:rPr>
      </w:pPr>
      <w:r w:rsidRPr="008D3B2C">
        <w:rPr>
          <w:b/>
          <w:i/>
          <w:lang w:val="bg-BG"/>
        </w:rPr>
        <w:t>Таблица № 3</w:t>
      </w:r>
      <w:r w:rsidR="008D3B2C" w:rsidRPr="008D3B2C">
        <w:rPr>
          <w:b/>
          <w:i/>
          <w:lang w:val="bg-BG"/>
        </w:rPr>
        <w:t>6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88"/>
        <w:gridCol w:w="337"/>
        <w:gridCol w:w="732"/>
        <w:gridCol w:w="411"/>
        <w:gridCol w:w="511"/>
        <w:gridCol w:w="211"/>
        <w:gridCol w:w="231"/>
        <w:gridCol w:w="181"/>
        <w:gridCol w:w="706"/>
        <w:gridCol w:w="777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Pr="008D3B2C" w:rsidRDefault="00CD7340" w:rsidP="00CD7340">
      <w:pPr>
        <w:jc w:val="center"/>
        <w:rPr>
          <w:rFonts w:ascii="Courier New" w:hAnsi="Courier New" w:cs="Courier New"/>
          <w:sz w:val="20"/>
          <w:szCs w:val="20"/>
          <w:lang w:val="ru-RU"/>
        </w:rPr>
      </w:pPr>
    </w:p>
    <w:p w:rsidR="00CD7340" w:rsidRPr="008D3B2C" w:rsidRDefault="00CD7340" w:rsidP="00CD7340">
      <w:pPr>
        <w:jc w:val="center"/>
        <w:rPr>
          <w:b/>
          <w:i/>
          <w:lang w:val="bg-BG"/>
        </w:rPr>
      </w:pPr>
      <w:r w:rsidRPr="008D3B2C">
        <w:rPr>
          <w:b/>
          <w:i/>
          <w:lang w:val="bg-BG"/>
        </w:rPr>
        <w:t>Таблица № 3</w:t>
      </w:r>
      <w:r w:rsidR="008D3B2C" w:rsidRPr="008D3B2C">
        <w:rPr>
          <w:b/>
          <w:i/>
          <w:lang w:val="bg-BG"/>
        </w:rPr>
        <w:t>7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38490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17700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153380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2018</w:t>
            </w:r>
          </w:p>
        </w:tc>
      </w:tr>
    </w:tbl>
    <w:p w:rsidR="00CD7340" w:rsidRDefault="00CD7340" w:rsidP="00CD7340">
      <w:pPr>
        <w:pStyle w:val="PlainText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CD7340" w:rsidRDefault="00CD7340" w:rsidP="00CD7340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90 години</w:t>
      </w:r>
      <w:r>
        <w:rPr>
          <w:color w:val="000000" w:themeColor="text1"/>
          <w:lang w:val="bg-BG" w:eastAsia="bg-BG"/>
        </w:rPr>
        <w:br/>
        <w:t>среден запас: 330 куб.м/ха</w:t>
      </w:r>
      <w:r>
        <w:rPr>
          <w:color w:val="000000" w:themeColor="text1"/>
          <w:lang w:val="bg-BG" w:eastAsia="bg-BG"/>
        </w:rPr>
        <w:br/>
        <w:t>среден прираст: 4,35 куб.м/ха</w:t>
      </w:r>
    </w:p>
    <w:p w:rsidR="00CD7340" w:rsidRDefault="00CD7340" w:rsidP="00CD7340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0,68</w:t>
      </w:r>
    </w:p>
    <w:p w:rsidR="00CD7340" w:rsidRDefault="00CD7340" w:rsidP="00CD7340">
      <w:pPr>
        <w:jc w:val="both"/>
        <w:rPr>
          <w:color w:val="000000" w:themeColor="text1"/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 xml:space="preserve">● Буков среднобонитетен </w:t>
      </w:r>
      <w:r w:rsidR="006B7119">
        <w:rPr>
          <w:b/>
          <w:i/>
        </w:rPr>
        <w:t>”</w:t>
      </w:r>
      <w:r>
        <w:rPr>
          <w:b/>
          <w:i/>
        </w:rPr>
        <w:t>условен”</w:t>
      </w:r>
      <w:r>
        <w:rPr>
          <w:b/>
          <w:i/>
          <w:lang w:val="bg-BG"/>
        </w:rPr>
        <w:t xml:space="preserve"> стопански клас - БСр</w:t>
      </w:r>
    </w:p>
    <w:p w:rsidR="00CD7340" w:rsidRDefault="00CD7340" w:rsidP="00CD7340">
      <w:pPr>
        <w:ind w:firstLine="709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Площта на този </w:t>
      </w:r>
      <w:r w:rsidR="006B7119">
        <w:rPr>
          <w:b/>
          <w:i/>
        </w:rPr>
        <w:t>”</w:t>
      </w:r>
      <w:r>
        <w:rPr>
          <w:b/>
          <w:i/>
        </w:rPr>
        <w:t>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165</w:t>
      </w:r>
      <w:r>
        <w:t>.</w:t>
      </w:r>
      <w:r>
        <w:rPr>
          <w:lang w:val="bg-BG"/>
        </w:rPr>
        <w:t>8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0</w:t>
      </w:r>
      <w:r>
        <w:rPr>
          <w:lang w:val="ru-RU"/>
        </w:rPr>
        <w:t>.6</w:t>
      </w:r>
      <w:r>
        <w:t xml:space="preserve"> % от залесената площ на ТП</w:t>
      </w:r>
      <w:r>
        <w:rPr>
          <w:lang w:val="bg-BG"/>
        </w:rPr>
        <w:t xml:space="preserve"> </w:t>
      </w:r>
      <w:r w:rsidR="006B7119" w:rsidRPr="006B7119">
        <w:t>”</w:t>
      </w:r>
      <w:r>
        <w:t xml:space="preserve">ДГС </w:t>
      </w:r>
      <w:r>
        <w:rPr>
          <w:lang w:val="bg-BG"/>
        </w:rPr>
        <w:t>Гърмен</w:t>
      </w:r>
      <w:r>
        <w:t>”. Освен букови насаждения</w:t>
      </w:r>
      <w:r>
        <w:rPr>
          <w:lang w:val="bg-BG"/>
        </w:rPr>
        <w:t xml:space="preserve"> </w:t>
      </w:r>
      <w:r>
        <w:t xml:space="preserve">– </w:t>
      </w:r>
      <w:r>
        <w:rPr>
          <w:lang w:val="bg-BG"/>
        </w:rPr>
        <w:t>154</w:t>
      </w:r>
      <w:r>
        <w:t>.</w:t>
      </w:r>
      <w:r>
        <w:rPr>
          <w:lang w:val="bg-BG"/>
        </w:rPr>
        <w:t>2</w:t>
      </w:r>
      <w:r>
        <w:t xml:space="preserve"> ха</w:t>
      </w:r>
      <w:r>
        <w:rPr>
          <w:lang w:val="en-US"/>
        </w:rPr>
        <w:t xml:space="preserve"> </w:t>
      </w:r>
      <w:r>
        <w:t>(</w:t>
      </w:r>
      <w:r>
        <w:rPr>
          <w:lang w:val="bg-BG"/>
        </w:rPr>
        <w:t>93</w:t>
      </w:r>
      <w:r>
        <w:t>.</w:t>
      </w:r>
      <w:r>
        <w:rPr>
          <w:lang w:val="bg-BG"/>
        </w:rPr>
        <w:t>0</w:t>
      </w:r>
      <w:r>
        <w:t xml:space="preserve"> %), тук </w:t>
      </w:r>
      <w:r>
        <w:rPr>
          <w:lang w:val="bg-BG"/>
        </w:rPr>
        <w:t>са</w:t>
      </w:r>
      <w:r>
        <w:t xml:space="preserve"> причисле</w:t>
      </w:r>
      <w:r>
        <w:rPr>
          <w:lang w:val="bg-BG"/>
        </w:rPr>
        <w:t>ни</w:t>
      </w:r>
      <w:r>
        <w:t xml:space="preserve"> и</w:t>
      </w:r>
      <w:r>
        <w:rPr>
          <w:lang w:val="bg-BG"/>
        </w:rPr>
        <w:t xml:space="preserve"> </w:t>
      </w:r>
      <w:r>
        <w:t>смесен</w:t>
      </w:r>
      <w:r>
        <w:rPr>
          <w:lang w:val="bg-BG"/>
        </w:rPr>
        <w:t>ите</w:t>
      </w:r>
      <w:r>
        <w:t xml:space="preserve"> широколис</w:t>
      </w:r>
      <w:r>
        <w:rPr>
          <w:lang w:val="bg-BG"/>
        </w:rPr>
        <w:t>тни</w:t>
      </w:r>
      <w:r>
        <w:t xml:space="preserve"> насаждени</w:t>
      </w:r>
      <w:r>
        <w:rPr>
          <w:lang w:val="bg-BG"/>
        </w:rPr>
        <w:t>я – 4.3 ха (2.6 %), насажденията от трепетлика – 3.9 ха (2.3 %), черна елша – 1.3 ха (0.8 %), бяла елша – 0.9 ха (0.6 %), бреза – 0.3 ха (0.2 %), едно насаждение от източен чинар – 0.3 ха (0.2 %), едно семенно насаждение от зимен дъб – 0.2 ха (0.1 %), както и една култура от зимен дъб – 0.4 ха (0.2 %).</w:t>
      </w:r>
      <w:r>
        <w:rPr>
          <w:color w:val="FF0000"/>
          <w:lang w:val="bg-BG"/>
        </w:rPr>
        <w:t xml:space="preserve"> </w:t>
      </w:r>
      <w:r>
        <w:t>Дървостоите са разположени върху различни по богатство и влажност месторастения</w:t>
      </w:r>
      <w:r>
        <w:rPr>
          <w:lang w:val="bg-BG"/>
        </w:rPr>
        <w:t>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>Производителността тук е I</w:t>
      </w:r>
      <w:r>
        <w:rPr>
          <w:lang w:val="en-US"/>
        </w:rPr>
        <w:t>II</w:t>
      </w:r>
      <w:r>
        <w:t xml:space="preserve"> (</w:t>
      </w:r>
      <w:r>
        <w:rPr>
          <w:lang w:val="bg-BG"/>
        </w:rPr>
        <w:t>3</w:t>
      </w:r>
      <w:r>
        <w:t>.</w:t>
      </w:r>
      <w:r>
        <w:rPr>
          <w:lang w:val="bg-BG"/>
        </w:rPr>
        <w:t>2</w:t>
      </w:r>
      <w:r>
        <w:t xml:space="preserve">) бонитет, средната възраст - </w:t>
      </w:r>
      <w:r>
        <w:rPr>
          <w:lang w:val="bg-BG"/>
        </w:rPr>
        <w:t>87</w:t>
      </w:r>
      <w:r>
        <w:t xml:space="preserve"> години, а средната пълнота е 0.</w:t>
      </w:r>
      <w:r>
        <w:rPr>
          <w:lang w:val="bg-BG"/>
        </w:rPr>
        <w:t>65</w:t>
      </w:r>
      <w:r>
        <w:t>.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>Предвид състоянието на насажденията и съгласно заданието за извършване на инвентаризация на горските територии и за изработване на горскостопанския план, тук се предлага турнус на сеч 120 години и цел на производство – добив на едра строителна дървесина с диаметър на тънкия край над 30 см.</w:t>
      </w:r>
    </w:p>
    <w:p w:rsidR="00CD7340" w:rsidRDefault="00CD7340" w:rsidP="00CD7340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CD7340" w:rsidRPr="006B7119" w:rsidRDefault="00CD7340" w:rsidP="00CD7340">
      <w:pPr>
        <w:jc w:val="center"/>
        <w:rPr>
          <w:b/>
          <w:i/>
          <w:lang w:val="bg-BG"/>
        </w:rPr>
      </w:pPr>
      <w:r w:rsidRPr="006B7119">
        <w:rPr>
          <w:b/>
          <w:i/>
          <w:lang w:val="bg-BG"/>
        </w:rPr>
        <w:t>Таблица № 3</w:t>
      </w:r>
      <w:r w:rsidR="006B7119" w:rsidRPr="006B7119">
        <w:rPr>
          <w:b/>
          <w:i/>
          <w:lang w:val="bg-BG"/>
        </w:rPr>
        <w:t>8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8"/>
        <w:gridCol w:w="166"/>
        <w:gridCol w:w="1298"/>
        <w:gridCol w:w="126"/>
        <w:gridCol w:w="317"/>
        <w:gridCol w:w="517"/>
        <w:gridCol w:w="417"/>
        <w:gridCol w:w="317"/>
        <w:gridCol w:w="712"/>
        <w:gridCol w:w="783"/>
      </w:tblGrid>
      <w:tr w:rsidR="00CD7340" w:rsidTr="00EF3EE1">
        <w:trPr>
          <w:tblHeader/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EF3EE1">
        <w:trPr>
          <w:tblHeader/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Черна 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Трепетлика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Бреза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Източен чинар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Трепетлика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Бяла 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3,2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pStyle w:val="PlainText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CD7340" w:rsidRDefault="00CD7340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D7340" w:rsidRPr="006B7119" w:rsidRDefault="00CD7340" w:rsidP="00CD7340">
      <w:pPr>
        <w:jc w:val="center"/>
        <w:rPr>
          <w:b/>
          <w:i/>
          <w:lang w:val="bg-BG"/>
        </w:rPr>
      </w:pPr>
      <w:r w:rsidRPr="006B7119">
        <w:rPr>
          <w:b/>
          <w:i/>
          <w:lang w:val="bg-BG"/>
        </w:rPr>
        <w:t>Таблица № 3</w:t>
      </w:r>
      <w:r w:rsidR="006B7119" w:rsidRPr="006B7119">
        <w:rPr>
          <w:b/>
          <w:i/>
          <w:lang w:val="bg-BG"/>
        </w:rPr>
        <w:t>9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40425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573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87 години</w:t>
      </w:r>
      <w:r>
        <w:rPr>
          <w:lang w:val="bg-BG" w:eastAsia="bg-BG"/>
        </w:rPr>
        <w:br/>
        <w:t>среден запас: 244 куб.м/ха</w:t>
      </w:r>
      <w:r>
        <w:rPr>
          <w:lang w:val="bg-BG" w:eastAsia="bg-BG"/>
        </w:rPr>
        <w:br/>
        <w:t>среден прираст: 3,46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t>средна пълнота: 0,65</w:t>
      </w:r>
    </w:p>
    <w:p w:rsidR="00CD7340" w:rsidRDefault="00CD7340" w:rsidP="00CD7340">
      <w:pPr>
        <w:jc w:val="both"/>
        <w:rPr>
          <w:lang w:val="bg-BG"/>
        </w:rPr>
      </w:pPr>
    </w:p>
    <w:p w:rsidR="00E91606" w:rsidRDefault="00E91606" w:rsidP="00E91606">
      <w:pPr>
        <w:ind w:firstLine="709"/>
        <w:jc w:val="both"/>
        <w:rPr>
          <w:b/>
          <w:i/>
          <w:color w:val="000000" w:themeColor="text1"/>
          <w:lang w:val="bg-BG"/>
        </w:rPr>
      </w:pPr>
      <w:r>
        <w:rPr>
          <w:b/>
          <w:i/>
          <w:color w:val="000000" w:themeColor="text1"/>
          <w:lang w:val="bg-BG"/>
        </w:rPr>
        <w:lastRenderedPageBreak/>
        <w:t xml:space="preserve">● Тополов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стопански клас - Т</w:t>
      </w:r>
    </w:p>
    <w:p w:rsidR="00E91606" w:rsidRDefault="00E91606" w:rsidP="00E91606">
      <w:pPr>
        <w:ind w:firstLine="709"/>
        <w:jc w:val="both"/>
        <w:rPr>
          <w:color w:val="FF0000"/>
          <w:lang w:val="bg-BG"/>
        </w:rPr>
      </w:pPr>
    </w:p>
    <w:p w:rsidR="00E91606" w:rsidRDefault="00E91606" w:rsidP="00E91606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Площ</w:t>
      </w:r>
      <w:r>
        <w:rPr>
          <w:color w:val="000000" w:themeColor="text1"/>
        </w:rPr>
        <w:softHyphen/>
        <w:t>та на то</w:t>
      </w:r>
      <w:r>
        <w:rPr>
          <w:color w:val="000000" w:themeColor="text1"/>
        </w:rPr>
        <w:softHyphen/>
        <w:t xml:space="preserve">зи </w:t>
      </w:r>
      <w:r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</w:t>
      </w:r>
      <w:r>
        <w:rPr>
          <w:color w:val="000000" w:themeColor="text1"/>
        </w:rPr>
        <w:softHyphen/>
        <w:t>пан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 xml:space="preserve">ки клас в </w:t>
      </w:r>
      <w:r>
        <w:rPr>
          <w:b/>
          <w:i/>
          <w:color w:val="000000" w:themeColor="text1"/>
        </w:rPr>
        <w:t>горите д</w:t>
      </w:r>
      <w:r>
        <w:rPr>
          <w:b/>
          <w:bCs/>
          <w:i/>
          <w:iCs/>
          <w:color w:val="000000" w:themeColor="text1"/>
        </w:rPr>
        <w:t>ържавна собственост</w:t>
      </w:r>
      <w:r>
        <w:rPr>
          <w:i/>
          <w:iCs/>
          <w:color w:val="000000" w:themeColor="text1"/>
        </w:rPr>
        <w:t xml:space="preserve"> </w:t>
      </w:r>
      <w:r>
        <w:rPr>
          <w:color w:val="000000" w:themeColor="text1"/>
        </w:rPr>
        <w:t xml:space="preserve">е </w:t>
      </w:r>
      <w:r>
        <w:rPr>
          <w:color w:val="000000" w:themeColor="text1"/>
          <w:lang w:val="bg-BG"/>
        </w:rPr>
        <w:t>58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8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ха, ко</w:t>
      </w:r>
      <w:r>
        <w:rPr>
          <w:color w:val="000000" w:themeColor="text1"/>
        </w:rPr>
        <w:softHyphen/>
        <w:t>е</w:t>
      </w:r>
      <w:r>
        <w:rPr>
          <w:color w:val="000000" w:themeColor="text1"/>
        </w:rPr>
        <w:softHyphen/>
        <w:t>то пред</w:t>
      </w:r>
      <w:r>
        <w:rPr>
          <w:color w:val="000000" w:themeColor="text1"/>
        </w:rPr>
        <w:softHyphen/>
        <w:t>ста</w:t>
      </w:r>
      <w:r>
        <w:rPr>
          <w:color w:val="000000" w:themeColor="text1"/>
        </w:rPr>
        <w:softHyphen/>
        <w:t>в</w:t>
      </w:r>
      <w:r>
        <w:rPr>
          <w:color w:val="000000" w:themeColor="text1"/>
        </w:rPr>
        <w:softHyphen/>
        <w:t>ля</w:t>
      </w:r>
      <w:r>
        <w:rPr>
          <w:color w:val="000000" w:themeColor="text1"/>
        </w:rPr>
        <w:softHyphen/>
        <w:t xml:space="preserve">ва 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 xml:space="preserve">2 </w:t>
      </w:r>
      <w:r>
        <w:rPr>
          <w:color w:val="000000" w:themeColor="text1"/>
        </w:rPr>
        <w:t xml:space="preserve">% от залесената площ на </w:t>
      </w:r>
      <w:r>
        <w:rPr>
          <w:color w:val="000000" w:themeColor="text1"/>
          <w:lang w:val="bg-BG"/>
        </w:rPr>
        <w:t>стопанството</w:t>
      </w:r>
      <w:r>
        <w:rPr>
          <w:color w:val="000000" w:themeColor="text1"/>
        </w:rPr>
        <w:t>.</w:t>
      </w:r>
      <w:r>
        <w:rPr>
          <w:color w:val="FF0000"/>
        </w:rPr>
        <w:t xml:space="preserve"> </w:t>
      </w:r>
      <w:r>
        <w:rPr>
          <w:color w:val="000000" w:themeColor="text1"/>
          <w:lang w:val="bg-BG"/>
        </w:rPr>
        <w:t>Тук са включени всички култури от хибридни клонове тополи – 53.1 ха (90.3 %), насажденията от бяла върба – 5.3 ха (9.0 %), както и едно смесено насаждение с 5/10 участие на естествена черна топола - 0.4 ха (0.7 %).</w:t>
      </w:r>
      <w:r>
        <w:rPr>
          <w:color w:val="FF0000"/>
          <w:lang w:val="bg-BG"/>
        </w:rPr>
        <w:t xml:space="preserve"> </w:t>
      </w:r>
      <w:r>
        <w:rPr>
          <w:color w:val="000000" w:themeColor="text1"/>
          <w:lang w:val="ru-RU"/>
        </w:rPr>
        <w:t xml:space="preserve">Дървостоите са разположени на бедни и среднобогати крайречни месторастения. </w:t>
      </w:r>
      <w:r>
        <w:rPr>
          <w:color w:val="000000" w:themeColor="text1"/>
        </w:rPr>
        <w:t xml:space="preserve">Производителността е </w:t>
      </w:r>
      <w:r>
        <w:rPr>
          <w:color w:val="000000" w:themeColor="text1"/>
          <w:lang w:val="bg-BG"/>
        </w:rPr>
        <w:t xml:space="preserve">висока - </w:t>
      </w:r>
      <w:r>
        <w:rPr>
          <w:color w:val="000000" w:themeColor="text1"/>
          <w:lang w:val="en-US"/>
        </w:rPr>
        <w:t>II</w:t>
      </w:r>
      <w:r>
        <w:rPr>
          <w:color w:val="000000" w:themeColor="text1"/>
        </w:rPr>
        <w:t xml:space="preserve"> (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2</w:t>
      </w:r>
      <w:r>
        <w:rPr>
          <w:color w:val="000000" w:themeColor="text1"/>
        </w:rPr>
        <w:t xml:space="preserve">) бонитет. Средната възраст е </w:t>
      </w:r>
      <w:r>
        <w:rPr>
          <w:color w:val="000000" w:themeColor="text1"/>
          <w:lang w:val="bg-BG"/>
        </w:rPr>
        <w:t>13</w:t>
      </w:r>
      <w:r>
        <w:rPr>
          <w:color w:val="000000" w:themeColor="text1"/>
        </w:rPr>
        <w:t xml:space="preserve"> години, а средната пълнота – 0.</w:t>
      </w:r>
      <w:r>
        <w:rPr>
          <w:color w:val="000000" w:themeColor="text1"/>
          <w:lang w:val="bg-BG"/>
        </w:rPr>
        <w:t>56</w:t>
      </w:r>
      <w:r>
        <w:rPr>
          <w:color w:val="000000" w:themeColor="text1"/>
        </w:rPr>
        <w:t>.</w:t>
      </w:r>
    </w:p>
    <w:p w:rsidR="00E91606" w:rsidRDefault="00E91606" w:rsidP="00E91606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</w:t>
      </w:r>
      <w:r>
        <w:rPr>
          <w:color w:val="000000" w:themeColor="text1"/>
        </w:rPr>
        <w:t xml:space="preserve">ъгласно заданието за извършване на инвентаризация на горските територии и за изработване на горскостопански план, тук </w:t>
      </w:r>
      <w:r>
        <w:rPr>
          <w:color w:val="000000" w:themeColor="text1"/>
          <w:lang w:val="bg-BG"/>
        </w:rPr>
        <w:t>целта на стопанисване е добив</w:t>
      </w:r>
      <w:r>
        <w:rPr>
          <w:color w:val="000000" w:themeColor="text1"/>
        </w:rPr>
        <w:t xml:space="preserve"> на </w:t>
      </w:r>
      <w:r>
        <w:rPr>
          <w:color w:val="000000" w:themeColor="text1"/>
          <w:lang w:val="bg-BG"/>
        </w:rPr>
        <w:t>едра</w:t>
      </w:r>
      <w:r>
        <w:rPr>
          <w:color w:val="000000" w:themeColor="text1"/>
        </w:rPr>
        <w:t xml:space="preserve"> строителна дървесина</w:t>
      </w:r>
      <w:r>
        <w:rPr>
          <w:color w:val="000000" w:themeColor="text1"/>
          <w:lang w:val="bg-BG"/>
        </w:rPr>
        <w:t xml:space="preserve"> с диаметър на тънкия край над 18 см, като се предлага турнус на сеч 15 години за хибридните клонове тополи. Естествените насаждения от върби и тополи ще се запазват с брегозащитна цел.</w:t>
      </w:r>
    </w:p>
    <w:p w:rsidR="00E91606" w:rsidRDefault="00E91606" w:rsidP="00E91606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E91606" w:rsidRPr="00803A67" w:rsidRDefault="00E91606" w:rsidP="00E91606">
      <w:pPr>
        <w:jc w:val="center"/>
        <w:rPr>
          <w:b/>
          <w:i/>
          <w:lang w:val="bg-BG"/>
        </w:rPr>
      </w:pPr>
      <w:r w:rsidRPr="00803A67">
        <w:rPr>
          <w:b/>
          <w:i/>
          <w:lang w:val="bg-BG"/>
        </w:rPr>
        <w:t>Таблица № 4</w:t>
      </w:r>
      <w:r w:rsidR="00DD18F5">
        <w:rPr>
          <w:b/>
          <w:i/>
          <w:lang w:val="bg-BG"/>
        </w:rPr>
        <w:t>0</w:t>
      </w:r>
    </w:p>
    <w:p w:rsidR="00E91606" w:rsidRDefault="00E91606" w:rsidP="00E91606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E91606" w:rsidRDefault="00E91606" w:rsidP="00E91606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8"/>
        <w:gridCol w:w="177"/>
        <w:gridCol w:w="1393"/>
        <w:gridCol w:w="411"/>
        <w:gridCol w:w="411"/>
        <w:gridCol w:w="411"/>
        <w:gridCol w:w="231"/>
        <w:gridCol w:w="181"/>
        <w:gridCol w:w="706"/>
        <w:gridCol w:w="777"/>
      </w:tblGrid>
      <w:tr w:rsidR="00E91606" w:rsidTr="00BB21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тп I-214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Бяла върба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тп I-214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тп I-45/51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тп Vernirubens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203DBB" w:rsidP="00BB216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E91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2,2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203DBB" w:rsidP="00BB21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E91606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91606" w:rsidRDefault="00E91606" w:rsidP="00E91606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E91606" w:rsidRPr="003F2051" w:rsidRDefault="00E91606" w:rsidP="00E91606">
      <w:pPr>
        <w:jc w:val="center"/>
        <w:rPr>
          <w:b/>
          <w:i/>
          <w:lang w:val="bg-BG"/>
        </w:rPr>
      </w:pPr>
      <w:r w:rsidRPr="003F2051">
        <w:rPr>
          <w:b/>
          <w:i/>
          <w:lang w:val="bg-BG"/>
        </w:rPr>
        <w:t>Таблица № 4</w:t>
      </w:r>
      <w:r w:rsidR="00DD18F5">
        <w:rPr>
          <w:b/>
          <w:i/>
          <w:lang w:val="bg-BG"/>
        </w:rPr>
        <w:t>1</w:t>
      </w:r>
    </w:p>
    <w:p w:rsidR="00E91606" w:rsidRDefault="00E91606" w:rsidP="00E91606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E91606" w:rsidRDefault="00E91606" w:rsidP="00E91606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E91606" w:rsidTr="00BB216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E91606" w:rsidTr="00BB216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203DBB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E91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91606" w:rsidRDefault="00E91606" w:rsidP="00BB216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91606" w:rsidTr="00BB216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91606" w:rsidTr="00BB216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1606" w:rsidRDefault="00E91606" w:rsidP="00BB21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428</w:t>
            </w:r>
          </w:p>
        </w:tc>
      </w:tr>
    </w:tbl>
    <w:p w:rsidR="00E91606" w:rsidRDefault="00E91606" w:rsidP="00E91606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E91606" w:rsidRDefault="00E91606" w:rsidP="00E91606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13 години</w:t>
      </w:r>
      <w:r>
        <w:rPr>
          <w:color w:val="000000" w:themeColor="text1"/>
          <w:lang w:val="bg-BG" w:eastAsia="bg-BG"/>
        </w:rPr>
        <w:br/>
        <w:t>среден запас: 104 куб.м/ха</w:t>
      </w:r>
      <w:r>
        <w:rPr>
          <w:color w:val="000000" w:themeColor="text1"/>
          <w:lang w:val="bg-BG" w:eastAsia="bg-BG"/>
        </w:rPr>
        <w:br/>
        <w:t>среден прираст: 7,28 куб.м/ха</w:t>
      </w:r>
    </w:p>
    <w:p w:rsidR="00E91606" w:rsidRDefault="00E91606" w:rsidP="00E91606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0,56</w:t>
      </w:r>
    </w:p>
    <w:p w:rsidR="007E7828" w:rsidRDefault="007E7828" w:rsidP="00E91606">
      <w:pPr>
        <w:ind w:firstLine="709"/>
        <w:rPr>
          <w:color w:val="000000" w:themeColor="text1"/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 xml:space="preserve">● Буков високобонитетен </w:t>
      </w:r>
      <w:r w:rsidR="006B7119">
        <w:rPr>
          <w:b/>
          <w:i/>
        </w:rPr>
        <w:t>”</w:t>
      </w:r>
      <w:r>
        <w:rPr>
          <w:b/>
          <w:i/>
        </w:rPr>
        <w:t>условен”</w:t>
      </w:r>
      <w:r>
        <w:rPr>
          <w:b/>
          <w:i/>
          <w:lang w:val="bg-BG"/>
        </w:rPr>
        <w:t xml:space="preserve"> стопански клас за превръщане - БВП</w:t>
      </w:r>
    </w:p>
    <w:p w:rsidR="00CD7340" w:rsidRDefault="00CD7340" w:rsidP="00CD7340">
      <w:pPr>
        <w:ind w:firstLine="709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lang w:val="bg-BG"/>
        </w:rPr>
      </w:pPr>
      <w:r>
        <w:t>Площ</w:t>
      </w:r>
      <w:r>
        <w:softHyphen/>
        <w:t>та на то</w:t>
      </w:r>
      <w:r>
        <w:softHyphen/>
        <w:t xml:space="preserve">зи </w:t>
      </w:r>
      <w:r w:rsidR="006B7119">
        <w:rPr>
          <w:b/>
          <w:i/>
        </w:rPr>
        <w:t>”</w:t>
      </w:r>
      <w:r>
        <w:rPr>
          <w:b/>
          <w:i/>
        </w:rPr>
        <w:t>условен”</w:t>
      </w:r>
      <w:r>
        <w:t xml:space="preserve"> сто</w:t>
      </w:r>
      <w:r>
        <w:softHyphen/>
        <w:t>пан</w:t>
      </w:r>
      <w:r>
        <w:softHyphen/>
        <w:t>с</w:t>
      </w:r>
      <w:r>
        <w:softHyphen/>
        <w:t xml:space="preserve">ки клас в </w:t>
      </w:r>
      <w:r>
        <w:rPr>
          <w:b/>
          <w:i/>
        </w:rPr>
        <w:t>горите д</w:t>
      </w:r>
      <w:r>
        <w:rPr>
          <w:b/>
          <w:bCs/>
          <w:i/>
          <w:iCs/>
        </w:rPr>
        <w:t>ържавна собственост</w:t>
      </w:r>
      <w:r>
        <w:rPr>
          <w:i/>
          <w:iCs/>
        </w:rPr>
        <w:t xml:space="preserve"> </w:t>
      </w:r>
      <w:r>
        <w:t xml:space="preserve">е </w:t>
      </w:r>
      <w:r>
        <w:rPr>
          <w:lang w:val="bg-BG"/>
        </w:rPr>
        <w:t>208</w:t>
      </w:r>
      <w:r>
        <w:t>.</w:t>
      </w:r>
      <w:r>
        <w:rPr>
          <w:lang w:val="bg-BG"/>
        </w:rPr>
        <w:t>0</w:t>
      </w:r>
      <w:r>
        <w:rPr>
          <w:lang w:val="ru-RU"/>
        </w:rPr>
        <w:t xml:space="preserve"> </w:t>
      </w:r>
      <w:r>
        <w:t>ха, ко</w:t>
      </w:r>
      <w:r>
        <w:softHyphen/>
        <w:t>е</w:t>
      </w:r>
      <w:r>
        <w:softHyphen/>
        <w:t>то пред</w:t>
      </w:r>
      <w:r>
        <w:softHyphen/>
        <w:t>ста</w:t>
      </w:r>
      <w:r>
        <w:softHyphen/>
        <w:t>в</w:t>
      </w:r>
      <w:r>
        <w:softHyphen/>
        <w:t>ля</w:t>
      </w:r>
      <w:r>
        <w:softHyphen/>
        <w:t xml:space="preserve">ва </w:t>
      </w:r>
      <w:r>
        <w:rPr>
          <w:lang w:val="bg-BG"/>
        </w:rPr>
        <w:t>0</w:t>
      </w:r>
      <w:r>
        <w:t>.</w:t>
      </w:r>
      <w:r>
        <w:rPr>
          <w:lang w:val="bg-BG"/>
        </w:rPr>
        <w:t>8</w:t>
      </w:r>
      <w:r>
        <w:t xml:space="preserve"> % от залесената площ на</w:t>
      </w:r>
      <w:r>
        <w:rPr>
          <w:lang w:val="bg-BG"/>
        </w:rPr>
        <w:t xml:space="preserve"> стопанството</w:t>
      </w:r>
      <w:r>
        <w:t>. Съ</w:t>
      </w:r>
      <w:r>
        <w:softHyphen/>
        <w:t>с</w:t>
      </w:r>
      <w:r>
        <w:softHyphen/>
        <w:t>та</w:t>
      </w:r>
      <w:r>
        <w:softHyphen/>
        <w:t xml:space="preserve">вен е </w:t>
      </w:r>
      <w:r>
        <w:rPr>
          <w:lang w:val="bg-BG"/>
        </w:rPr>
        <w:t xml:space="preserve">изцяло </w:t>
      </w:r>
      <w:r>
        <w:t>от</w:t>
      </w:r>
      <w:r>
        <w:rPr>
          <w:lang w:val="bg-BG"/>
        </w:rPr>
        <w:t xml:space="preserve"> високобонитетни</w:t>
      </w:r>
      <w:r>
        <w:t xml:space="preserve"> издънкови букови насаждения</w:t>
      </w:r>
      <w:r>
        <w:rPr>
          <w:lang w:val="bg-BG"/>
        </w:rPr>
        <w:t xml:space="preserve">. </w:t>
      </w:r>
    </w:p>
    <w:p w:rsidR="00CD7340" w:rsidRDefault="00CD7340" w:rsidP="00CD7340">
      <w:pPr>
        <w:ind w:firstLine="709"/>
        <w:jc w:val="both"/>
        <w:rPr>
          <w:lang w:val="bg-BG"/>
        </w:rPr>
      </w:pPr>
      <w:r>
        <w:t xml:space="preserve">Здравословното състояние </w:t>
      </w:r>
      <w:r>
        <w:rPr>
          <w:lang w:val="bg-BG"/>
        </w:rPr>
        <w:t xml:space="preserve">на насажденията </w:t>
      </w:r>
      <w:r>
        <w:t xml:space="preserve">е добро. Производителността </w:t>
      </w:r>
      <w:r>
        <w:rPr>
          <w:lang w:val="bg-BG"/>
        </w:rPr>
        <w:t xml:space="preserve">им </w:t>
      </w:r>
      <w:r>
        <w:t xml:space="preserve">е висока - </w:t>
      </w:r>
      <w:r>
        <w:rPr>
          <w:lang w:val="en-US"/>
        </w:rPr>
        <w:t>II</w:t>
      </w:r>
      <w:r>
        <w:t xml:space="preserve"> (1.</w:t>
      </w:r>
      <w:r>
        <w:rPr>
          <w:lang w:val="bg-BG"/>
        </w:rPr>
        <w:t>6</w:t>
      </w:r>
      <w:r>
        <w:t xml:space="preserve">) бонитет. Средната възраст </w:t>
      </w:r>
      <w:r>
        <w:rPr>
          <w:lang w:val="bg-BG"/>
        </w:rPr>
        <w:t>на класа е 78</w:t>
      </w:r>
      <w:r>
        <w:t xml:space="preserve"> години, а средната пълнота – 0.</w:t>
      </w:r>
      <w:r>
        <w:rPr>
          <w:lang w:val="bg-BG"/>
        </w:rPr>
        <w:t>71</w:t>
      </w:r>
      <w:r>
        <w:t xml:space="preserve">. </w:t>
      </w:r>
      <w:r>
        <w:rPr>
          <w:lang w:val="ru-RU"/>
        </w:rPr>
        <w:t>Дървостоите са разположени на среднобогати и богати месторастения.</w:t>
      </w:r>
    </w:p>
    <w:p w:rsidR="00CD7340" w:rsidRDefault="00CD7340" w:rsidP="00CD7340">
      <w:pPr>
        <w:ind w:firstLine="709"/>
        <w:jc w:val="both"/>
      </w:pPr>
      <w:r>
        <w:t xml:space="preserve">За високобонитетните </w:t>
      </w:r>
      <w:r w:rsidR="00306A05">
        <w:rPr>
          <w:lang w:val="bg-BG"/>
        </w:rPr>
        <w:t xml:space="preserve">издънкови </w:t>
      </w:r>
      <w:r>
        <w:t>насаждения от този стопански клас се предлага турнус на сеч 90 години и цел на производство – добив на едра строителна дървесина с диаметър на тънкия край над 18 см.</w:t>
      </w:r>
    </w:p>
    <w:p w:rsidR="00CD7340" w:rsidRDefault="00CD7340" w:rsidP="00CD7340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CD7340" w:rsidRPr="00306A05" w:rsidRDefault="00CD7340" w:rsidP="00CD7340">
      <w:pPr>
        <w:jc w:val="center"/>
        <w:rPr>
          <w:b/>
          <w:i/>
          <w:lang w:val="bg-BG"/>
        </w:rPr>
      </w:pPr>
      <w:r w:rsidRPr="00306A05">
        <w:rPr>
          <w:b/>
          <w:i/>
          <w:lang w:val="bg-BG"/>
        </w:rPr>
        <w:t xml:space="preserve">Таблица № </w:t>
      </w:r>
      <w:r w:rsidR="00306A05" w:rsidRPr="00306A05">
        <w:rPr>
          <w:b/>
          <w:i/>
          <w:lang w:val="bg-BG"/>
        </w:rPr>
        <w:t>4</w:t>
      </w:r>
      <w:r w:rsidR="007E7828">
        <w:rPr>
          <w:b/>
          <w:i/>
          <w:lang w:val="bg-BG"/>
        </w:rPr>
        <w:t>2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02"/>
        <w:gridCol w:w="371"/>
        <w:gridCol w:w="790"/>
        <w:gridCol w:w="417"/>
        <w:gridCol w:w="517"/>
        <w:gridCol w:w="217"/>
        <w:gridCol w:w="237"/>
        <w:gridCol w:w="187"/>
        <w:gridCol w:w="712"/>
        <w:gridCol w:w="783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7E782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7E782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pStyle w:val="PlainText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CD7340" w:rsidRPr="00306A05" w:rsidRDefault="00CD7340" w:rsidP="00CD7340">
      <w:pPr>
        <w:jc w:val="center"/>
        <w:rPr>
          <w:b/>
          <w:i/>
          <w:lang w:val="bg-BG"/>
        </w:rPr>
      </w:pPr>
      <w:r w:rsidRPr="00306A05">
        <w:rPr>
          <w:b/>
          <w:i/>
          <w:lang w:val="bg-BG"/>
        </w:rPr>
        <w:t xml:space="preserve">Таблица № </w:t>
      </w:r>
      <w:r w:rsidR="00306A05" w:rsidRPr="00306A05">
        <w:rPr>
          <w:b/>
          <w:i/>
          <w:lang w:val="bg-BG"/>
        </w:rPr>
        <w:t>4</w:t>
      </w:r>
      <w:r w:rsidR="007E7828">
        <w:rPr>
          <w:b/>
          <w:i/>
          <w:lang w:val="bg-BG"/>
        </w:rPr>
        <w:t>3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7E782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81-85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91-95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39415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518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78 години</w:t>
      </w:r>
      <w:r>
        <w:rPr>
          <w:lang w:val="bg-BG" w:eastAsia="bg-BG"/>
        </w:rPr>
        <w:br/>
        <w:t>среден запас: 189 куб.м/ха</w:t>
      </w:r>
      <w:r>
        <w:rPr>
          <w:lang w:val="bg-BG" w:eastAsia="bg-BG"/>
        </w:rPr>
        <w:br/>
        <w:t>среден прираст: 2,49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t>средна пълнота: 0,71</w:t>
      </w:r>
    </w:p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 xml:space="preserve">● Буков средно и нискобонитетен </w:t>
      </w:r>
      <w:r w:rsidR="00306A05">
        <w:rPr>
          <w:b/>
          <w:i/>
        </w:rPr>
        <w:t>”</w:t>
      </w:r>
      <w:r>
        <w:rPr>
          <w:b/>
          <w:i/>
        </w:rPr>
        <w:t>условен”</w:t>
      </w:r>
      <w:r>
        <w:rPr>
          <w:b/>
          <w:i/>
          <w:lang w:val="bg-BG"/>
        </w:rPr>
        <w:t xml:space="preserve"> стопански клас за превръщане - БСрНП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  <w:r>
        <w:t xml:space="preserve">Площта на този </w:t>
      </w:r>
      <w:r w:rsidR="00306A05">
        <w:rPr>
          <w:b/>
          <w:i/>
        </w:rPr>
        <w:t>”</w:t>
      </w:r>
      <w:r>
        <w:rPr>
          <w:b/>
          <w:i/>
        </w:rPr>
        <w:t>условен”</w:t>
      </w:r>
      <w:r>
        <w:t xml:space="preserve"> стопански клас в </w:t>
      </w:r>
      <w:r>
        <w:rPr>
          <w:b/>
          <w:i/>
        </w:rPr>
        <w:t>горите държавна собственост</w:t>
      </w:r>
      <w:r>
        <w:t xml:space="preserve"> е </w:t>
      </w:r>
      <w:r>
        <w:rPr>
          <w:lang w:val="bg-BG"/>
        </w:rPr>
        <w:t>148</w:t>
      </w:r>
      <w:r>
        <w:t>.</w:t>
      </w:r>
      <w:r>
        <w:rPr>
          <w:lang w:val="bg-BG"/>
        </w:rPr>
        <w:t>2</w:t>
      </w:r>
      <w:r>
        <w:rPr>
          <w:lang w:val="ru-RU"/>
        </w:rPr>
        <w:t xml:space="preserve"> </w:t>
      </w:r>
      <w:r>
        <w:t xml:space="preserve">ха, което представлява </w:t>
      </w:r>
      <w:r>
        <w:rPr>
          <w:lang w:val="bg-BG"/>
        </w:rPr>
        <w:t>0</w:t>
      </w:r>
      <w:r>
        <w:rPr>
          <w:lang w:val="ru-RU"/>
        </w:rPr>
        <w:t>.6</w:t>
      </w:r>
      <w:r>
        <w:t xml:space="preserve"> % от залесената площ на стопанството.</w:t>
      </w:r>
      <w:r>
        <w:rPr>
          <w:color w:val="FF0000"/>
        </w:rPr>
        <w:t xml:space="preserve"> </w:t>
      </w:r>
      <w:r>
        <w:t>Съ</w:t>
      </w:r>
      <w:r>
        <w:softHyphen/>
        <w:t>с</w:t>
      </w:r>
      <w:r>
        <w:softHyphen/>
        <w:t>та</w:t>
      </w:r>
      <w:r>
        <w:softHyphen/>
        <w:t xml:space="preserve">вен е от издънкови средно и нискобонитетни букови насаждения – </w:t>
      </w:r>
      <w:r>
        <w:rPr>
          <w:lang w:val="bg-BG"/>
        </w:rPr>
        <w:t>136</w:t>
      </w:r>
      <w:r>
        <w:t>.</w:t>
      </w:r>
      <w:r>
        <w:rPr>
          <w:lang w:val="bg-BG"/>
        </w:rPr>
        <w:t>8</w:t>
      </w:r>
      <w:r>
        <w:t xml:space="preserve"> ха</w:t>
      </w:r>
      <w:r>
        <w:rPr>
          <w:lang w:val="en-US"/>
        </w:rPr>
        <w:t xml:space="preserve"> </w:t>
      </w:r>
      <w:r>
        <w:t>(</w:t>
      </w:r>
      <w:r>
        <w:rPr>
          <w:lang w:val="bg-BG"/>
        </w:rPr>
        <w:t>92</w:t>
      </w:r>
      <w:r>
        <w:t>.</w:t>
      </w:r>
      <w:r>
        <w:rPr>
          <w:lang w:val="bg-BG"/>
        </w:rPr>
        <w:t>3</w:t>
      </w:r>
      <w:r>
        <w:t xml:space="preserve"> %)</w:t>
      </w:r>
      <w:r>
        <w:rPr>
          <w:lang w:val="bg-BG"/>
        </w:rPr>
        <w:t>, както</w:t>
      </w:r>
      <w:r>
        <w:t xml:space="preserve"> и от смесени издънкови широколистни насаждения</w:t>
      </w:r>
      <w:r>
        <w:rPr>
          <w:lang w:val="bg-BG"/>
        </w:rPr>
        <w:t xml:space="preserve"> с </w:t>
      </w:r>
      <w:r w:rsidR="00FE4EC0">
        <w:rPr>
          <w:lang w:val="bg-BG"/>
        </w:rPr>
        <w:t xml:space="preserve">5/10 </w:t>
      </w:r>
      <w:r>
        <w:rPr>
          <w:lang w:val="bg-BG"/>
        </w:rPr>
        <w:t xml:space="preserve">участие на бук </w:t>
      </w:r>
      <w:r>
        <w:t xml:space="preserve">– </w:t>
      </w:r>
      <w:r>
        <w:rPr>
          <w:lang w:val="bg-BG"/>
        </w:rPr>
        <w:t>11</w:t>
      </w:r>
      <w:r>
        <w:t>.</w:t>
      </w:r>
      <w:r>
        <w:rPr>
          <w:lang w:val="bg-BG"/>
        </w:rPr>
        <w:t>4</w:t>
      </w:r>
      <w:r>
        <w:t xml:space="preserve"> ха (</w:t>
      </w:r>
      <w:r>
        <w:rPr>
          <w:lang w:val="bg-BG"/>
        </w:rPr>
        <w:t>7</w:t>
      </w:r>
      <w:r>
        <w:t>.</w:t>
      </w:r>
      <w:r>
        <w:rPr>
          <w:lang w:val="bg-BG"/>
        </w:rPr>
        <w:t>7</w:t>
      </w:r>
      <w:r>
        <w:t xml:space="preserve"> %).</w:t>
      </w:r>
      <w:r>
        <w:rPr>
          <w:color w:val="FF0000"/>
        </w:rPr>
        <w:t xml:space="preserve"> </w:t>
      </w:r>
      <w:r>
        <w:t>Дървостоите са разположени върх</w:t>
      </w:r>
      <w:r>
        <w:rPr>
          <w:lang w:val="bg-BG"/>
        </w:rPr>
        <w:t>у много бедни, бедни и среднобогати</w:t>
      </w:r>
      <w:r>
        <w:t xml:space="preserve"> месторастения. </w:t>
      </w:r>
    </w:p>
    <w:p w:rsidR="00CD7340" w:rsidRDefault="00CD7340" w:rsidP="00CD7340">
      <w:pPr>
        <w:ind w:firstLine="709"/>
        <w:jc w:val="both"/>
        <w:rPr>
          <w:b/>
          <w:i/>
          <w:lang w:val="bg-BG"/>
        </w:rPr>
      </w:pPr>
      <w:r>
        <w:t>Санитарното състояние на насажденията е сравнително добро.</w:t>
      </w:r>
      <w:r>
        <w:rPr>
          <w:b/>
          <w:i/>
        </w:rPr>
        <w:t xml:space="preserve"> </w:t>
      </w:r>
      <w:r>
        <w:t>Производителността е I</w:t>
      </w:r>
      <w:r>
        <w:rPr>
          <w:lang w:val="en-US"/>
        </w:rPr>
        <w:t>V</w:t>
      </w:r>
      <w:r>
        <w:t xml:space="preserve"> (3.</w:t>
      </w:r>
      <w:r>
        <w:rPr>
          <w:lang w:val="bg-BG"/>
        </w:rPr>
        <w:t>6</w:t>
      </w:r>
      <w:r>
        <w:t xml:space="preserve">) бонитет, средната възраст - </w:t>
      </w:r>
      <w:r>
        <w:rPr>
          <w:lang w:val="bg-BG"/>
        </w:rPr>
        <w:t>52</w:t>
      </w:r>
      <w:r>
        <w:t xml:space="preserve"> години, а средната пълнота на дървостоите е 0.</w:t>
      </w:r>
      <w:r>
        <w:rPr>
          <w:lang w:val="bg-BG"/>
        </w:rPr>
        <w:t>54</w:t>
      </w:r>
      <w:r>
        <w:t>.</w:t>
      </w:r>
    </w:p>
    <w:p w:rsidR="00CD7340" w:rsidRDefault="00CD7340" w:rsidP="00CD7340">
      <w:pPr>
        <w:ind w:firstLine="709"/>
        <w:jc w:val="both"/>
      </w:pPr>
      <w:r>
        <w:t xml:space="preserve">Съгласно заданието за извършване на инвентаризация на горските територии и за изработване на горскостопанския план, тук се предлага турнус на сеч </w:t>
      </w:r>
      <w:r>
        <w:rPr>
          <w:lang w:val="bg-BG"/>
        </w:rPr>
        <w:t>60</w:t>
      </w:r>
      <w:r>
        <w:t xml:space="preserve"> години и цел на производство – добив на средна строителна дървесина.</w:t>
      </w:r>
    </w:p>
    <w:p w:rsidR="00CD7340" w:rsidRDefault="00CD7340" w:rsidP="00CD7340">
      <w:pPr>
        <w:jc w:val="both"/>
        <w:rPr>
          <w:rFonts w:ascii="Courier New" w:hAnsi="Courier New" w:cs="Courier New"/>
          <w:b/>
          <w:i/>
          <w:color w:val="FF0000"/>
          <w:sz w:val="20"/>
          <w:szCs w:val="20"/>
        </w:rPr>
      </w:pPr>
    </w:p>
    <w:p w:rsidR="00CD7340" w:rsidRPr="00410CB3" w:rsidRDefault="00CD7340" w:rsidP="00CD7340">
      <w:pPr>
        <w:jc w:val="center"/>
        <w:rPr>
          <w:b/>
          <w:i/>
          <w:lang w:val="bg-BG"/>
        </w:rPr>
      </w:pPr>
      <w:r w:rsidRPr="00410CB3">
        <w:rPr>
          <w:b/>
          <w:i/>
          <w:lang w:val="bg-BG"/>
        </w:rPr>
        <w:t>Таблица № 4</w:t>
      </w:r>
      <w:r w:rsidR="007E7828">
        <w:rPr>
          <w:b/>
          <w:i/>
          <w:lang w:val="bg-BG"/>
        </w:rPr>
        <w:t>4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58"/>
        <w:gridCol w:w="290"/>
        <w:gridCol w:w="615"/>
        <w:gridCol w:w="126"/>
        <w:gridCol w:w="167"/>
        <w:gridCol w:w="417"/>
        <w:gridCol w:w="417"/>
        <w:gridCol w:w="317"/>
        <w:gridCol w:w="712"/>
        <w:gridCol w:w="783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3,6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pStyle w:val="PlainText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EF3EE1" w:rsidRDefault="00EF3EE1" w:rsidP="00CD7340">
      <w:pPr>
        <w:jc w:val="center"/>
        <w:rPr>
          <w:b/>
          <w:i/>
          <w:lang w:val="bg-BG"/>
        </w:rPr>
      </w:pPr>
    </w:p>
    <w:p w:rsidR="00CD7340" w:rsidRPr="00410CB3" w:rsidRDefault="00CD7340" w:rsidP="00CD7340">
      <w:pPr>
        <w:jc w:val="center"/>
        <w:rPr>
          <w:b/>
          <w:i/>
          <w:lang w:val="ru-RU"/>
        </w:rPr>
      </w:pPr>
      <w:r w:rsidRPr="00410CB3">
        <w:rPr>
          <w:b/>
          <w:i/>
          <w:lang w:val="bg-BG"/>
        </w:rPr>
        <w:t>Таблица № 4</w:t>
      </w:r>
      <w:r w:rsidR="007E7828">
        <w:rPr>
          <w:b/>
          <w:i/>
          <w:lang w:val="bg-BG"/>
        </w:rPr>
        <w:t>5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D734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81-85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12660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243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lang w:val="bg-BG" w:eastAsia="bg-BG"/>
        </w:rPr>
      </w:pPr>
      <w:r>
        <w:rPr>
          <w:lang w:val="bg-BG" w:eastAsia="bg-BG"/>
        </w:rPr>
        <w:t>средна възраст: 52 години</w:t>
      </w:r>
      <w:r>
        <w:rPr>
          <w:lang w:val="bg-BG" w:eastAsia="bg-BG"/>
        </w:rPr>
        <w:br/>
        <w:t>среден запас: 85 куб.м/ха</w:t>
      </w:r>
      <w:r>
        <w:rPr>
          <w:lang w:val="bg-BG" w:eastAsia="bg-BG"/>
        </w:rPr>
        <w:br/>
        <w:t>среден прираст: 1,64 куб.м/ха</w:t>
      </w:r>
    </w:p>
    <w:p w:rsidR="00CD7340" w:rsidRDefault="00CD7340" w:rsidP="00CD7340">
      <w:pPr>
        <w:ind w:firstLine="709"/>
        <w:rPr>
          <w:lang w:val="bg-BG"/>
        </w:rPr>
      </w:pPr>
      <w:r>
        <w:rPr>
          <w:lang w:val="bg-BG"/>
        </w:rPr>
        <w:t>средна пълнота: 0,54</w:t>
      </w:r>
    </w:p>
    <w:p w:rsidR="00CD7340" w:rsidRDefault="00CD7340" w:rsidP="00CD7340">
      <w:pPr>
        <w:jc w:val="both"/>
        <w:rPr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color w:val="000000" w:themeColor="text1"/>
          <w:lang w:val="bg-BG"/>
        </w:rPr>
      </w:pPr>
      <w:r>
        <w:rPr>
          <w:b/>
          <w:i/>
          <w:color w:val="000000" w:themeColor="text1"/>
          <w:lang w:val="bg-BG"/>
        </w:rPr>
        <w:t xml:space="preserve">● Дъбов средно и нискобонитетен </w:t>
      </w:r>
      <w:r w:rsidR="00410CB3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стопански клас за превръщане - ДСрНП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Площ</w:t>
      </w:r>
      <w:r>
        <w:rPr>
          <w:color w:val="000000" w:themeColor="text1"/>
        </w:rPr>
        <w:softHyphen/>
        <w:t>та на то</w:t>
      </w:r>
      <w:r>
        <w:rPr>
          <w:color w:val="000000" w:themeColor="text1"/>
        </w:rPr>
        <w:softHyphen/>
        <w:t xml:space="preserve">зи </w:t>
      </w:r>
      <w:r w:rsidR="00410CB3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</w:t>
      </w:r>
      <w:r>
        <w:rPr>
          <w:color w:val="000000" w:themeColor="text1"/>
        </w:rPr>
        <w:softHyphen/>
        <w:t>пан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 xml:space="preserve">ки клас в </w:t>
      </w:r>
      <w:r>
        <w:rPr>
          <w:b/>
          <w:i/>
          <w:color w:val="000000" w:themeColor="text1"/>
        </w:rPr>
        <w:t>горите д</w:t>
      </w:r>
      <w:r>
        <w:rPr>
          <w:b/>
          <w:bCs/>
          <w:i/>
          <w:iCs/>
          <w:color w:val="000000" w:themeColor="text1"/>
        </w:rPr>
        <w:t>ържавна собственост</w:t>
      </w:r>
      <w:r>
        <w:rPr>
          <w:i/>
          <w:iCs/>
          <w:color w:val="000000" w:themeColor="text1"/>
        </w:rPr>
        <w:t xml:space="preserve"> </w:t>
      </w:r>
      <w:r>
        <w:rPr>
          <w:color w:val="000000" w:themeColor="text1"/>
        </w:rPr>
        <w:t xml:space="preserve">е </w:t>
      </w:r>
      <w:r>
        <w:rPr>
          <w:color w:val="000000" w:themeColor="text1"/>
          <w:lang w:val="bg-BG"/>
        </w:rPr>
        <w:t xml:space="preserve">    1506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ха</w:t>
      </w:r>
      <w:r>
        <w:rPr>
          <w:color w:val="000000" w:themeColor="text1"/>
          <w:lang w:val="bg-BG"/>
        </w:rPr>
        <w:t xml:space="preserve">, </w:t>
      </w:r>
      <w:r>
        <w:rPr>
          <w:color w:val="000000" w:themeColor="text1"/>
        </w:rPr>
        <w:t>ко</w:t>
      </w:r>
      <w:r>
        <w:rPr>
          <w:color w:val="000000" w:themeColor="text1"/>
        </w:rPr>
        <w:softHyphen/>
        <w:t>е</w:t>
      </w:r>
      <w:r>
        <w:rPr>
          <w:color w:val="000000" w:themeColor="text1"/>
        </w:rPr>
        <w:softHyphen/>
        <w:t>то пред</w:t>
      </w:r>
      <w:r>
        <w:rPr>
          <w:color w:val="000000" w:themeColor="text1"/>
        </w:rPr>
        <w:softHyphen/>
        <w:t>ста</w:t>
      </w:r>
      <w:r>
        <w:rPr>
          <w:color w:val="000000" w:themeColor="text1"/>
        </w:rPr>
        <w:softHyphen/>
        <w:t>в</w:t>
      </w:r>
      <w:r>
        <w:rPr>
          <w:color w:val="000000" w:themeColor="text1"/>
        </w:rPr>
        <w:softHyphen/>
        <w:t>ля</w:t>
      </w:r>
      <w:r>
        <w:rPr>
          <w:color w:val="000000" w:themeColor="text1"/>
        </w:rPr>
        <w:softHyphen/>
        <w:t xml:space="preserve">ва </w:t>
      </w:r>
      <w:r>
        <w:rPr>
          <w:color w:val="000000" w:themeColor="text1"/>
          <w:lang w:val="bg-BG"/>
        </w:rPr>
        <w:t>5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9</w:t>
      </w:r>
      <w:r>
        <w:rPr>
          <w:color w:val="000000" w:themeColor="text1"/>
        </w:rPr>
        <w:t xml:space="preserve"> % от залесената площ на ТП</w:t>
      </w:r>
      <w:r>
        <w:rPr>
          <w:color w:val="000000" w:themeColor="text1"/>
          <w:lang w:val="bg-BG"/>
        </w:rPr>
        <w:t xml:space="preserve"> </w:t>
      </w:r>
      <w:r w:rsidR="00410CB3" w:rsidRPr="00410CB3">
        <w:t>”</w:t>
      </w:r>
      <w:r>
        <w:rPr>
          <w:color w:val="000000" w:themeColor="text1"/>
        </w:rPr>
        <w:t xml:space="preserve">ДГС </w:t>
      </w:r>
      <w:r>
        <w:rPr>
          <w:color w:val="000000" w:themeColor="text1"/>
          <w:lang w:val="bg-BG"/>
        </w:rPr>
        <w:t>Гърмен</w:t>
      </w:r>
      <w:r>
        <w:rPr>
          <w:color w:val="000000" w:themeColor="text1"/>
        </w:rPr>
        <w:t>”. Съ</w:t>
      </w:r>
      <w:r>
        <w:rPr>
          <w:color w:val="000000" w:themeColor="text1"/>
        </w:rPr>
        <w:softHyphen/>
        <w:t>с</w:t>
      </w:r>
      <w:r>
        <w:rPr>
          <w:color w:val="000000" w:themeColor="text1"/>
        </w:rPr>
        <w:softHyphen/>
        <w:t>та</w:t>
      </w:r>
      <w:r>
        <w:rPr>
          <w:color w:val="000000" w:themeColor="text1"/>
        </w:rPr>
        <w:softHyphen/>
        <w:t xml:space="preserve">вен е от издънкови дъбови насаждения, от които </w:t>
      </w:r>
      <w:r>
        <w:rPr>
          <w:color w:val="000000" w:themeColor="text1"/>
          <w:lang w:val="bg-BG"/>
        </w:rPr>
        <w:t>1110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73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 xml:space="preserve"> %) с преобладание на зимен дъб, </w:t>
      </w:r>
      <w:r w:rsidR="007E7828">
        <w:rPr>
          <w:color w:val="000000" w:themeColor="text1"/>
          <w:lang w:val="bg-BG"/>
        </w:rPr>
        <w:t xml:space="preserve"> </w:t>
      </w:r>
      <w:r>
        <w:rPr>
          <w:color w:val="000000" w:themeColor="text1"/>
          <w:lang w:val="bg-BG"/>
        </w:rPr>
        <w:t>290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9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19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</w:rPr>
        <w:t xml:space="preserve"> %) с преобладание на благун</w:t>
      </w:r>
      <w:r>
        <w:rPr>
          <w:color w:val="000000" w:themeColor="text1"/>
          <w:lang w:val="bg-BG"/>
        </w:rPr>
        <w:t xml:space="preserve"> и 105.4 ха (7.0 %) без преобладание на дървесния вид</w:t>
      </w:r>
      <w:r>
        <w:rPr>
          <w:color w:val="000000" w:themeColor="text1"/>
        </w:rPr>
        <w:t>.</w:t>
      </w:r>
      <w:r>
        <w:rPr>
          <w:color w:val="FF0000"/>
        </w:rPr>
        <w:t xml:space="preserve"> </w:t>
      </w:r>
      <w:r>
        <w:rPr>
          <w:color w:val="000000" w:themeColor="text1"/>
          <w:lang w:val="ru-RU"/>
        </w:rPr>
        <w:t>Дървостоите са разположени на бедни и среднобогати месторастения.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lastRenderedPageBreak/>
        <w:t xml:space="preserve">Санитарното състояние на голяма част от насажденията е влошено, вследствие суховършия. Повредите на повечето места са леки, но в много случаи е засегнат </w:t>
      </w:r>
      <w:r>
        <w:rPr>
          <w:color w:val="000000" w:themeColor="text1"/>
          <w:lang w:val="bg-BG"/>
        </w:rPr>
        <w:t>голям процент</w:t>
      </w:r>
      <w:r>
        <w:rPr>
          <w:color w:val="000000" w:themeColor="text1"/>
        </w:rPr>
        <w:t xml:space="preserve"> от дървостоя. </w:t>
      </w:r>
      <w:r>
        <w:rPr>
          <w:color w:val="000000" w:themeColor="text1"/>
          <w:lang w:val="bg-BG"/>
        </w:rPr>
        <w:t>С</w:t>
      </w:r>
      <w:r>
        <w:rPr>
          <w:color w:val="000000" w:themeColor="text1"/>
        </w:rPr>
        <w:t xml:space="preserve">редната продуктивност е </w:t>
      </w:r>
      <w:r>
        <w:rPr>
          <w:color w:val="000000" w:themeColor="text1"/>
          <w:lang w:val="en-US"/>
        </w:rPr>
        <w:t>V</w:t>
      </w:r>
      <w:r>
        <w:rPr>
          <w:color w:val="000000" w:themeColor="text1"/>
        </w:rPr>
        <w:t xml:space="preserve"> (4.</w:t>
      </w:r>
      <w:r>
        <w:rPr>
          <w:color w:val="000000" w:themeColor="text1"/>
          <w:lang w:val="bg-BG"/>
        </w:rPr>
        <w:t>8</w:t>
      </w:r>
      <w:r>
        <w:rPr>
          <w:color w:val="000000" w:themeColor="text1"/>
        </w:rPr>
        <w:t>) бонитет. Средната възраст е</w:t>
      </w:r>
      <w:r>
        <w:rPr>
          <w:color w:val="000000" w:themeColor="text1"/>
          <w:lang w:val="bg-BG"/>
        </w:rPr>
        <w:t xml:space="preserve"> 48</w:t>
      </w:r>
      <w:r>
        <w:rPr>
          <w:color w:val="000000" w:themeColor="text1"/>
        </w:rPr>
        <w:t xml:space="preserve"> години, а средната пълнота – 0.</w:t>
      </w:r>
      <w:r>
        <w:rPr>
          <w:color w:val="000000" w:themeColor="text1"/>
          <w:lang w:val="bg-BG"/>
        </w:rPr>
        <w:t>54</w:t>
      </w:r>
      <w:r>
        <w:rPr>
          <w:color w:val="000000" w:themeColor="text1"/>
        </w:rPr>
        <w:t>.</w:t>
      </w:r>
    </w:p>
    <w:p w:rsidR="00CD7340" w:rsidRDefault="00CD7340" w:rsidP="00CD7340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Предвид състоянието на насажденията и съгласно заданието за извършване на инвентаризация на горските територии и за изработване на горскостопански план, тук се предлага турнус на сеч 55 години и цел на стопанисване – производство на средна строителна дървесина.</w:t>
      </w:r>
    </w:p>
    <w:p w:rsidR="00EF3EE1" w:rsidRDefault="00EF3EE1" w:rsidP="00CD7340">
      <w:pPr>
        <w:ind w:firstLine="709"/>
        <w:jc w:val="both"/>
        <w:rPr>
          <w:color w:val="000000" w:themeColor="text1"/>
        </w:rPr>
      </w:pPr>
    </w:p>
    <w:p w:rsidR="00EF3EE1" w:rsidRDefault="00EF3EE1" w:rsidP="00CD7340">
      <w:pPr>
        <w:ind w:firstLine="709"/>
        <w:jc w:val="both"/>
        <w:rPr>
          <w:color w:val="000000" w:themeColor="text1"/>
        </w:rPr>
      </w:pPr>
    </w:p>
    <w:p w:rsidR="00CD7340" w:rsidRDefault="00CD7340" w:rsidP="00CD7340">
      <w:pPr>
        <w:ind w:firstLine="709"/>
        <w:jc w:val="both"/>
        <w:rPr>
          <w:color w:val="FF0000"/>
        </w:rPr>
      </w:pPr>
    </w:p>
    <w:p w:rsidR="00CD7340" w:rsidRPr="00410CB3" w:rsidRDefault="00CD7340" w:rsidP="00CD7340">
      <w:pPr>
        <w:jc w:val="center"/>
        <w:rPr>
          <w:b/>
          <w:i/>
          <w:lang w:val="bg-BG"/>
        </w:rPr>
      </w:pPr>
      <w:r w:rsidRPr="00410CB3">
        <w:rPr>
          <w:b/>
          <w:i/>
          <w:lang w:val="bg-BG"/>
        </w:rPr>
        <w:t>Таблица № 4</w:t>
      </w:r>
      <w:r w:rsidR="008B3B17">
        <w:rPr>
          <w:b/>
          <w:i/>
          <w:lang w:val="bg-BG"/>
        </w:rPr>
        <w:t>6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8"/>
        <w:gridCol w:w="176"/>
        <w:gridCol w:w="1063"/>
        <w:gridCol w:w="120"/>
        <w:gridCol w:w="161"/>
        <w:gridCol w:w="411"/>
        <w:gridCol w:w="511"/>
        <w:gridCol w:w="611"/>
        <w:gridCol w:w="706"/>
        <w:gridCol w:w="777"/>
      </w:tblGrid>
      <w:tr w:rsidR="00CD7340" w:rsidTr="00CD734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1274,3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D7340" w:rsidRPr="00410CB3" w:rsidRDefault="00CD7340" w:rsidP="00CD7340">
      <w:pPr>
        <w:jc w:val="center"/>
        <w:rPr>
          <w:b/>
          <w:i/>
          <w:lang w:val="bg-BG"/>
        </w:rPr>
      </w:pPr>
      <w:r w:rsidRPr="00410CB3">
        <w:rPr>
          <w:b/>
          <w:i/>
          <w:lang w:val="bg-BG"/>
        </w:rPr>
        <w:t>Таблица № 4</w:t>
      </w:r>
      <w:r w:rsidR="008B3B17">
        <w:rPr>
          <w:b/>
          <w:i/>
          <w:lang w:val="bg-BG"/>
        </w:rPr>
        <w:t>7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EF3EE1">
        <w:trPr>
          <w:tblHeader/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EF3EE1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203D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459,5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1506,3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1521</w:t>
            </w:r>
          </w:p>
        </w:tc>
      </w:tr>
    </w:tbl>
    <w:p w:rsidR="00CD7340" w:rsidRDefault="00CD7340" w:rsidP="00CD7340">
      <w:pPr>
        <w:ind w:left="708" w:firstLine="1"/>
        <w:rPr>
          <w:color w:val="FF0000"/>
          <w:lang w:val="bg-BG" w:eastAsia="bg-BG"/>
        </w:rPr>
      </w:pPr>
    </w:p>
    <w:p w:rsidR="00CD7340" w:rsidRDefault="00CD7340" w:rsidP="00CD7340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48 години</w:t>
      </w:r>
      <w:r>
        <w:rPr>
          <w:color w:val="000000" w:themeColor="text1"/>
          <w:lang w:val="bg-BG" w:eastAsia="bg-BG"/>
        </w:rPr>
        <w:br/>
        <w:t>среден запас: 50 куб.м/ха</w:t>
      </w:r>
      <w:r>
        <w:rPr>
          <w:color w:val="000000" w:themeColor="text1"/>
          <w:lang w:val="bg-BG" w:eastAsia="bg-BG"/>
        </w:rPr>
        <w:br/>
        <w:t>среден прираст: 1,01 куб.м/ха</w:t>
      </w:r>
    </w:p>
    <w:p w:rsidR="00CD7340" w:rsidRDefault="00CD7340" w:rsidP="00CD7340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0,54</w:t>
      </w:r>
    </w:p>
    <w:p w:rsidR="00CD7340" w:rsidRDefault="00CD7340" w:rsidP="00CD7340">
      <w:pPr>
        <w:jc w:val="both"/>
        <w:rPr>
          <w:color w:val="000000" w:themeColor="text1"/>
          <w:lang w:val="bg-BG"/>
        </w:rPr>
      </w:pPr>
    </w:p>
    <w:p w:rsidR="00CD7340" w:rsidRDefault="00CD7340" w:rsidP="00CD7340">
      <w:pPr>
        <w:ind w:firstLine="709"/>
        <w:jc w:val="both"/>
        <w:rPr>
          <w:b/>
          <w:i/>
          <w:color w:val="000000" w:themeColor="text1"/>
          <w:lang w:val="bg-BG"/>
        </w:rPr>
      </w:pPr>
      <w:r>
        <w:rPr>
          <w:b/>
          <w:i/>
          <w:color w:val="000000" w:themeColor="text1"/>
          <w:lang w:val="bg-BG"/>
        </w:rPr>
        <w:t xml:space="preserve">● Нискостъблен </w:t>
      </w:r>
      <w:r w:rsidR="00410CB3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b/>
          <w:i/>
          <w:color w:val="000000" w:themeColor="text1"/>
          <w:lang w:val="bg-BG"/>
        </w:rPr>
        <w:t xml:space="preserve"> стопански клас – Н</w:t>
      </w:r>
    </w:p>
    <w:p w:rsidR="00CD7340" w:rsidRDefault="00CD7340" w:rsidP="00CD7340">
      <w:pPr>
        <w:ind w:firstLine="709"/>
        <w:jc w:val="both"/>
        <w:rPr>
          <w:color w:val="FF0000"/>
          <w:lang w:val="bg-BG"/>
        </w:rPr>
      </w:pP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Площта на този </w:t>
      </w:r>
      <w:r w:rsidR="00410CB3">
        <w:rPr>
          <w:b/>
          <w:i/>
        </w:rPr>
        <w:t>”</w:t>
      </w:r>
      <w:r>
        <w:rPr>
          <w:b/>
          <w:i/>
          <w:color w:val="000000" w:themeColor="text1"/>
        </w:rPr>
        <w:t>условен”</w:t>
      </w:r>
      <w:r>
        <w:rPr>
          <w:color w:val="000000" w:themeColor="text1"/>
        </w:rPr>
        <w:t xml:space="preserve"> стопански клас в </w:t>
      </w:r>
      <w:r>
        <w:rPr>
          <w:b/>
          <w:i/>
          <w:color w:val="000000" w:themeColor="text1"/>
        </w:rPr>
        <w:t>горите държавна собственост</w:t>
      </w:r>
      <w:r>
        <w:rPr>
          <w:color w:val="000000" w:themeColor="text1"/>
        </w:rPr>
        <w:t xml:space="preserve"> е </w:t>
      </w:r>
      <w:r>
        <w:rPr>
          <w:color w:val="000000" w:themeColor="text1"/>
          <w:lang w:val="bg-BG"/>
        </w:rPr>
        <w:t>857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9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 xml:space="preserve">ха, което представлява </w:t>
      </w:r>
      <w:r>
        <w:rPr>
          <w:color w:val="000000" w:themeColor="text1"/>
          <w:lang w:val="bg-BG"/>
        </w:rPr>
        <w:t>3</w:t>
      </w:r>
      <w:r>
        <w:rPr>
          <w:color w:val="000000" w:themeColor="text1"/>
          <w:lang w:val="ru-RU"/>
        </w:rPr>
        <w:t>.4</w:t>
      </w:r>
      <w:r>
        <w:rPr>
          <w:color w:val="000000" w:themeColor="text1"/>
        </w:rPr>
        <w:t xml:space="preserve"> % от залесената площ на ТП</w:t>
      </w:r>
      <w:r>
        <w:rPr>
          <w:color w:val="000000" w:themeColor="text1"/>
          <w:lang w:val="bg-BG"/>
        </w:rPr>
        <w:t xml:space="preserve"> </w:t>
      </w:r>
      <w:r w:rsidR="00410CB3" w:rsidRPr="00410CB3">
        <w:t>”</w:t>
      </w:r>
      <w:r>
        <w:rPr>
          <w:color w:val="000000" w:themeColor="text1"/>
        </w:rPr>
        <w:t xml:space="preserve">ДГС </w:t>
      </w:r>
      <w:r>
        <w:rPr>
          <w:color w:val="000000" w:themeColor="text1"/>
          <w:lang w:val="bg-BG"/>
        </w:rPr>
        <w:t>Гърмен</w:t>
      </w:r>
      <w:r>
        <w:rPr>
          <w:color w:val="000000" w:themeColor="text1"/>
        </w:rPr>
        <w:t>”.</w:t>
      </w:r>
      <w:r>
        <w:rPr>
          <w:color w:val="FF0000"/>
        </w:rPr>
        <w:t xml:space="preserve"> </w:t>
      </w:r>
      <w:r>
        <w:rPr>
          <w:color w:val="000000" w:themeColor="text1"/>
          <w:lang w:val="bg-BG"/>
        </w:rPr>
        <w:t>Тук са причислени</w:t>
      </w:r>
      <w:r>
        <w:rPr>
          <w:color w:val="000000" w:themeColor="text1"/>
        </w:rPr>
        <w:t xml:space="preserve"> насаждения</w:t>
      </w:r>
      <w:r>
        <w:rPr>
          <w:color w:val="000000" w:themeColor="text1"/>
          <w:lang w:val="bg-BG"/>
        </w:rPr>
        <w:t>та</w:t>
      </w:r>
      <w:r>
        <w:rPr>
          <w:color w:val="000000" w:themeColor="text1"/>
        </w:rPr>
        <w:t xml:space="preserve"> от келяв габър – </w:t>
      </w:r>
      <w:r>
        <w:rPr>
          <w:color w:val="000000" w:themeColor="text1"/>
          <w:lang w:val="bg-BG"/>
        </w:rPr>
        <w:t>57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5</w:t>
      </w:r>
      <w:r>
        <w:rPr>
          <w:color w:val="000000" w:themeColor="text1"/>
        </w:rPr>
        <w:t xml:space="preserve"> ха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(</w:t>
      </w:r>
      <w:r>
        <w:rPr>
          <w:color w:val="000000" w:themeColor="text1"/>
          <w:lang w:val="bg-BG"/>
        </w:rPr>
        <w:t>6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7</w:t>
      </w:r>
      <w:r>
        <w:rPr>
          <w:color w:val="000000" w:themeColor="text1"/>
        </w:rPr>
        <w:t xml:space="preserve"> %),</w:t>
      </w:r>
      <w:r>
        <w:rPr>
          <w:color w:val="FF0000"/>
        </w:rPr>
        <w:t xml:space="preserve"> </w:t>
      </w:r>
      <w:r>
        <w:rPr>
          <w:color w:val="000000" w:themeColor="text1"/>
        </w:rPr>
        <w:t>насаждения</w:t>
      </w:r>
      <w:r>
        <w:rPr>
          <w:color w:val="000000" w:themeColor="text1"/>
          <w:lang w:val="bg-BG"/>
        </w:rPr>
        <w:t>та</w:t>
      </w:r>
      <w:r>
        <w:rPr>
          <w:color w:val="000000" w:themeColor="text1"/>
        </w:rPr>
        <w:t xml:space="preserve"> от </w:t>
      </w:r>
      <w:r>
        <w:rPr>
          <w:color w:val="000000" w:themeColor="text1"/>
          <w:lang w:val="bg-BG"/>
        </w:rPr>
        <w:t>акация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bg-BG"/>
        </w:rPr>
        <w:t>60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4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7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0</w:t>
      </w:r>
      <w:r>
        <w:rPr>
          <w:color w:val="000000" w:themeColor="text1"/>
        </w:rPr>
        <w:t xml:space="preserve"> %)</w:t>
      </w:r>
      <w:r>
        <w:rPr>
          <w:color w:val="000000" w:themeColor="text1"/>
          <w:lang w:val="bg-BG"/>
        </w:rPr>
        <w:t>, насажденията от воден габър – 6.5 ха (0.8 %),</w:t>
      </w:r>
      <w:r>
        <w:rPr>
          <w:color w:val="FF0000"/>
          <w:lang w:val="bg-BG"/>
        </w:rPr>
        <w:t xml:space="preserve"> </w:t>
      </w:r>
      <w:r>
        <w:rPr>
          <w:color w:val="000000" w:themeColor="text1"/>
        </w:rPr>
        <w:t>смесени</w:t>
      </w:r>
      <w:r>
        <w:rPr>
          <w:color w:val="000000" w:themeColor="text1"/>
          <w:lang w:val="bg-BG"/>
        </w:rPr>
        <w:t>те издънкови нискобонитетни насаждения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bg-BG"/>
        </w:rPr>
        <w:t>254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4</w:t>
      </w:r>
      <w:r>
        <w:rPr>
          <w:color w:val="000000" w:themeColor="text1"/>
        </w:rPr>
        <w:t xml:space="preserve"> ха (</w:t>
      </w:r>
      <w:r>
        <w:rPr>
          <w:color w:val="000000" w:themeColor="text1"/>
          <w:lang w:val="bg-BG"/>
        </w:rPr>
        <w:t>29</w:t>
      </w:r>
      <w:r>
        <w:rPr>
          <w:color w:val="000000" w:themeColor="text1"/>
        </w:rPr>
        <w:t>.</w:t>
      </w:r>
      <w:r>
        <w:rPr>
          <w:color w:val="000000" w:themeColor="text1"/>
          <w:lang w:val="bg-BG"/>
        </w:rPr>
        <w:t>6</w:t>
      </w:r>
      <w:r>
        <w:rPr>
          <w:color w:val="000000" w:themeColor="text1"/>
        </w:rPr>
        <w:t xml:space="preserve"> %)</w:t>
      </w:r>
      <w:r>
        <w:rPr>
          <w:color w:val="000000" w:themeColor="text1"/>
          <w:lang w:val="bg-BG"/>
        </w:rPr>
        <w:t xml:space="preserve">, както и една култура с </w:t>
      </w:r>
      <w:r w:rsidR="00410CB3">
        <w:rPr>
          <w:color w:val="000000" w:themeColor="text1"/>
          <w:lang w:val="bg-BG"/>
        </w:rPr>
        <w:t xml:space="preserve">5/10 </w:t>
      </w:r>
      <w:r>
        <w:rPr>
          <w:color w:val="000000" w:themeColor="text1"/>
          <w:lang w:val="bg-BG"/>
        </w:rPr>
        <w:t>участие на акация</w:t>
      </w:r>
      <w:r w:rsidR="00410CB3">
        <w:rPr>
          <w:color w:val="000000" w:themeColor="text1"/>
          <w:lang w:val="bg-BG"/>
        </w:rPr>
        <w:t xml:space="preserve"> </w:t>
      </w:r>
      <w:r>
        <w:rPr>
          <w:color w:val="000000" w:themeColor="text1"/>
          <w:lang w:val="bg-BG"/>
        </w:rPr>
        <w:t xml:space="preserve">– 5.9 ха (0.7 %). Освен това към този стопански клас са отнесени и някои издънкови нискобонитетни дъбови насаждения, от които 338.4 ха (39.4 %) с преобладание на зимен дъб, 117.7 ха (13.7 %) с преобладание на благун и 17.1 ха (2.0 %)  с преобладание на космат дъб. </w:t>
      </w:r>
      <w:r>
        <w:rPr>
          <w:color w:val="000000" w:themeColor="text1"/>
        </w:rPr>
        <w:t>Дървостоите са разположени предимно върху бедни, сухи месторастения.</w:t>
      </w:r>
      <w:r>
        <w:rPr>
          <w:color w:val="000000" w:themeColor="text1"/>
          <w:lang w:val="bg-BG"/>
        </w:rPr>
        <w:t xml:space="preserve"> 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</w:rPr>
        <w:t xml:space="preserve">Производителността на стопанския клас е ниска - </w:t>
      </w:r>
      <w:r>
        <w:rPr>
          <w:color w:val="000000" w:themeColor="text1"/>
          <w:lang w:val="en-US"/>
        </w:rPr>
        <w:t>V</w:t>
      </w:r>
      <w:r>
        <w:rPr>
          <w:color w:val="000000" w:themeColor="text1"/>
        </w:rPr>
        <w:t xml:space="preserve"> (4.</w:t>
      </w:r>
      <w:r>
        <w:rPr>
          <w:color w:val="000000" w:themeColor="text1"/>
          <w:lang w:val="bg-BG"/>
        </w:rPr>
        <w:t>9</w:t>
      </w:r>
      <w:r>
        <w:rPr>
          <w:color w:val="000000" w:themeColor="text1"/>
        </w:rPr>
        <w:t xml:space="preserve">) бонитет, средната възраст - </w:t>
      </w:r>
      <w:r>
        <w:rPr>
          <w:color w:val="000000" w:themeColor="text1"/>
          <w:lang w:val="bg-BG"/>
        </w:rPr>
        <w:t>47</w:t>
      </w:r>
      <w:r>
        <w:rPr>
          <w:color w:val="000000" w:themeColor="text1"/>
        </w:rPr>
        <w:t xml:space="preserve"> години, а средната пълнота на дървостоите е 0.</w:t>
      </w:r>
      <w:r>
        <w:rPr>
          <w:color w:val="000000" w:themeColor="text1"/>
          <w:lang w:val="bg-BG"/>
        </w:rPr>
        <w:t>54</w:t>
      </w:r>
      <w:r>
        <w:rPr>
          <w:color w:val="000000" w:themeColor="text1"/>
        </w:rPr>
        <w:t>.</w:t>
      </w:r>
    </w:p>
    <w:p w:rsidR="00CD7340" w:rsidRDefault="00CD7340" w:rsidP="00CD7340">
      <w:pPr>
        <w:ind w:firstLine="709"/>
        <w:jc w:val="both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Тъй като при тези насаждения с приоритет са противоерозионните и почвозащитни функции, е добре сечите в тях максимално да се ограничават, но</w:t>
      </w:r>
      <w:r>
        <w:rPr>
          <w:color w:val="000000" w:themeColor="text1"/>
        </w:rPr>
        <w:t xml:space="preserve"> съгласно заданието за извършване на инвентаризация на горските територии и за изработване на горскостопанския план, тук се предлага турнус на сеч 25 години и цел на производство – добив на дърва за огрев</w:t>
      </w:r>
      <w:r w:rsidR="00410CB3">
        <w:rPr>
          <w:color w:val="000000" w:themeColor="text1"/>
          <w:lang w:val="bg-BG"/>
        </w:rPr>
        <w:t>. З</w:t>
      </w:r>
      <w:r>
        <w:rPr>
          <w:color w:val="000000" w:themeColor="text1"/>
          <w:lang w:val="bg-BG"/>
        </w:rPr>
        <w:t xml:space="preserve">а насажденията и културите от акация </w:t>
      </w:r>
      <w:r w:rsidR="00410CB3">
        <w:rPr>
          <w:color w:val="000000" w:themeColor="text1"/>
          <w:lang w:val="bg-BG"/>
        </w:rPr>
        <w:t xml:space="preserve">се </w:t>
      </w:r>
      <w:r>
        <w:rPr>
          <w:color w:val="000000" w:themeColor="text1"/>
        </w:rPr>
        <w:t xml:space="preserve">предлага турнус на сеч </w:t>
      </w:r>
      <w:r>
        <w:rPr>
          <w:color w:val="000000" w:themeColor="text1"/>
          <w:lang w:val="bg-BG"/>
        </w:rPr>
        <w:t>15</w:t>
      </w:r>
      <w:r>
        <w:rPr>
          <w:color w:val="000000" w:themeColor="text1"/>
        </w:rPr>
        <w:t xml:space="preserve"> години и цел на производство – добив на </w:t>
      </w:r>
      <w:r>
        <w:rPr>
          <w:color w:val="000000" w:themeColor="text1"/>
          <w:lang w:val="bg-BG"/>
        </w:rPr>
        <w:t>дребна строителна дървесина с диаметър на тънкия край над 8 см</w:t>
      </w:r>
      <w:r>
        <w:rPr>
          <w:color w:val="000000" w:themeColor="text1"/>
        </w:rPr>
        <w:t>.</w:t>
      </w:r>
    </w:p>
    <w:p w:rsidR="000B6E72" w:rsidRDefault="000B6E72" w:rsidP="00CD7340">
      <w:pPr>
        <w:jc w:val="both"/>
        <w:rPr>
          <w:rFonts w:ascii="Courier New" w:hAnsi="Courier New" w:cs="Courier New"/>
          <w:color w:val="FF0000"/>
          <w:sz w:val="20"/>
          <w:szCs w:val="20"/>
        </w:rPr>
      </w:pPr>
    </w:p>
    <w:p w:rsidR="00CA2E27" w:rsidRDefault="00CA2E27" w:rsidP="00CD7340">
      <w:pPr>
        <w:jc w:val="center"/>
        <w:rPr>
          <w:b/>
          <w:i/>
          <w:lang w:val="bg-BG"/>
        </w:rPr>
      </w:pPr>
    </w:p>
    <w:p w:rsidR="00CD7340" w:rsidRPr="00803A67" w:rsidRDefault="00CD7340" w:rsidP="00CD7340">
      <w:pPr>
        <w:jc w:val="center"/>
        <w:rPr>
          <w:b/>
          <w:i/>
          <w:lang w:val="bg-BG"/>
        </w:rPr>
      </w:pPr>
      <w:r w:rsidRPr="00803A67">
        <w:rPr>
          <w:b/>
          <w:i/>
          <w:lang w:val="bg-BG"/>
        </w:rPr>
        <w:t>Таблица № 4</w:t>
      </w:r>
      <w:r w:rsidR="008B3B17">
        <w:rPr>
          <w:b/>
          <w:i/>
          <w:lang w:val="bg-BG"/>
        </w:rPr>
        <w:t>8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 по видове месторастения,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видове насаждения и бонитет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164"/>
        <w:gridCol w:w="1142"/>
        <w:gridCol w:w="120"/>
        <w:gridCol w:w="161"/>
        <w:gridCol w:w="311"/>
        <w:gridCol w:w="411"/>
        <w:gridCol w:w="511"/>
        <w:gridCol w:w="706"/>
        <w:gridCol w:w="777"/>
      </w:tblGrid>
      <w:tr w:rsidR="00CD7340" w:rsidTr="007C7B64">
        <w:trPr>
          <w:tblHeader/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Групи месторастения 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бонитет</w:t>
            </w:r>
          </w:p>
        </w:tc>
      </w:tr>
      <w:tr w:rsidR="00CD7340" w:rsidTr="007C7B64">
        <w:trPr>
          <w:tblHeader/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Воден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Ю-II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Благун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Космат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Акация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II,III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803A6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4,9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D7340" w:rsidTr="00CD734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803A6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="00CD7340">
              <w:rPr>
                <w:rFonts w:ascii="Arial" w:hAnsi="Arial" w:cs="Arial"/>
                <w:color w:val="000000"/>
                <w:sz w:val="18"/>
                <w:szCs w:val="18"/>
              </w:rPr>
              <w:t>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CD7340" w:rsidRDefault="00CD7340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0B6E72" w:rsidRDefault="000B6E72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A2E27" w:rsidRDefault="00CA2E27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0B6E72" w:rsidRDefault="000B6E72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0B6E72" w:rsidRDefault="000B6E72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0B6E72" w:rsidRDefault="000B6E72" w:rsidP="00CD7340">
      <w:pPr>
        <w:jc w:val="center"/>
        <w:rPr>
          <w:rFonts w:ascii="Courier New" w:hAnsi="Courier New" w:cs="Courier New"/>
          <w:color w:val="FF0000"/>
          <w:sz w:val="20"/>
          <w:szCs w:val="20"/>
          <w:lang w:val="ru-RU"/>
        </w:rPr>
      </w:pPr>
    </w:p>
    <w:p w:rsidR="00CD7340" w:rsidRPr="00803A67" w:rsidRDefault="00CD7340" w:rsidP="00CD7340">
      <w:pPr>
        <w:jc w:val="center"/>
        <w:rPr>
          <w:b/>
          <w:i/>
          <w:lang w:val="bg-BG"/>
        </w:rPr>
      </w:pPr>
      <w:r w:rsidRPr="00803A67">
        <w:rPr>
          <w:b/>
          <w:i/>
          <w:lang w:val="bg-BG"/>
        </w:rPr>
        <w:t>Таблица № 4</w:t>
      </w:r>
      <w:r w:rsidR="008B3B17">
        <w:rPr>
          <w:b/>
          <w:i/>
          <w:lang w:val="bg-BG"/>
        </w:rPr>
        <w:t>9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Разпределение на залесената площ, общия дървесен запас без клони</w:t>
      </w:r>
    </w:p>
    <w:p w:rsidR="00CD7340" w:rsidRDefault="00CD7340" w:rsidP="00CD7340">
      <w:pPr>
        <w:pStyle w:val="PlainText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и средния прираст по класове и подкласове на възраст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D7340" w:rsidTr="00C224D0">
        <w:trPr>
          <w:tblHeader/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Надлесни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Среден прираст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куб.м</w:t>
            </w:r>
          </w:p>
        </w:tc>
      </w:tr>
      <w:tr w:rsidR="00CD7340" w:rsidTr="00C224D0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803A6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D73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D7340" w:rsidRDefault="00CD73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D7340" w:rsidTr="00CD7340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CD7340" w:rsidTr="00CD734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D7340" w:rsidRDefault="00CD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593</w:t>
            </w:r>
          </w:p>
        </w:tc>
      </w:tr>
    </w:tbl>
    <w:p w:rsidR="00CD7340" w:rsidRDefault="00CD7340" w:rsidP="00CD7340">
      <w:pPr>
        <w:rPr>
          <w:rFonts w:ascii="Courier New" w:hAnsi="Courier New" w:cs="Courier New"/>
          <w:color w:val="FF0000"/>
          <w:sz w:val="20"/>
          <w:szCs w:val="20"/>
          <w:lang w:val="bg-BG" w:eastAsia="bg-BG"/>
        </w:rPr>
      </w:pPr>
    </w:p>
    <w:p w:rsidR="00CD7340" w:rsidRDefault="00CD7340" w:rsidP="00CD7340">
      <w:pPr>
        <w:ind w:left="708" w:firstLine="1"/>
        <w:rPr>
          <w:color w:val="000000" w:themeColor="text1"/>
          <w:lang w:val="bg-BG" w:eastAsia="bg-BG"/>
        </w:rPr>
      </w:pPr>
      <w:r>
        <w:rPr>
          <w:color w:val="000000" w:themeColor="text1"/>
          <w:lang w:val="bg-BG" w:eastAsia="bg-BG"/>
        </w:rPr>
        <w:t>средна възраст: 47 години</w:t>
      </w:r>
      <w:r>
        <w:rPr>
          <w:color w:val="000000" w:themeColor="text1"/>
          <w:lang w:val="bg-BG" w:eastAsia="bg-BG"/>
        </w:rPr>
        <w:br/>
        <w:t>среден запас: 29 куб.м/ха</w:t>
      </w:r>
      <w:r>
        <w:rPr>
          <w:color w:val="000000" w:themeColor="text1"/>
          <w:lang w:val="bg-BG" w:eastAsia="bg-BG"/>
        </w:rPr>
        <w:br/>
        <w:t>среден прираст: 0,69 куб.м/ха</w:t>
      </w:r>
    </w:p>
    <w:p w:rsidR="00CD7340" w:rsidRDefault="00CD7340" w:rsidP="00CD7340">
      <w:pPr>
        <w:ind w:firstLine="709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средна пълнота: 0,54</w:t>
      </w:r>
    </w:p>
    <w:p w:rsidR="00CD7340" w:rsidRDefault="00CD7340" w:rsidP="00CD7340">
      <w:pPr>
        <w:jc w:val="both"/>
        <w:rPr>
          <w:color w:val="000000" w:themeColor="text1"/>
          <w:lang w:val="bg-BG"/>
        </w:rPr>
      </w:pPr>
    </w:p>
    <w:p w:rsidR="00CD7340" w:rsidRDefault="00CD7340">
      <w:pPr>
        <w:spacing w:after="200" w:line="276" w:lineRule="auto"/>
        <w:rPr>
          <w:b/>
          <w:i/>
          <w:color w:val="FF0000"/>
          <w:sz w:val="22"/>
          <w:lang w:val="bg-BG"/>
        </w:rPr>
      </w:pPr>
    </w:p>
    <w:p w:rsidR="00682A79" w:rsidRPr="008D08DD" w:rsidRDefault="00682A79">
      <w:pPr>
        <w:spacing w:after="200" w:line="276" w:lineRule="auto"/>
        <w:rPr>
          <w:color w:val="FF0000"/>
          <w:lang w:val="bg-BG"/>
        </w:rPr>
      </w:pPr>
      <w:r w:rsidRPr="008D08DD">
        <w:rPr>
          <w:color w:val="FF0000"/>
          <w:lang w:val="bg-BG"/>
        </w:rPr>
        <w:br w:type="page"/>
      </w:r>
    </w:p>
    <w:p w:rsidR="00682A79" w:rsidRPr="00931A96" w:rsidRDefault="00682A79" w:rsidP="00682A79">
      <w:pPr>
        <w:ind w:firstLine="720"/>
        <w:rPr>
          <w:b/>
          <w:i/>
        </w:rPr>
      </w:pPr>
      <w:r w:rsidRPr="00931A96">
        <w:rPr>
          <w:b/>
          <w:i/>
          <w:lang w:val="en-US"/>
        </w:rPr>
        <w:lastRenderedPageBreak/>
        <w:t>III</w:t>
      </w:r>
      <w:r w:rsidRPr="00931A96">
        <w:rPr>
          <w:b/>
          <w:i/>
        </w:rPr>
        <w:t>. РАЗ</w:t>
      </w:r>
      <w:r w:rsidRPr="00931A96">
        <w:rPr>
          <w:b/>
          <w:i/>
        </w:rPr>
        <w:softHyphen/>
        <w:t>МЕР НА ГО</w:t>
      </w:r>
      <w:r w:rsidRPr="00931A96">
        <w:rPr>
          <w:b/>
          <w:i/>
        </w:rPr>
        <w:softHyphen/>
        <w:t>ДИ</w:t>
      </w:r>
      <w:r w:rsidRPr="00931A96">
        <w:rPr>
          <w:b/>
          <w:i/>
        </w:rPr>
        <w:softHyphen/>
        <w:t>Ш</w:t>
      </w:r>
      <w:r w:rsidRPr="00931A96">
        <w:rPr>
          <w:b/>
          <w:i/>
        </w:rPr>
        <w:softHyphen/>
        <w:t>НО</w:t>
      </w:r>
      <w:r w:rsidRPr="00931A96">
        <w:rPr>
          <w:b/>
          <w:i/>
        </w:rPr>
        <w:softHyphen/>
        <w:t>ТО ПОЛ</w:t>
      </w:r>
      <w:r w:rsidRPr="00931A96">
        <w:rPr>
          <w:b/>
          <w:i/>
        </w:rPr>
        <w:softHyphen/>
        <w:t>ЗВА</w:t>
      </w:r>
      <w:r w:rsidRPr="00931A96">
        <w:rPr>
          <w:b/>
          <w:i/>
        </w:rPr>
        <w:softHyphen/>
        <w:t>НЕ ОТ ВЪЗОБНОВИТЕЛНИ СЕ</w:t>
      </w:r>
      <w:r w:rsidRPr="00931A96">
        <w:rPr>
          <w:b/>
          <w:i/>
        </w:rPr>
        <w:softHyphen/>
        <w:t xml:space="preserve">ЧИ </w:t>
      </w:r>
    </w:p>
    <w:p w:rsidR="00682A79" w:rsidRPr="00931A96" w:rsidRDefault="00682A79" w:rsidP="00682A79">
      <w:pPr>
        <w:keepNext/>
        <w:outlineLvl w:val="0"/>
        <w:rPr>
          <w:rFonts w:eastAsia="Calibri"/>
          <w:b/>
          <w:i/>
          <w:spacing w:val="10"/>
          <w:lang w:val="bg-BG"/>
        </w:rPr>
      </w:pPr>
    </w:p>
    <w:p w:rsidR="00682A79" w:rsidRPr="00931A96" w:rsidRDefault="00682A79" w:rsidP="00682A79">
      <w:pPr>
        <w:keepNext/>
        <w:ind w:firstLine="720"/>
        <w:outlineLvl w:val="0"/>
        <w:rPr>
          <w:iCs/>
          <w:lang w:val="x-none"/>
        </w:rPr>
      </w:pPr>
      <w:r w:rsidRPr="00931A96">
        <w:rPr>
          <w:b/>
          <w:i/>
          <w:lang w:val="bg-BG"/>
        </w:rPr>
        <w:t xml:space="preserve"> </w:t>
      </w:r>
      <w:r w:rsidR="00880FBB">
        <w:rPr>
          <w:b/>
          <w:i/>
          <w:lang w:val="bg-BG"/>
        </w:rPr>
        <w:t>1</w:t>
      </w:r>
      <w:r w:rsidRPr="00931A96">
        <w:rPr>
          <w:b/>
          <w:i/>
          <w:lang w:val="bg-BG"/>
        </w:rPr>
        <w:t>.</w:t>
      </w:r>
      <w:r w:rsidRPr="00931A96">
        <w:rPr>
          <w:b/>
          <w:lang w:val="x-none"/>
        </w:rPr>
        <w:t xml:space="preserve"> </w:t>
      </w:r>
      <w:r w:rsidRPr="00931A96">
        <w:rPr>
          <w:b/>
          <w:i/>
          <w:lang w:val="x-none"/>
        </w:rPr>
        <w:t>Определяне размера на годишното ползване по условни стопански класове в горските територии държавна собственост</w:t>
      </w:r>
    </w:p>
    <w:p w:rsidR="00682A79" w:rsidRPr="008D08DD" w:rsidRDefault="00682A79" w:rsidP="00682A79">
      <w:pPr>
        <w:rPr>
          <w:color w:val="FF0000"/>
          <w:lang w:val="bg-BG"/>
        </w:rPr>
      </w:pPr>
    </w:p>
    <w:p w:rsidR="00682A79" w:rsidRPr="00931A96" w:rsidRDefault="00682A79" w:rsidP="00682A79">
      <w:pPr>
        <w:ind w:firstLine="720"/>
        <w:jc w:val="both"/>
        <w:rPr>
          <w:lang w:val="bg-BG"/>
        </w:rPr>
      </w:pPr>
      <w:r w:rsidRPr="00931A96">
        <w:t>П</w:t>
      </w:r>
      <w:r w:rsidRPr="00931A96">
        <w:rPr>
          <w:lang w:val="bg-BG"/>
        </w:rPr>
        <w:t>лан</w:t>
      </w:r>
      <w:r w:rsidRPr="00931A96">
        <w:t xml:space="preserve">ирането на </w:t>
      </w:r>
      <w:r w:rsidRPr="00931A96">
        <w:rPr>
          <w:lang w:val="bg-BG"/>
        </w:rPr>
        <w:t>предложените лесовъдски системи (</w:t>
      </w:r>
      <w:r w:rsidRPr="00931A96">
        <w:t>сечи</w:t>
      </w:r>
      <w:r w:rsidRPr="00931A96">
        <w:rPr>
          <w:lang w:val="bg-BG"/>
        </w:rPr>
        <w:t>)</w:t>
      </w:r>
      <w:r w:rsidR="00DD3228">
        <w:t xml:space="preserve"> е извършено съгласно</w:t>
      </w:r>
      <w:r w:rsidR="00DD3228">
        <w:rPr>
          <w:lang w:val="bg-BG"/>
        </w:rPr>
        <w:t xml:space="preserve"> </w:t>
      </w:r>
      <w:r w:rsidRPr="00931A96">
        <w:t>чл.101, 102, 103 и 104 от Закона за горите, както и според изискванията</w:t>
      </w:r>
      <w:r w:rsidRPr="00931A96">
        <w:rPr>
          <w:lang w:val="bg-BG"/>
        </w:rPr>
        <w:t xml:space="preserve"> на последните изменения и допълнения</w:t>
      </w:r>
      <w:r w:rsidRPr="00931A96">
        <w:t xml:space="preserve"> на Наредба</w:t>
      </w:r>
      <w:r w:rsidRPr="00931A96">
        <w:rPr>
          <w:lang w:val="bg-BG"/>
        </w:rPr>
        <w:t xml:space="preserve"> </w:t>
      </w:r>
      <w:r w:rsidRPr="00931A96">
        <w:t>№</w:t>
      </w:r>
      <w:r w:rsidRPr="00931A96">
        <w:rPr>
          <w:lang w:val="bg-BG"/>
        </w:rPr>
        <w:t xml:space="preserve"> </w:t>
      </w:r>
      <w:r w:rsidRPr="00931A96">
        <w:t>8 на МЗХ за сечите в България и</w:t>
      </w:r>
      <w:r w:rsidRPr="00931A96">
        <w:rPr>
          <w:lang w:val="bg-BG"/>
        </w:rPr>
        <w:t xml:space="preserve"> Наредба №</w:t>
      </w:r>
      <w:r w:rsidR="00D42C30">
        <w:rPr>
          <w:lang w:val="bg-BG"/>
        </w:rPr>
        <w:t xml:space="preserve"> </w:t>
      </w:r>
      <w:r w:rsidRPr="00931A96">
        <w:rPr>
          <w:lang w:val="bg-BG"/>
        </w:rPr>
        <w:t>18 от 07.10.2015 година за инвентаризация и планиране в горските територии</w:t>
      </w:r>
      <w:r w:rsidRPr="00931A96">
        <w:t>.</w:t>
      </w:r>
    </w:p>
    <w:p w:rsidR="00682A79" w:rsidRPr="005E79CA" w:rsidRDefault="00682A79" w:rsidP="00682A79">
      <w:pPr>
        <w:ind w:firstLine="720"/>
        <w:jc w:val="both"/>
        <w:rPr>
          <w:rFonts w:eastAsia="Calibri"/>
          <w:iCs/>
          <w:lang w:val="bg-BG"/>
        </w:rPr>
      </w:pPr>
      <w:r w:rsidRPr="005E79CA">
        <w:rPr>
          <w:rFonts w:eastAsia="Calibri"/>
          <w:iCs/>
          <w:lang w:val="bg-BG"/>
        </w:rPr>
        <w:t>Съгласно нормативната база, на определяне размера на глав</w:t>
      </w:r>
      <w:r w:rsidRPr="005E79CA">
        <w:rPr>
          <w:rFonts w:eastAsia="Calibri"/>
          <w:iCs/>
          <w:lang w:val="bg-BG"/>
        </w:rPr>
        <w:softHyphen/>
        <w:t>но</w:t>
      </w:r>
      <w:r w:rsidRPr="005E79CA">
        <w:rPr>
          <w:rFonts w:eastAsia="Calibri"/>
          <w:iCs/>
          <w:lang w:val="bg-BG"/>
        </w:rPr>
        <w:softHyphen/>
        <w:t>то пол</w:t>
      </w:r>
      <w:r w:rsidRPr="005E79CA">
        <w:rPr>
          <w:rFonts w:eastAsia="Calibri"/>
          <w:iCs/>
          <w:lang w:val="bg-BG"/>
        </w:rPr>
        <w:softHyphen/>
        <w:t>з</w:t>
      </w:r>
      <w:r w:rsidRPr="005E79CA">
        <w:rPr>
          <w:rFonts w:eastAsia="Calibri"/>
          <w:iCs/>
          <w:lang w:val="bg-BG"/>
        </w:rPr>
        <w:softHyphen/>
        <w:t>ва</w:t>
      </w:r>
      <w:r w:rsidRPr="005E79CA">
        <w:rPr>
          <w:rFonts w:eastAsia="Calibri"/>
          <w:iCs/>
          <w:lang w:val="bg-BG"/>
        </w:rPr>
        <w:softHyphen/>
        <w:t>не по формулни методи по</w:t>
      </w:r>
      <w:r w:rsidRPr="005E79CA">
        <w:rPr>
          <w:rFonts w:eastAsia="Calibri"/>
          <w:iCs/>
          <w:lang w:val="bg-BG"/>
        </w:rPr>
        <w:softHyphen/>
        <w:t>д</w:t>
      </w:r>
      <w:r w:rsidRPr="005E79CA">
        <w:rPr>
          <w:rFonts w:eastAsia="Calibri"/>
          <w:iCs/>
          <w:lang w:val="bg-BG"/>
        </w:rPr>
        <w:softHyphen/>
        <w:t>ле</w:t>
      </w:r>
      <w:r w:rsidRPr="005E79CA">
        <w:rPr>
          <w:rFonts w:eastAsia="Calibri"/>
          <w:iCs/>
          <w:lang w:val="bg-BG"/>
        </w:rPr>
        <w:softHyphen/>
        <w:t>жат всички сто</w:t>
      </w:r>
      <w:r w:rsidRPr="005E79CA">
        <w:rPr>
          <w:rFonts w:eastAsia="Calibri"/>
          <w:iCs/>
          <w:lang w:val="bg-BG"/>
        </w:rPr>
        <w:softHyphen/>
        <w:t>пан</w:t>
      </w:r>
      <w:r w:rsidRPr="005E79CA">
        <w:rPr>
          <w:rFonts w:eastAsia="Calibri"/>
          <w:iCs/>
          <w:lang w:val="bg-BG"/>
        </w:rPr>
        <w:softHyphen/>
        <w:t>с</w:t>
      </w:r>
      <w:r w:rsidRPr="005E79CA">
        <w:rPr>
          <w:rFonts w:eastAsia="Calibri"/>
          <w:iCs/>
          <w:lang w:val="bg-BG"/>
        </w:rPr>
        <w:softHyphen/>
        <w:t>ки кла</w:t>
      </w:r>
      <w:r w:rsidRPr="005E79CA">
        <w:rPr>
          <w:rFonts w:eastAsia="Calibri"/>
          <w:iCs/>
          <w:lang w:val="bg-BG"/>
        </w:rPr>
        <w:softHyphen/>
        <w:t>со</w:t>
      </w:r>
      <w:r w:rsidRPr="005E79CA">
        <w:rPr>
          <w:rFonts w:eastAsia="Calibri"/>
          <w:iCs/>
          <w:lang w:val="bg-BG"/>
        </w:rPr>
        <w:softHyphen/>
        <w:t>ве във ви</w:t>
      </w:r>
      <w:r w:rsidRPr="005E79CA">
        <w:rPr>
          <w:rFonts w:eastAsia="Calibri"/>
          <w:iCs/>
          <w:lang w:val="bg-BG"/>
        </w:rPr>
        <w:softHyphen/>
        <w:t>со</w:t>
      </w:r>
      <w:r w:rsidRPr="005E79CA">
        <w:rPr>
          <w:rFonts w:eastAsia="Calibri"/>
          <w:iCs/>
          <w:lang w:val="bg-BG"/>
        </w:rPr>
        <w:softHyphen/>
        <w:t>ко</w:t>
      </w:r>
      <w:r w:rsidRPr="005E79CA">
        <w:rPr>
          <w:rFonts w:eastAsia="Calibri"/>
          <w:iCs/>
          <w:lang w:val="bg-BG"/>
        </w:rPr>
        <w:softHyphen/>
        <w:t>с</w:t>
      </w:r>
      <w:r w:rsidRPr="005E79CA">
        <w:rPr>
          <w:rFonts w:eastAsia="Calibri"/>
          <w:iCs/>
          <w:lang w:val="bg-BG"/>
        </w:rPr>
        <w:softHyphen/>
        <w:t>тъ</w:t>
      </w:r>
      <w:r w:rsidRPr="005E79CA">
        <w:rPr>
          <w:rFonts w:eastAsia="Calibri"/>
          <w:iCs/>
          <w:lang w:val="bg-BG"/>
        </w:rPr>
        <w:softHyphen/>
        <w:t>б</w:t>
      </w:r>
      <w:r w:rsidRPr="005E79CA">
        <w:rPr>
          <w:rFonts w:eastAsia="Calibri"/>
          <w:iCs/>
          <w:lang w:val="bg-BG"/>
        </w:rPr>
        <w:softHyphen/>
        <w:t>ле</w:t>
      </w:r>
      <w:r w:rsidRPr="005E79CA">
        <w:rPr>
          <w:rFonts w:eastAsia="Calibri"/>
          <w:iCs/>
          <w:lang w:val="bg-BG"/>
        </w:rPr>
        <w:softHyphen/>
        <w:t xml:space="preserve">ните гори със стопански функции, а във високостъблените гори със защитни и специални функции определянето на обема на годишното ползване от възобновителни сечи е в зависимост от </w:t>
      </w:r>
      <w:r w:rsidRPr="00D42C30">
        <w:rPr>
          <w:rFonts w:eastAsia="Calibri"/>
          <w:iCs/>
          <w:lang w:val="bg-BG"/>
        </w:rPr>
        <w:t>състоянието им.</w:t>
      </w:r>
    </w:p>
    <w:p w:rsidR="00682A79" w:rsidRPr="007626AF" w:rsidRDefault="00682A79" w:rsidP="00880FBB">
      <w:pPr>
        <w:ind w:firstLine="567"/>
        <w:jc w:val="both"/>
        <w:rPr>
          <w:rFonts w:eastAsia="Calibri"/>
          <w:iCs/>
          <w:lang w:val="bg-BG"/>
        </w:rPr>
      </w:pPr>
      <w:r w:rsidRPr="00441A08">
        <w:rPr>
          <w:rFonts w:eastAsia="Calibri"/>
          <w:iCs/>
          <w:lang w:val="bg-BG"/>
        </w:rPr>
        <w:t xml:space="preserve">На територията на ТП ”Държавно горско стопанство </w:t>
      </w:r>
      <w:r w:rsidR="003846C2" w:rsidRPr="00441A08">
        <w:rPr>
          <w:rFonts w:eastAsia="Calibri"/>
          <w:iCs/>
          <w:lang w:val="bg-BG"/>
        </w:rPr>
        <w:t>Гърмен</w:t>
      </w:r>
      <w:r w:rsidRPr="00441A08">
        <w:rPr>
          <w:rFonts w:eastAsia="Calibri"/>
          <w:iCs/>
          <w:lang w:val="bg-BG"/>
        </w:rPr>
        <w:t xml:space="preserve">” </w:t>
      </w:r>
      <w:r w:rsidR="00441A08" w:rsidRPr="00441A08">
        <w:rPr>
          <w:rFonts w:eastAsia="Calibri"/>
          <w:iCs/>
          <w:lang w:val="bg-BG"/>
        </w:rPr>
        <w:t>всички гори държавна собственост</w:t>
      </w:r>
      <w:r w:rsidRPr="00441A08">
        <w:rPr>
          <w:rFonts w:eastAsia="Calibri"/>
          <w:lang w:val="bg-BG"/>
        </w:rPr>
        <w:t xml:space="preserve"> се намират в горски територии със </w:t>
      </w:r>
      <w:r w:rsidRPr="00441A08">
        <w:rPr>
          <w:rFonts w:eastAsia="Calibri"/>
          <w:b/>
          <w:i/>
          <w:lang w:val="bg-BG"/>
        </w:rPr>
        <w:t>специални функции</w:t>
      </w:r>
      <w:r w:rsidRPr="008D08DD">
        <w:rPr>
          <w:rFonts w:eastAsia="Calibri"/>
          <w:color w:val="FF0000"/>
          <w:lang w:val="bg-BG"/>
        </w:rPr>
        <w:t xml:space="preserve"> </w:t>
      </w:r>
      <w:r w:rsidRPr="00DB626C">
        <w:rPr>
          <w:rFonts w:eastAsia="Calibri"/>
          <w:lang w:val="bg-BG"/>
        </w:rPr>
        <w:t xml:space="preserve">(Таблица </w:t>
      </w:r>
      <w:r w:rsidRPr="00DB626C">
        <w:rPr>
          <w:rFonts w:eastAsia="Calibri"/>
          <w:lang w:val="be-BY"/>
        </w:rPr>
        <w:t xml:space="preserve">№ </w:t>
      </w:r>
      <w:r w:rsidRPr="00DB626C">
        <w:rPr>
          <w:rFonts w:eastAsia="Calibri"/>
          <w:lang w:val="bg-BG"/>
        </w:rPr>
        <w:t>4).</w:t>
      </w:r>
      <w:r w:rsidRPr="008D08DD">
        <w:rPr>
          <w:rFonts w:eastAsia="Calibri"/>
          <w:color w:val="FF0000"/>
          <w:lang w:val="bg-BG"/>
        </w:rPr>
        <w:t xml:space="preserve"> </w:t>
      </w:r>
      <w:r w:rsidR="00AA68E9" w:rsidRPr="00E24735">
        <w:rPr>
          <w:lang w:val="bg-BG"/>
        </w:rPr>
        <w:t>Обособените стопанските класове са</w:t>
      </w:r>
      <w:r w:rsidR="00AA68E9" w:rsidRPr="00E24735">
        <w:rPr>
          <w:b/>
          <w:lang w:val="bg-BG"/>
        </w:rPr>
        <w:t xml:space="preserve"> </w:t>
      </w:r>
      <w:r w:rsidR="00AA68E9" w:rsidRPr="00E24735">
        <w:rPr>
          <w:b/>
          <w:i/>
          <w:spacing w:val="-2"/>
          <w:lang w:val="bg-BG"/>
        </w:rPr>
        <w:t>“условни“</w:t>
      </w:r>
      <w:r w:rsidR="00AA68E9" w:rsidRPr="00E24735">
        <w:rPr>
          <w:lang w:val="bg-BG"/>
        </w:rPr>
        <w:t>.</w:t>
      </w:r>
      <w:r w:rsidR="00AA68E9">
        <w:rPr>
          <w:lang w:val="bg-BG"/>
        </w:rPr>
        <w:t xml:space="preserve"> </w:t>
      </w:r>
      <w:r w:rsidRPr="007626AF">
        <w:rPr>
          <w:rFonts w:eastAsia="Calibri"/>
          <w:lang w:val="bg-BG"/>
        </w:rPr>
        <w:t>Сечите в насажденията и културите са предвидени съобразно техните специални функции, както и според “Режими за устойчиво стопанисване на горите в Натура 2000” (ИАГ, 2011 год.).</w:t>
      </w:r>
    </w:p>
    <w:p w:rsidR="00682A79" w:rsidRPr="00C367E8" w:rsidRDefault="00682A79" w:rsidP="00682A79">
      <w:pPr>
        <w:ind w:firstLine="567"/>
        <w:jc w:val="both"/>
        <w:rPr>
          <w:lang w:val="bg-BG"/>
        </w:rPr>
      </w:pPr>
      <w:r w:rsidRPr="00C367E8">
        <w:rPr>
          <w:lang w:val="bg-BG"/>
        </w:rPr>
        <w:t xml:space="preserve">Планирането на възобновителни сечи в </w:t>
      </w:r>
      <w:r w:rsidRPr="00C367E8">
        <w:rPr>
          <w:b/>
          <w:bCs/>
          <w:i/>
          <w:lang w:val="bg-BG"/>
        </w:rPr>
        <w:t>държавните гори</w:t>
      </w:r>
      <w:r w:rsidRPr="00C367E8">
        <w:rPr>
          <w:lang w:val="bg-BG"/>
        </w:rPr>
        <w:t xml:space="preserve"> е извършено според състоянието на всяко насаждение (сечище по състояние), а общото ползване е получено като сума по насаждения, в съответствие с чл.77 ал.3 от Наредба № 18 от 07.10.2015 година за инвентаризация и планиране в горските територии. </w:t>
      </w:r>
    </w:p>
    <w:p w:rsidR="00682A79" w:rsidRPr="00E24735" w:rsidRDefault="00682A79" w:rsidP="00682A79">
      <w:pPr>
        <w:ind w:firstLine="567"/>
        <w:jc w:val="both"/>
        <w:rPr>
          <w:spacing w:val="-2"/>
          <w:lang w:val="bg-BG"/>
        </w:rPr>
      </w:pPr>
      <w:r w:rsidRPr="00E24735">
        <w:rPr>
          <w:b/>
          <w:bCs/>
          <w:i/>
          <w:spacing w:val="-2"/>
          <w:lang w:val="bg-BG"/>
        </w:rPr>
        <w:t>Само за сравнение</w:t>
      </w:r>
      <w:r w:rsidRPr="00E24735">
        <w:rPr>
          <w:i/>
          <w:spacing w:val="-2"/>
          <w:lang w:val="bg-BG"/>
        </w:rPr>
        <w:t>,</w:t>
      </w:r>
      <w:r w:rsidRPr="00E24735">
        <w:rPr>
          <w:spacing w:val="-2"/>
          <w:lang w:val="bg-BG"/>
        </w:rPr>
        <w:t xml:space="preserve"> в </w:t>
      </w:r>
      <w:r w:rsidRPr="00E24735">
        <w:rPr>
          <w:b/>
          <w:i/>
          <w:spacing w:val="-2"/>
          <w:lang w:val="bg-BG"/>
        </w:rPr>
        <w:t>“условните“</w:t>
      </w:r>
      <w:r w:rsidRPr="00E24735">
        <w:rPr>
          <w:spacing w:val="-2"/>
          <w:lang w:val="bg-BG"/>
        </w:rPr>
        <w:t xml:space="preserve"> стопански класове –</w:t>
      </w:r>
      <w:r w:rsidR="00E24735" w:rsidRPr="00E24735">
        <w:rPr>
          <w:spacing w:val="-2"/>
          <w:lang w:val="bg-BG"/>
        </w:rPr>
        <w:t xml:space="preserve"> СВп,</w:t>
      </w:r>
      <w:r w:rsidRPr="00E24735">
        <w:rPr>
          <w:spacing w:val="-2"/>
          <w:lang w:val="bg-BG"/>
        </w:rPr>
        <w:t xml:space="preserve"> ББВ, ББСрН, </w:t>
      </w:r>
      <w:r w:rsidR="00E24735" w:rsidRPr="00E24735">
        <w:rPr>
          <w:spacing w:val="-2"/>
          <w:lang w:val="bg-BG"/>
        </w:rPr>
        <w:t xml:space="preserve">ЧБВ, </w:t>
      </w:r>
      <w:r w:rsidRPr="00E24735">
        <w:rPr>
          <w:spacing w:val="-2"/>
          <w:lang w:val="bg-BG"/>
        </w:rPr>
        <w:t>ЧБСрН, СВ,</w:t>
      </w:r>
      <w:r w:rsidR="00C411E3">
        <w:rPr>
          <w:spacing w:val="-2"/>
          <w:lang w:val="bg-BG"/>
        </w:rPr>
        <w:t xml:space="preserve"> ССрН, </w:t>
      </w:r>
      <w:r w:rsidRPr="00E24735">
        <w:rPr>
          <w:spacing w:val="-2"/>
          <w:lang w:val="bg-BG"/>
        </w:rPr>
        <w:t xml:space="preserve">ЕВ, </w:t>
      </w:r>
      <w:r w:rsidR="00E24735" w:rsidRPr="00E24735">
        <w:rPr>
          <w:spacing w:val="-2"/>
          <w:lang w:val="bg-BG"/>
        </w:rPr>
        <w:t xml:space="preserve">СмИВ, </w:t>
      </w:r>
      <w:r w:rsidRPr="00E24735">
        <w:rPr>
          <w:spacing w:val="-2"/>
          <w:lang w:val="bg-BG"/>
        </w:rPr>
        <w:t xml:space="preserve">ИШВ, </w:t>
      </w:r>
      <w:r w:rsidR="00E24735" w:rsidRPr="00E24735">
        <w:rPr>
          <w:spacing w:val="-2"/>
          <w:lang w:val="bg-BG"/>
        </w:rPr>
        <w:t>ББК</w:t>
      </w:r>
      <w:r w:rsidRPr="00E24735">
        <w:rPr>
          <w:spacing w:val="-2"/>
          <w:lang w:val="bg-BG"/>
        </w:rPr>
        <w:t>,</w:t>
      </w:r>
      <w:r w:rsidR="00E24735" w:rsidRPr="00E24735">
        <w:rPr>
          <w:spacing w:val="-2"/>
          <w:lang w:val="bg-BG"/>
        </w:rPr>
        <w:t xml:space="preserve"> ЧБК, БВ и</w:t>
      </w:r>
      <w:r w:rsidRPr="00E24735">
        <w:rPr>
          <w:spacing w:val="-2"/>
          <w:lang w:val="bg-BG"/>
        </w:rPr>
        <w:t xml:space="preserve"> БСр, са изчислени варианти на годишно сечище, </w:t>
      </w:r>
      <w:r w:rsidRPr="00AA68E9">
        <w:rPr>
          <w:spacing w:val="-2"/>
          <w:lang w:val="bg-BG"/>
        </w:rPr>
        <w:t xml:space="preserve">съгласно регламентираните в Наредба № </w:t>
      </w:r>
      <w:r w:rsidRPr="00AA68E9">
        <w:rPr>
          <w:lang w:val="bg-BG"/>
        </w:rPr>
        <w:t>18</w:t>
      </w:r>
      <w:r w:rsidRPr="00AA68E9">
        <w:rPr>
          <w:spacing w:val="-2"/>
          <w:lang w:val="bg-BG"/>
        </w:rPr>
        <w:t xml:space="preserve"> формулни методи (таблица № </w:t>
      </w:r>
      <w:r w:rsidR="00C76737" w:rsidRPr="00AA68E9">
        <w:rPr>
          <w:spacing w:val="-2"/>
          <w:lang w:val="en-US"/>
        </w:rPr>
        <w:t>6</w:t>
      </w:r>
      <w:r w:rsidR="00AA68E9" w:rsidRPr="00AA68E9">
        <w:rPr>
          <w:spacing w:val="-2"/>
          <w:lang w:val="bg-BG"/>
        </w:rPr>
        <w:t>6</w:t>
      </w:r>
      <w:r w:rsidRPr="00AA68E9">
        <w:rPr>
          <w:spacing w:val="-2"/>
          <w:lang w:val="bg-BG"/>
        </w:rPr>
        <w:t xml:space="preserve">). </w:t>
      </w:r>
      <w:r w:rsidR="00AA68E9" w:rsidRPr="00AA68E9">
        <w:rPr>
          <w:rFonts w:eastAsia="Calibri"/>
          <w:lang w:val="bg-BG"/>
        </w:rPr>
        <w:t>Дан</w:t>
      </w:r>
      <w:r w:rsidR="00AA68E9" w:rsidRPr="00AA68E9">
        <w:rPr>
          <w:rFonts w:eastAsia="Calibri"/>
          <w:lang w:val="bg-BG"/>
        </w:rPr>
        <w:softHyphen/>
        <w:t>ни</w:t>
      </w:r>
      <w:r w:rsidR="00AA68E9" w:rsidRPr="00AA68E9">
        <w:rPr>
          <w:rFonts w:eastAsia="Calibri"/>
          <w:lang w:val="bg-BG"/>
        </w:rPr>
        <w:softHyphen/>
        <w:t>те за раз</w:t>
      </w:r>
      <w:r w:rsidR="00AA68E9" w:rsidRPr="00AA68E9">
        <w:rPr>
          <w:rFonts w:eastAsia="Calibri"/>
          <w:lang w:val="bg-BG"/>
        </w:rPr>
        <w:softHyphen/>
      </w:r>
      <w:r w:rsidR="00AA68E9" w:rsidRPr="003A3230">
        <w:rPr>
          <w:rFonts w:eastAsia="Calibri"/>
          <w:lang w:val="bg-BG"/>
        </w:rPr>
        <w:t>пре</w:t>
      </w:r>
      <w:r w:rsidR="00AA68E9" w:rsidRPr="003A3230">
        <w:rPr>
          <w:rFonts w:eastAsia="Calibri"/>
          <w:lang w:val="bg-BG"/>
        </w:rPr>
        <w:softHyphen/>
        <w:t>де</w:t>
      </w:r>
      <w:r w:rsidR="00AA68E9" w:rsidRPr="003A3230">
        <w:rPr>
          <w:rFonts w:eastAsia="Calibri"/>
          <w:lang w:val="bg-BG"/>
        </w:rPr>
        <w:softHyphen/>
        <w:t>ле</w:t>
      </w:r>
      <w:r w:rsidR="00AA68E9" w:rsidRPr="003A3230">
        <w:rPr>
          <w:rFonts w:eastAsia="Calibri"/>
          <w:lang w:val="bg-BG"/>
        </w:rPr>
        <w:softHyphen/>
        <w:t>ни</w:t>
      </w:r>
      <w:r w:rsidR="00AA68E9" w:rsidRPr="003A3230">
        <w:rPr>
          <w:rFonts w:eastAsia="Calibri"/>
          <w:lang w:val="bg-BG"/>
        </w:rPr>
        <w:softHyphen/>
        <w:t>е</w:t>
      </w:r>
      <w:r w:rsidR="00AA68E9" w:rsidRPr="003A3230">
        <w:rPr>
          <w:rFonts w:eastAsia="Calibri"/>
          <w:lang w:val="bg-BG"/>
        </w:rPr>
        <w:softHyphen/>
        <w:t>то на площ</w:t>
      </w:r>
      <w:r w:rsidR="00AA68E9" w:rsidRPr="003A3230">
        <w:rPr>
          <w:rFonts w:eastAsia="Calibri"/>
          <w:lang w:val="bg-BG"/>
        </w:rPr>
        <w:softHyphen/>
        <w:t>та на зре</w:t>
      </w:r>
      <w:r w:rsidR="00AA68E9" w:rsidRPr="003A3230">
        <w:rPr>
          <w:rFonts w:eastAsia="Calibri"/>
          <w:lang w:val="bg-BG"/>
        </w:rPr>
        <w:softHyphen/>
        <w:t>ли</w:t>
      </w:r>
      <w:r w:rsidR="00AA68E9" w:rsidRPr="003A3230">
        <w:rPr>
          <w:rFonts w:eastAsia="Calibri"/>
          <w:lang w:val="bg-BG"/>
        </w:rPr>
        <w:softHyphen/>
        <w:t>те и пре</w:t>
      </w:r>
      <w:r w:rsidR="00AA68E9" w:rsidRPr="003A3230">
        <w:rPr>
          <w:rFonts w:eastAsia="Calibri"/>
          <w:lang w:val="bg-BG"/>
        </w:rPr>
        <w:softHyphen/>
        <w:t>з</w:t>
      </w:r>
      <w:r w:rsidR="00AA68E9" w:rsidRPr="003A3230">
        <w:rPr>
          <w:rFonts w:eastAsia="Calibri"/>
          <w:lang w:val="bg-BG"/>
        </w:rPr>
        <w:softHyphen/>
        <w:t>ре</w:t>
      </w:r>
      <w:r w:rsidR="00AA68E9" w:rsidRPr="003A3230">
        <w:rPr>
          <w:rFonts w:eastAsia="Calibri"/>
          <w:lang w:val="bg-BG"/>
        </w:rPr>
        <w:softHyphen/>
        <w:t>ли на</w:t>
      </w:r>
      <w:r w:rsidR="00AA68E9" w:rsidRPr="003A3230">
        <w:rPr>
          <w:rFonts w:eastAsia="Calibri"/>
          <w:lang w:val="bg-BG"/>
        </w:rPr>
        <w:softHyphen/>
        <w:t>саж</w:t>
      </w:r>
      <w:r w:rsidR="00AA68E9" w:rsidRPr="003A3230">
        <w:rPr>
          <w:rFonts w:eastAsia="Calibri"/>
          <w:lang w:val="bg-BG"/>
        </w:rPr>
        <w:softHyphen/>
        <w:t>де</w:t>
      </w:r>
      <w:r w:rsidR="00AA68E9" w:rsidRPr="003A3230">
        <w:rPr>
          <w:rFonts w:eastAsia="Calibri"/>
          <w:lang w:val="bg-BG"/>
        </w:rPr>
        <w:softHyphen/>
        <w:t>ния по пъл</w:t>
      </w:r>
      <w:r w:rsidR="00AA68E9" w:rsidRPr="003A3230">
        <w:rPr>
          <w:rFonts w:eastAsia="Calibri"/>
          <w:lang w:val="bg-BG"/>
        </w:rPr>
        <w:softHyphen/>
        <w:t>но</w:t>
      </w:r>
      <w:r w:rsidR="00AA68E9" w:rsidRPr="003A3230">
        <w:rPr>
          <w:rFonts w:eastAsia="Calibri"/>
          <w:lang w:val="bg-BG"/>
        </w:rPr>
        <w:softHyphen/>
        <w:t>ти и според процента на естественото възобновяване са посочени за всеки стопански клас.</w:t>
      </w:r>
    </w:p>
    <w:p w:rsidR="00682A79" w:rsidRPr="00E24735" w:rsidRDefault="00682A79" w:rsidP="00682A79">
      <w:pPr>
        <w:rPr>
          <w:b/>
          <w:i/>
          <w:lang w:val="bg-BG"/>
        </w:rPr>
      </w:pPr>
      <w:r w:rsidRPr="00E24735">
        <w:rPr>
          <w:b/>
          <w:i/>
          <w:lang w:val="bg-BG"/>
        </w:rPr>
        <w:t>Данните са посочени само за справка.</w:t>
      </w:r>
    </w:p>
    <w:p w:rsidR="00682A79" w:rsidRPr="008D08DD" w:rsidRDefault="00682A79" w:rsidP="00682A79">
      <w:pPr>
        <w:ind w:left="568"/>
        <w:rPr>
          <w:rFonts w:ascii="Arial Black" w:hAnsi="Arial Black" w:cs="Arial"/>
          <w:color w:val="FF0000"/>
          <w:spacing w:val="10"/>
          <w:sz w:val="28"/>
          <w:szCs w:val="28"/>
          <w:lang w:val="bg-BG"/>
        </w:rPr>
      </w:pPr>
    </w:p>
    <w:p w:rsidR="00682A79" w:rsidRPr="002C3220" w:rsidRDefault="00880FBB" w:rsidP="00C518AC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682A79" w:rsidRPr="002C3220">
        <w:rPr>
          <w:b/>
          <w:i/>
          <w:lang w:val="bg-BG"/>
        </w:rPr>
        <w:t>.1</w:t>
      </w:r>
      <w:r>
        <w:rPr>
          <w:b/>
          <w:i/>
          <w:lang w:val="bg-BG"/>
        </w:rPr>
        <w:t>.</w:t>
      </w:r>
      <w:r w:rsidR="00682A79" w:rsidRPr="002C3220">
        <w:rPr>
          <w:b/>
          <w:i/>
          <w:lang w:val="bg-BG"/>
        </w:rPr>
        <w:t xml:space="preserve"> В Бялборовия високобонитетен ”условен” стопански клас</w:t>
      </w:r>
    </w:p>
    <w:p w:rsidR="00682A79" w:rsidRPr="002C3220" w:rsidRDefault="00682A79" w:rsidP="00410F6D">
      <w:pPr>
        <w:ind w:firstLine="709"/>
        <w:jc w:val="both"/>
        <w:rPr>
          <w:b/>
          <w:i/>
          <w:lang w:val="bg-BG"/>
        </w:rPr>
      </w:pPr>
    </w:p>
    <w:p w:rsidR="00260A74" w:rsidRPr="002C3220" w:rsidRDefault="00260A74" w:rsidP="00260A74">
      <w:pPr>
        <w:ind w:firstLine="709"/>
        <w:jc w:val="both"/>
        <w:rPr>
          <w:i/>
          <w:lang w:val="bg-BG"/>
        </w:rPr>
      </w:pPr>
      <w:r w:rsidRPr="002C3220">
        <w:rPr>
          <w:lang w:val="bg-BG"/>
        </w:rPr>
        <w:t xml:space="preserve">Площта на този </w:t>
      </w:r>
      <w:r w:rsidRPr="00880FBB">
        <w:rPr>
          <w:b/>
          <w:i/>
          <w:lang w:val="bg-BG"/>
        </w:rPr>
        <w:t>”условен”</w:t>
      </w:r>
      <w:r w:rsidRPr="002C3220">
        <w:rPr>
          <w:i/>
          <w:lang w:val="bg-BG"/>
        </w:rPr>
        <w:t xml:space="preserve"> </w:t>
      </w:r>
      <w:r w:rsidRPr="002C3220">
        <w:rPr>
          <w:lang w:val="bg-BG"/>
        </w:rPr>
        <w:t xml:space="preserve">стопански клас е </w:t>
      </w:r>
      <w:r w:rsidR="002C3220" w:rsidRPr="002C3220">
        <w:rPr>
          <w:lang w:val="bg-BG"/>
        </w:rPr>
        <w:t>8239</w:t>
      </w:r>
      <w:r w:rsidR="002C3220" w:rsidRPr="002C3220">
        <w:t>.</w:t>
      </w:r>
      <w:r w:rsidR="002C3220" w:rsidRPr="002C3220">
        <w:rPr>
          <w:lang w:val="bg-BG"/>
        </w:rPr>
        <w:t>8</w:t>
      </w:r>
      <w:r w:rsidR="002C3220" w:rsidRPr="002C3220">
        <w:rPr>
          <w:lang w:val="ru-RU"/>
        </w:rPr>
        <w:t xml:space="preserve"> </w:t>
      </w:r>
      <w:r w:rsidRPr="002C3220">
        <w:rPr>
          <w:lang w:val="bg-BG"/>
        </w:rPr>
        <w:t>ха.</w:t>
      </w:r>
    </w:p>
    <w:p w:rsidR="00260A74" w:rsidRPr="008D08DD" w:rsidRDefault="00260A74" w:rsidP="00260A74">
      <w:pPr>
        <w:ind w:firstLine="709"/>
        <w:jc w:val="both"/>
        <w:rPr>
          <w:color w:val="FF0000"/>
          <w:lang w:val="bg-BG"/>
        </w:rPr>
      </w:pPr>
      <w:r w:rsidRPr="004D4312">
        <w:rPr>
          <w:lang w:val="bg-BG"/>
        </w:rPr>
        <w:t xml:space="preserve">Площта на зрелите и презрелите насаждения е </w:t>
      </w:r>
      <w:r w:rsidR="004D4312" w:rsidRPr="004D4312">
        <w:rPr>
          <w:lang w:val="bg-BG"/>
        </w:rPr>
        <w:t>3</w:t>
      </w:r>
      <w:r w:rsidR="004B1680">
        <w:rPr>
          <w:lang w:val="bg-BG"/>
        </w:rPr>
        <w:t>713</w:t>
      </w:r>
      <w:r w:rsidR="004D4312" w:rsidRPr="004D4312">
        <w:rPr>
          <w:lang w:val="bg-BG"/>
        </w:rPr>
        <w:t>.</w:t>
      </w:r>
      <w:r w:rsidR="004B1680">
        <w:rPr>
          <w:lang w:val="bg-BG"/>
        </w:rPr>
        <w:t>9</w:t>
      </w:r>
      <w:r w:rsidRPr="004D4312">
        <w:rPr>
          <w:lang w:val="bg-BG"/>
        </w:rPr>
        <w:t xml:space="preserve"> ха със запас </w:t>
      </w:r>
      <w:r w:rsidR="00C01E8F">
        <w:rPr>
          <w:lang w:val="bg-BG"/>
        </w:rPr>
        <w:t>1117755</w:t>
      </w:r>
      <w:r w:rsidRPr="004D4312">
        <w:rPr>
          <w:lang w:val="bg-BG"/>
        </w:rPr>
        <w:t xml:space="preserve"> куб.м, а средния</w:t>
      </w:r>
      <w:r w:rsidR="008858DE">
        <w:rPr>
          <w:lang w:val="bg-BG"/>
        </w:rPr>
        <w:t>т</w:t>
      </w:r>
      <w:r w:rsidRPr="004D4312">
        <w:rPr>
          <w:lang w:val="bg-BG"/>
        </w:rPr>
        <w:t xml:space="preserve"> прираст на стопанския клас е</w:t>
      </w:r>
      <w:r w:rsidRPr="008D08DD">
        <w:rPr>
          <w:color w:val="FF0000"/>
          <w:lang w:val="bg-BG"/>
        </w:rPr>
        <w:t xml:space="preserve"> </w:t>
      </w:r>
      <w:r w:rsidR="004D4312" w:rsidRPr="004D4312">
        <w:rPr>
          <w:bCs/>
          <w:color w:val="000000"/>
        </w:rPr>
        <w:t>31985</w:t>
      </w:r>
      <w:r w:rsidRPr="004D4312">
        <w:rPr>
          <w:color w:val="FF0000"/>
          <w:lang w:val="bg-BG"/>
        </w:rPr>
        <w:t xml:space="preserve"> </w:t>
      </w:r>
      <w:r w:rsidRPr="004D4312">
        <w:rPr>
          <w:lang w:val="bg-BG"/>
        </w:rPr>
        <w:t xml:space="preserve">куб.м. Експлоатационният запас е </w:t>
      </w:r>
      <w:r w:rsidR="002E2ACE">
        <w:rPr>
          <w:lang w:val="en-US"/>
        </w:rPr>
        <w:t>301</w:t>
      </w:r>
      <w:r w:rsidRPr="004D4312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2E2ACE">
        <w:rPr>
          <w:lang w:val="bg-BG"/>
        </w:rPr>
        <w:t>Раз</w:t>
      </w:r>
      <w:r w:rsidRPr="002E2ACE">
        <w:rPr>
          <w:lang w:val="bg-BG"/>
        </w:rPr>
        <w:softHyphen/>
        <w:t>пре</w:t>
      </w:r>
      <w:r w:rsidRPr="002E2ACE">
        <w:rPr>
          <w:lang w:val="bg-BG"/>
        </w:rPr>
        <w:softHyphen/>
        <w:t>де</w:t>
      </w:r>
      <w:r w:rsidRPr="002E2ACE">
        <w:rPr>
          <w:lang w:val="bg-BG"/>
        </w:rPr>
        <w:softHyphen/>
        <w:t>ле</w:t>
      </w:r>
      <w:r w:rsidRPr="002E2ACE">
        <w:rPr>
          <w:lang w:val="bg-BG"/>
        </w:rPr>
        <w:softHyphen/>
        <w:t>ни</w:t>
      </w:r>
      <w:r w:rsidRPr="002E2ACE">
        <w:rPr>
          <w:lang w:val="bg-BG"/>
        </w:rPr>
        <w:softHyphen/>
        <w:t>е</w:t>
      </w:r>
      <w:r w:rsidRPr="002E2ACE">
        <w:rPr>
          <w:lang w:val="bg-BG"/>
        </w:rPr>
        <w:softHyphen/>
        <w:t>то по кла</w:t>
      </w:r>
      <w:r w:rsidRPr="002E2ACE">
        <w:rPr>
          <w:lang w:val="bg-BG"/>
        </w:rPr>
        <w:softHyphen/>
        <w:t>со</w:t>
      </w:r>
      <w:r w:rsidRPr="002E2ACE">
        <w:rPr>
          <w:lang w:val="bg-BG"/>
        </w:rPr>
        <w:softHyphen/>
        <w:t>ве на въ</w:t>
      </w:r>
      <w:r w:rsidRPr="002E2ACE">
        <w:rPr>
          <w:lang w:val="bg-BG"/>
        </w:rPr>
        <w:softHyphen/>
        <w:t>з</w:t>
      </w:r>
      <w:r w:rsidRPr="002E2ACE">
        <w:rPr>
          <w:lang w:val="bg-BG"/>
        </w:rPr>
        <w:softHyphen/>
        <w:t>раст в него е неравномерно.</w:t>
      </w:r>
      <w:r w:rsidRPr="008D08DD">
        <w:rPr>
          <w:color w:val="FF0000"/>
          <w:lang w:val="bg-BG"/>
        </w:rPr>
        <w:t xml:space="preserve"> </w:t>
      </w:r>
      <w:r w:rsidRPr="00DC4452">
        <w:rPr>
          <w:lang w:val="bg-BG"/>
        </w:rPr>
        <w:t>Зре</w:t>
      </w:r>
      <w:r w:rsidRPr="00DC4452">
        <w:rPr>
          <w:lang w:val="bg-BG"/>
        </w:rPr>
        <w:softHyphen/>
        <w:t>ли</w:t>
      </w:r>
      <w:r w:rsidRPr="00DC4452">
        <w:rPr>
          <w:lang w:val="bg-BG"/>
        </w:rPr>
        <w:softHyphen/>
        <w:t xml:space="preserve">те и презрелите насаждения са </w:t>
      </w:r>
      <w:r w:rsidR="009E2101" w:rsidRPr="00DC4452">
        <w:rPr>
          <w:lang w:val="en-US"/>
        </w:rPr>
        <w:t>39</w:t>
      </w:r>
      <w:r w:rsidRPr="00DC4452">
        <w:rPr>
          <w:lang w:val="bg-BG"/>
        </w:rPr>
        <w:t>.0</w:t>
      </w:r>
      <w:r w:rsidRPr="00DC4452">
        <w:rPr>
          <w:lang w:val="be-BY"/>
        </w:rPr>
        <w:t xml:space="preserve"> </w:t>
      </w:r>
      <w:r w:rsidRPr="00DC4452">
        <w:rPr>
          <w:lang w:val="bg-BG"/>
        </w:rPr>
        <w:t>% спрямо общата площ, до</w:t>
      </w:r>
      <w:r w:rsidRPr="00DC4452">
        <w:rPr>
          <w:lang w:val="bg-BG"/>
        </w:rPr>
        <w:softHyphen/>
        <w:t>з</w:t>
      </w:r>
      <w:r w:rsidRPr="00DC4452">
        <w:rPr>
          <w:lang w:val="bg-BG"/>
        </w:rPr>
        <w:softHyphen/>
        <w:t>ря</w:t>
      </w:r>
      <w:r w:rsidRPr="00DC4452">
        <w:rPr>
          <w:lang w:val="bg-BG"/>
        </w:rPr>
        <w:softHyphen/>
        <w:t>ва</w:t>
      </w:r>
      <w:r w:rsidRPr="00DC4452">
        <w:rPr>
          <w:lang w:val="bg-BG"/>
        </w:rPr>
        <w:softHyphen/>
        <w:t>щи</w:t>
      </w:r>
      <w:r w:rsidRPr="00DC4452">
        <w:rPr>
          <w:lang w:val="bg-BG"/>
        </w:rPr>
        <w:softHyphen/>
        <w:t xml:space="preserve">те – </w:t>
      </w:r>
      <w:r w:rsidR="009E2101" w:rsidRPr="00DC4452">
        <w:rPr>
          <w:lang w:val="en-US"/>
        </w:rPr>
        <w:t>34.8</w:t>
      </w:r>
      <w:r w:rsidRPr="00DC4452">
        <w:rPr>
          <w:lang w:val="be-BY"/>
        </w:rPr>
        <w:t xml:space="preserve"> </w:t>
      </w:r>
      <w:r w:rsidRPr="00DC4452">
        <w:rPr>
          <w:lang w:val="bg-BG"/>
        </w:rPr>
        <w:t xml:space="preserve">%, а </w:t>
      </w:r>
      <w:r w:rsidR="008858DE">
        <w:rPr>
          <w:lang w:val="bg-BG"/>
        </w:rPr>
        <w:t xml:space="preserve">насажденията от </w:t>
      </w:r>
      <w:r w:rsidRPr="00DC4452">
        <w:rPr>
          <w:lang w:val="bg-BG"/>
        </w:rPr>
        <w:t xml:space="preserve">последния клас при средновъзрастните са </w:t>
      </w:r>
      <w:r w:rsidR="009E2101" w:rsidRPr="00DC4452">
        <w:rPr>
          <w:lang w:val="en-US"/>
        </w:rPr>
        <w:t>12.2</w:t>
      </w:r>
      <w:r w:rsidRPr="00DC4452">
        <w:rPr>
          <w:lang w:val="bg-BG"/>
        </w:rPr>
        <w:t xml:space="preserve"> %</w:t>
      </w:r>
      <w:r w:rsidRPr="00DC4452">
        <w:rPr>
          <w:lang w:val="be-BY"/>
        </w:rPr>
        <w:t xml:space="preserve">. </w:t>
      </w:r>
      <w:r w:rsidR="00DD5602">
        <w:rPr>
          <w:lang w:val="bg-BG"/>
        </w:rPr>
        <w:t>Възобновянето е слабо към средно</w:t>
      </w:r>
      <w:r w:rsidR="00CF4A53">
        <w:rPr>
          <w:lang w:val="bg-BG"/>
        </w:rPr>
        <w:t xml:space="preserve">, като </w:t>
      </w:r>
      <w:r w:rsidR="008858DE">
        <w:rPr>
          <w:lang w:val="bg-BG"/>
        </w:rPr>
        <w:t xml:space="preserve">   </w:t>
      </w:r>
      <w:r w:rsidR="00CF4A53">
        <w:rPr>
          <w:lang w:val="bg-BG"/>
        </w:rPr>
        <w:t>30</w:t>
      </w:r>
      <w:r w:rsidR="008858DE">
        <w:rPr>
          <w:lang w:val="bg-BG"/>
        </w:rPr>
        <w:t xml:space="preserve"> </w:t>
      </w:r>
      <w:r w:rsidR="00CF4A53">
        <w:rPr>
          <w:lang w:val="bg-BG"/>
        </w:rPr>
        <w:t xml:space="preserve">% от насажденията са с </w:t>
      </w:r>
      <w:r w:rsidR="008858DE">
        <w:rPr>
          <w:lang w:val="bg-BG"/>
        </w:rPr>
        <w:t>50-</w:t>
      </w:r>
      <w:r w:rsidR="00CF4A53">
        <w:rPr>
          <w:lang w:val="bg-BG"/>
        </w:rPr>
        <w:t>80</w:t>
      </w:r>
      <w:r w:rsidR="008858DE">
        <w:rPr>
          <w:lang w:val="bg-BG"/>
        </w:rPr>
        <w:t xml:space="preserve"> </w:t>
      </w:r>
      <w:r w:rsidR="00CF4A53">
        <w:rPr>
          <w:lang w:val="bg-BG"/>
        </w:rPr>
        <w:t>% покритие</w:t>
      </w:r>
      <w:r w:rsidRPr="008A6664">
        <w:rPr>
          <w:lang w:val="bg-BG"/>
        </w:rPr>
        <w:t xml:space="preserve"> предимно от сенкоиздръжливи видове – смърч, бук и ела. </w:t>
      </w:r>
    </w:p>
    <w:p w:rsidR="00260A74" w:rsidRDefault="00260A74" w:rsidP="008858DE">
      <w:pPr>
        <w:ind w:firstLine="708"/>
        <w:jc w:val="both"/>
        <w:rPr>
          <w:lang w:val="bg-BG"/>
        </w:rPr>
      </w:pPr>
      <w:r w:rsidRPr="008858DE">
        <w:rPr>
          <w:lang w:val="bg-BG"/>
        </w:rPr>
        <w:t>В таблица №</w:t>
      </w:r>
      <w:r w:rsidR="008858DE" w:rsidRPr="008858DE">
        <w:rPr>
          <w:lang w:val="bg-BG"/>
        </w:rPr>
        <w:t xml:space="preserve"> </w:t>
      </w:r>
      <w:r w:rsidRPr="008858DE">
        <w:rPr>
          <w:lang w:val="en-US"/>
        </w:rPr>
        <w:t>6</w:t>
      </w:r>
      <w:r w:rsidR="008858DE" w:rsidRPr="008858DE">
        <w:rPr>
          <w:lang w:val="bg-BG"/>
        </w:rPr>
        <w:t>6</w:t>
      </w:r>
      <w:r w:rsidRPr="008858DE">
        <w:rPr>
          <w:lang w:val="bg-BG"/>
        </w:rPr>
        <w:t xml:space="preserve"> са дадени вариантите на годишно ползване от възо</w:t>
      </w:r>
      <w:r w:rsidR="002A6595" w:rsidRPr="008858DE">
        <w:rPr>
          <w:lang w:val="bg-BG"/>
        </w:rPr>
        <w:t>бновителни сечи, а в</w:t>
      </w:r>
      <w:r w:rsidR="002A6595">
        <w:rPr>
          <w:lang w:val="bg-BG"/>
        </w:rPr>
        <w:t xml:space="preserve"> таблица №</w:t>
      </w:r>
      <w:r w:rsidR="008858DE">
        <w:rPr>
          <w:lang w:val="bg-BG"/>
        </w:rPr>
        <w:t xml:space="preserve"> </w:t>
      </w:r>
      <w:r w:rsidR="002A6595">
        <w:rPr>
          <w:lang w:val="en-US"/>
        </w:rPr>
        <w:t>50</w:t>
      </w:r>
      <w:r w:rsidRPr="00DD5602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</w:p>
    <w:p w:rsidR="00C224D0" w:rsidRDefault="00C224D0" w:rsidP="008858DE">
      <w:pPr>
        <w:ind w:firstLine="708"/>
        <w:jc w:val="both"/>
        <w:rPr>
          <w:lang w:val="bg-BG"/>
        </w:rPr>
      </w:pPr>
    </w:p>
    <w:p w:rsidR="00C224D0" w:rsidRDefault="00C224D0" w:rsidP="008858DE">
      <w:pPr>
        <w:ind w:firstLine="708"/>
        <w:jc w:val="both"/>
        <w:rPr>
          <w:lang w:val="bg-BG"/>
        </w:rPr>
      </w:pPr>
    </w:p>
    <w:p w:rsidR="00C224D0" w:rsidRDefault="00C224D0" w:rsidP="008858DE">
      <w:pPr>
        <w:ind w:firstLine="708"/>
        <w:jc w:val="both"/>
        <w:rPr>
          <w:lang w:val="bg-BG"/>
        </w:rPr>
      </w:pPr>
    </w:p>
    <w:p w:rsidR="00C224D0" w:rsidRDefault="00C224D0" w:rsidP="008858DE">
      <w:pPr>
        <w:ind w:firstLine="708"/>
        <w:jc w:val="both"/>
        <w:rPr>
          <w:lang w:val="bg-BG"/>
        </w:rPr>
      </w:pPr>
    </w:p>
    <w:p w:rsidR="00C224D0" w:rsidRPr="00DD5602" w:rsidRDefault="00C224D0" w:rsidP="008858DE">
      <w:pPr>
        <w:ind w:firstLine="708"/>
        <w:jc w:val="both"/>
        <w:rPr>
          <w:lang w:val="bg-BG"/>
        </w:rPr>
      </w:pPr>
    </w:p>
    <w:p w:rsidR="00260A74" w:rsidRDefault="00260A74" w:rsidP="00260A74">
      <w:pPr>
        <w:keepNext/>
        <w:jc w:val="center"/>
        <w:outlineLvl w:val="0"/>
        <w:rPr>
          <w:b/>
          <w:i/>
          <w:lang w:val="bg-BG"/>
        </w:rPr>
      </w:pPr>
      <w:r w:rsidRPr="008858DE">
        <w:rPr>
          <w:b/>
          <w:i/>
          <w:lang w:val="x-none"/>
        </w:rPr>
        <w:lastRenderedPageBreak/>
        <w:t>Таблица №</w:t>
      </w:r>
      <w:r w:rsidR="008858DE">
        <w:rPr>
          <w:b/>
          <w:i/>
          <w:lang w:val="bg-BG"/>
        </w:rPr>
        <w:t xml:space="preserve"> </w:t>
      </w:r>
      <w:r w:rsidR="00DB626C" w:rsidRPr="008858DE">
        <w:rPr>
          <w:b/>
          <w:i/>
          <w:lang w:val="en-US"/>
        </w:rPr>
        <w:t>50</w:t>
      </w:r>
    </w:p>
    <w:p w:rsidR="00260A74" w:rsidRPr="008858DE" w:rsidRDefault="00260A74" w:rsidP="00260A74">
      <w:pPr>
        <w:jc w:val="center"/>
        <w:rPr>
          <w:i/>
          <w:lang w:val="bg-BG"/>
        </w:rPr>
      </w:pPr>
      <w:r w:rsidRPr="008858DE">
        <w:rPr>
          <w:i/>
        </w:rPr>
        <w:t xml:space="preserve">Разпределение на площа на зрелите и презрелите насаждения </w:t>
      </w:r>
      <w:r w:rsidRPr="008858DE">
        <w:rPr>
          <w:i/>
          <w:lang w:val="bg-BG"/>
        </w:rPr>
        <w:t xml:space="preserve">в </w:t>
      </w:r>
      <w:r w:rsidRPr="008858DE">
        <w:rPr>
          <w:b/>
          <w:i/>
          <w:spacing w:val="-2"/>
          <w:lang w:val="bg-BG"/>
        </w:rPr>
        <w:t>“условен“</w:t>
      </w:r>
      <w:r w:rsidRPr="008858DE">
        <w:rPr>
          <w:i/>
          <w:lang w:val="bg-BG"/>
        </w:rPr>
        <w:t xml:space="preserve"> стопански клас ББВ </w:t>
      </w:r>
      <w:r w:rsidRPr="008858DE">
        <w:rPr>
          <w:i/>
        </w:rPr>
        <w:t>по склопеност и степени на възобновяване</w:t>
      </w:r>
    </w:p>
    <w:p w:rsidR="00260A74" w:rsidRPr="008858DE" w:rsidRDefault="00260A74" w:rsidP="00260A74">
      <w:pPr>
        <w:keepNext/>
        <w:jc w:val="center"/>
        <w:outlineLvl w:val="2"/>
        <w:rPr>
          <w:b/>
          <w:bCs/>
          <w:i/>
          <w:lang w:val="bg-BG"/>
        </w:rPr>
      </w:pPr>
      <w:r w:rsidRPr="008858DE">
        <w:rPr>
          <w:b/>
          <w:bCs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Бялборов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A75D08" w:rsidTr="00A75D08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64,2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214,4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459,4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398,2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758,9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199,3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980,5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815,6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1030,8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396,5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588,2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135,0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29,8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</w:t>
            </w:r>
          </w:p>
        </w:tc>
      </w:tr>
      <w:tr w:rsidR="00A75D08" w:rsidTr="00A75D08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A75D08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2700,5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75D08" w:rsidRDefault="00A75D08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3713,9</w:t>
            </w:r>
          </w:p>
        </w:tc>
      </w:tr>
    </w:tbl>
    <w:p w:rsidR="00260A74" w:rsidRPr="008D08DD" w:rsidRDefault="00260A74" w:rsidP="00260A74">
      <w:pPr>
        <w:tabs>
          <w:tab w:val="left" w:pos="7766"/>
        </w:tabs>
        <w:rPr>
          <w:color w:val="FF0000"/>
          <w:lang w:val="bg-BG"/>
        </w:rPr>
      </w:pPr>
      <w:r w:rsidRPr="008D08DD">
        <w:rPr>
          <w:color w:val="FF0000"/>
          <w:lang w:val="bg-BG"/>
        </w:rPr>
        <w:tab/>
      </w:r>
    </w:p>
    <w:p w:rsidR="00260A74" w:rsidRPr="008D08DD" w:rsidRDefault="00260A74" w:rsidP="00260A74">
      <w:pPr>
        <w:ind w:firstLine="720"/>
        <w:jc w:val="both"/>
        <w:rPr>
          <w:color w:val="FF0000"/>
          <w:lang w:val="bg-BG"/>
        </w:rPr>
      </w:pPr>
      <w:r w:rsidRPr="00780D98">
        <w:rPr>
          <w:lang w:val="bg-BG"/>
        </w:rPr>
        <w:t xml:space="preserve">Полученото годишно ползване от възобновителни сечи в бялборовите гори е </w:t>
      </w:r>
      <w:r w:rsidR="00270383">
        <w:rPr>
          <w:lang w:val="bg-BG"/>
        </w:rPr>
        <w:t xml:space="preserve">        </w:t>
      </w:r>
      <w:r w:rsidR="008A6664" w:rsidRPr="00780D98">
        <w:rPr>
          <w:lang w:val="en-US"/>
        </w:rPr>
        <w:t>15300</w:t>
      </w:r>
      <w:r w:rsidRPr="00780D98">
        <w:rPr>
          <w:lang w:val="bg-BG"/>
        </w:rPr>
        <w:t xml:space="preserve"> куб.м, което представл</w:t>
      </w:r>
      <w:r w:rsidR="003A558E" w:rsidRPr="00780D98">
        <w:rPr>
          <w:lang w:val="bg-BG"/>
        </w:rPr>
        <w:t>ява 1.</w:t>
      </w:r>
      <w:r w:rsidR="003A558E" w:rsidRPr="00780D98">
        <w:rPr>
          <w:lang w:val="en-US"/>
        </w:rPr>
        <w:t>4</w:t>
      </w:r>
      <w:r w:rsidRPr="00780D98">
        <w:rPr>
          <w:lang w:val="bg-BG"/>
        </w:rPr>
        <w:t xml:space="preserve"> % от зрелия запас и </w:t>
      </w:r>
      <w:r w:rsidR="00780D98" w:rsidRPr="00780D98">
        <w:rPr>
          <w:lang w:val="en-US"/>
        </w:rPr>
        <w:t xml:space="preserve">47.8 </w:t>
      </w:r>
      <w:r w:rsidRPr="00780D98">
        <w:rPr>
          <w:lang w:val="bg-BG"/>
        </w:rPr>
        <w:t>% от средния прираст</w:t>
      </w:r>
      <w:r w:rsidRPr="00A75D08">
        <w:rPr>
          <w:lang w:val="bg-BG"/>
        </w:rPr>
        <w:t xml:space="preserve">. Предлага се годишно сечище по състояние с площ </w:t>
      </w:r>
      <w:r w:rsidR="00CC073A" w:rsidRPr="00A75D08">
        <w:rPr>
          <w:lang w:val="en-US"/>
        </w:rPr>
        <w:t>51.2</w:t>
      </w:r>
      <w:r w:rsidRPr="00A75D08">
        <w:t xml:space="preserve"> ха </w:t>
      </w:r>
      <w:r w:rsidRPr="00A75D08">
        <w:rPr>
          <w:lang w:val="bg-BG"/>
        </w:rPr>
        <w:t xml:space="preserve">и запас </w:t>
      </w:r>
      <w:r w:rsidR="00CC073A" w:rsidRPr="00A75D08">
        <w:rPr>
          <w:lang w:val="en-US"/>
        </w:rPr>
        <w:t>15300</w:t>
      </w:r>
      <w:r w:rsidRPr="00A75D08">
        <w:t xml:space="preserve"> м</w:t>
      </w:r>
      <w:r w:rsidRPr="00A75D08">
        <w:rPr>
          <w:vertAlign w:val="superscript"/>
        </w:rPr>
        <w:t>3</w:t>
      </w:r>
      <w:r w:rsidRPr="00A75D08">
        <w:rPr>
          <w:lang w:val="bg-BG"/>
        </w:rPr>
        <w:t xml:space="preserve">. 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4A105B">
        <w:rPr>
          <w:lang w:val="bg-BG"/>
        </w:rPr>
        <w:t xml:space="preserve">В по-голямата си част планираните мероприятия са с интензивност до </w:t>
      </w:r>
      <w:r w:rsidR="00270383">
        <w:rPr>
          <w:lang w:val="bg-BG"/>
        </w:rPr>
        <w:t xml:space="preserve">     </w:t>
      </w:r>
      <w:r w:rsidRPr="004A105B">
        <w:rPr>
          <w:lang w:val="bg-BG"/>
        </w:rPr>
        <w:t xml:space="preserve"> 20 %. В не малка част (</w:t>
      </w:r>
      <w:r w:rsidR="004A105B" w:rsidRPr="004A105B">
        <w:rPr>
          <w:lang w:val="bg-BG"/>
        </w:rPr>
        <w:t>около 35</w:t>
      </w:r>
      <w:r w:rsidR="00270383">
        <w:rPr>
          <w:lang w:val="bg-BG"/>
        </w:rPr>
        <w:t xml:space="preserve"> </w:t>
      </w:r>
      <w:r w:rsidR="004A105B" w:rsidRPr="004A105B">
        <w:rPr>
          <w:lang w:val="bg-BG"/>
        </w:rPr>
        <w:t>% от площта на зрелите и презрелите</w:t>
      </w:r>
      <w:r w:rsidRPr="004A105B">
        <w:rPr>
          <w:lang w:val="bg-BG"/>
        </w:rPr>
        <w:t xml:space="preserve">) от насажденията не е предвидено ползване, поради защитните им и специални функции - водоохранни гори, гори във фаза на старост, гори с висока консервационна стойност и т.н. </w:t>
      </w:r>
    </w:p>
    <w:p w:rsidR="00260A74" w:rsidRPr="006C6771" w:rsidRDefault="00260A74" w:rsidP="00260A74">
      <w:pPr>
        <w:ind w:firstLine="720"/>
        <w:jc w:val="both"/>
        <w:rPr>
          <w:lang w:val="bg-BG"/>
        </w:rPr>
      </w:pPr>
      <w:r w:rsidRPr="006C6771">
        <w:rPr>
          <w:lang w:val="bg-BG"/>
        </w:rPr>
        <w:t xml:space="preserve"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</w:t>
      </w:r>
      <w:r w:rsidR="00EA67E4" w:rsidRPr="006C6771">
        <w:rPr>
          <w:lang w:val="bg-BG"/>
        </w:rPr>
        <w:t xml:space="preserve">нормално площно сечище </w:t>
      </w:r>
      <w:r w:rsidR="00270383">
        <w:rPr>
          <w:lang w:val="bg-BG"/>
        </w:rPr>
        <w:t xml:space="preserve">    </w:t>
      </w:r>
      <w:r w:rsidR="00EA67E4" w:rsidRPr="006C6771">
        <w:rPr>
          <w:lang w:val="bg-BG"/>
        </w:rPr>
        <w:t>(64.0 ха/19136</w:t>
      </w:r>
      <w:r w:rsidR="00EA67E4" w:rsidRPr="006C6771">
        <w:t xml:space="preserve"> м</w:t>
      </w:r>
      <w:r w:rsidR="00EA67E4" w:rsidRPr="006C6771">
        <w:rPr>
          <w:vertAlign w:val="superscript"/>
        </w:rPr>
        <w:t>3</w:t>
      </w:r>
      <w:r w:rsidR="00EA67E4" w:rsidRPr="006C6771">
        <w:rPr>
          <w:lang w:val="bg-BG"/>
        </w:rPr>
        <w:t>)</w:t>
      </w:r>
      <w:r w:rsidRPr="006C6771">
        <w:rPr>
          <w:lang w:val="bg-BG"/>
        </w:rPr>
        <w:t xml:space="preserve">. Предложените възобновителни сечи са </w:t>
      </w:r>
      <w:r w:rsidRPr="00E74127">
        <w:rPr>
          <w:b/>
          <w:bCs/>
          <w:i/>
          <w:lang w:val="bg-BG"/>
        </w:rPr>
        <w:t>дългосрочни, групово-постепенни</w:t>
      </w:r>
      <w:r w:rsidRPr="00E74127">
        <w:rPr>
          <w:b/>
          <w:i/>
          <w:lang w:val="bg-BG"/>
        </w:rPr>
        <w:t>, с насока на стопанисване Възобновяване</w:t>
      </w:r>
      <w:r w:rsidRPr="00E74127">
        <w:rPr>
          <w:b/>
          <w:lang w:val="bg-BG"/>
        </w:rPr>
        <w:t xml:space="preserve"> </w:t>
      </w:r>
      <w:r w:rsidRPr="006C6771">
        <w:rPr>
          <w:lang w:val="bg-BG"/>
        </w:rPr>
        <w:t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 С предложеното ползване от възобновителни сечи се очаква равномерно ползване за дълъг период от време.</w:t>
      </w:r>
    </w:p>
    <w:p w:rsidR="00623600" w:rsidRPr="008D08DD" w:rsidRDefault="00623600" w:rsidP="00623600">
      <w:pPr>
        <w:ind w:firstLine="708"/>
        <w:jc w:val="both"/>
        <w:rPr>
          <w:b/>
          <w:i/>
          <w:iCs/>
          <w:color w:val="FF0000"/>
          <w:lang w:val="ru-RU"/>
        </w:rPr>
      </w:pPr>
    </w:p>
    <w:p w:rsidR="00623600" w:rsidRPr="008012E2" w:rsidRDefault="0061516D" w:rsidP="00623600">
      <w:pPr>
        <w:ind w:firstLine="708"/>
        <w:jc w:val="both"/>
        <w:rPr>
          <w:b/>
          <w:i/>
          <w:lang w:val="ru-RU"/>
        </w:rPr>
      </w:pPr>
      <w:r>
        <w:rPr>
          <w:b/>
          <w:i/>
          <w:iCs/>
          <w:lang w:val="ru-RU"/>
        </w:rPr>
        <w:t>1</w:t>
      </w:r>
      <w:r w:rsidR="00F1263C" w:rsidRPr="008012E2">
        <w:rPr>
          <w:b/>
          <w:i/>
          <w:iCs/>
          <w:lang w:val="ru-RU"/>
        </w:rPr>
        <w:t>.2</w:t>
      </w:r>
      <w:r>
        <w:rPr>
          <w:b/>
          <w:i/>
          <w:iCs/>
          <w:lang w:val="ru-RU"/>
        </w:rPr>
        <w:t>.</w:t>
      </w:r>
      <w:r w:rsidR="00623600" w:rsidRPr="008012E2">
        <w:rPr>
          <w:b/>
          <w:iCs/>
          <w:lang w:val="ru-RU"/>
        </w:rPr>
        <w:t xml:space="preserve"> </w:t>
      </w:r>
      <w:r w:rsidR="00623600" w:rsidRPr="008012E2">
        <w:rPr>
          <w:b/>
          <w:i/>
          <w:lang w:val="ru-RU"/>
        </w:rPr>
        <w:t>В</w:t>
      </w:r>
      <w:r w:rsidR="00623600" w:rsidRPr="008012E2">
        <w:rPr>
          <w:b/>
          <w:i/>
          <w:lang w:val="en-US"/>
        </w:rPr>
        <w:t xml:space="preserve"> </w:t>
      </w:r>
      <w:r w:rsidR="00623600" w:rsidRPr="008012E2">
        <w:rPr>
          <w:b/>
          <w:i/>
          <w:lang w:val="ru-RU"/>
        </w:rPr>
        <w:t>Бялборовия средно</w:t>
      </w:r>
      <w:r w:rsidR="00623600" w:rsidRPr="008012E2">
        <w:rPr>
          <w:b/>
          <w:i/>
          <w:lang w:val="ru-RU"/>
        </w:rPr>
        <w:softHyphen/>
        <w:t xml:space="preserve"> и нискобонитетен </w:t>
      </w:r>
      <w:r w:rsidR="00623600" w:rsidRPr="008012E2">
        <w:rPr>
          <w:b/>
          <w:i/>
          <w:lang w:val="bg-BG"/>
        </w:rPr>
        <w:t xml:space="preserve">”условен” </w:t>
      </w:r>
      <w:r w:rsidR="00623600" w:rsidRPr="008012E2">
        <w:rPr>
          <w:b/>
          <w:i/>
          <w:lang w:val="ru-RU"/>
        </w:rPr>
        <w:t>сто</w:t>
      </w:r>
      <w:r w:rsidR="00623600" w:rsidRPr="008012E2">
        <w:rPr>
          <w:b/>
          <w:i/>
          <w:lang w:val="ru-RU"/>
        </w:rPr>
        <w:softHyphen/>
        <w:t>пан</w:t>
      </w:r>
      <w:r w:rsidR="00623600" w:rsidRPr="008012E2">
        <w:rPr>
          <w:b/>
          <w:i/>
          <w:lang w:val="ru-RU"/>
        </w:rPr>
        <w:softHyphen/>
        <w:t>с</w:t>
      </w:r>
      <w:r w:rsidR="00623600" w:rsidRPr="008012E2">
        <w:rPr>
          <w:b/>
          <w:i/>
          <w:lang w:val="ru-RU"/>
        </w:rPr>
        <w:softHyphen/>
        <w:t>ки клас</w:t>
      </w:r>
    </w:p>
    <w:p w:rsidR="00682A79" w:rsidRPr="008D08DD" w:rsidRDefault="00682A79" w:rsidP="00682A79">
      <w:pPr>
        <w:jc w:val="both"/>
        <w:rPr>
          <w:rFonts w:ascii="Courier New" w:hAnsi="Courier New" w:cs="Arial"/>
          <w:color w:val="FF0000"/>
          <w:sz w:val="20"/>
          <w:szCs w:val="20"/>
          <w:lang w:val="bg-BG"/>
        </w:rPr>
      </w:pPr>
    </w:p>
    <w:p w:rsidR="00623600" w:rsidRPr="00BB174E" w:rsidRDefault="00623600" w:rsidP="00623600">
      <w:pPr>
        <w:ind w:firstLine="720"/>
        <w:jc w:val="both"/>
        <w:rPr>
          <w:i/>
          <w:lang w:val="bg-BG"/>
        </w:rPr>
      </w:pPr>
      <w:r w:rsidRPr="00BB174E">
        <w:rPr>
          <w:lang w:val="bg-BG"/>
        </w:rPr>
        <w:t xml:space="preserve">Площта на </w:t>
      </w:r>
      <w:r w:rsidRPr="00322EBD">
        <w:rPr>
          <w:b/>
          <w:i/>
          <w:lang w:val="bg-BG"/>
        </w:rPr>
        <w:t>”условния”</w:t>
      </w:r>
      <w:r w:rsidRPr="00BB174E">
        <w:rPr>
          <w:i/>
          <w:lang w:val="bg-BG"/>
        </w:rPr>
        <w:t xml:space="preserve"> </w:t>
      </w:r>
      <w:r w:rsidRPr="00BB174E">
        <w:rPr>
          <w:lang w:val="bg-BG"/>
        </w:rPr>
        <w:t xml:space="preserve">стопански клас е </w:t>
      </w:r>
      <w:r w:rsidR="008012E2" w:rsidRPr="00BB174E">
        <w:rPr>
          <w:lang w:val="bg-BG"/>
        </w:rPr>
        <w:t>9087</w:t>
      </w:r>
      <w:r w:rsidR="008012E2" w:rsidRPr="00BB174E">
        <w:t>.</w:t>
      </w:r>
      <w:r w:rsidR="008012E2" w:rsidRPr="00BB174E">
        <w:rPr>
          <w:lang w:val="bg-BG"/>
        </w:rPr>
        <w:t>6</w:t>
      </w:r>
      <w:r w:rsidRPr="00BB174E">
        <w:rPr>
          <w:lang w:val="ru-RU"/>
        </w:rPr>
        <w:t xml:space="preserve"> </w:t>
      </w:r>
      <w:r w:rsidRPr="00BB174E">
        <w:rPr>
          <w:lang w:val="bg-BG"/>
        </w:rPr>
        <w:t xml:space="preserve"> ха.</w:t>
      </w:r>
    </w:p>
    <w:p w:rsidR="00623600" w:rsidRPr="00C04E97" w:rsidRDefault="00623600" w:rsidP="00623600">
      <w:pPr>
        <w:ind w:firstLine="720"/>
        <w:jc w:val="both"/>
        <w:rPr>
          <w:lang w:val="bg-BG"/>
        </w:rPr>
      </w:pPr>
      <w:r w:rsidRPr="00BB174E">
        <w:rPr>
          <w:lang w:val="bg-BG"/>
        </w:rPr>
        <w:t xml:space="preserve">Площта на зрелите и презрелите насаждения е </w:t>
      </w:r>
      <w:r w:rsidR="00BB174E" w:rsidRPr="00BB174E">
        <w:rPr>
          <w:lang w:val="bg-BG"/>
        </w:rPr>
        <w:t>3294.1</w:t>
      </w:r>
      <w:r w:rsidRPr="00BB174E">
        <w:rPr>
          <w:lang w:val="bg-BG"/>
        </w:rPr>
        <w:t xml:space="preserve"> ха със запас </w:t>
      </w:r>
      <w:r w:rsidR="00BB174E" w:rsidRPr="00BB174E">
        <w:rPr>
          <w:lang w:val="bg-BG"/>
        </w:rPr>
        <w:t>733505</w:t>
      </w:r>
      <w:r w:rsidRPr="00BB174E">
        <w:rPr>
          <w:lang w:val="bg-BG"/>
        </w:rPr>
        <w:t xml:space="preserve"> куб.м, а средния</w:t>
      </w:r>
      <w:r w:rsidR="00322EBD">
        <w:rPr>
          <w:lang w:val="bg-BG"/>
        </w:rPr>
        <w:t>т</w:t>
      </w:r>
      <w:r w:rsidRPr="00BB174E">
        <w:rPr>
          <w:lang w:val="bg-BG"/>
        </w:rPr>
        <w:t xml:space="preserve"> прираст на стопанския клас е </w:t>
      </w:r>
      <w:r w:rsidR="00BB174E" w:rsidRPr="00BB174E">
        <w:rPr>
          <w:lang w:val="bg-BG"/>
        </w:rPr>
        <w:t>34324</w:t>
      </w:r>
      <w:r w:rsidRPr="00BB174E">
        <w:rPr>
          <w:lang w:val="bg-BG"/>
        </w:rPr>
        <w:t xml:space="preserve"> куб.м. Експлоатационният запас е </w:t>
      </w:r>
      <w:r w:rsidR="00BB174E" w:rsidRPr="00BB174E">
        <w:rPr>
          <w:lang w:val="bg-BG"/>
        </w:rPr>
        <w:t>223</w:t>
      </w:r>
      <w:r w:rsidRPr="00BB174E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E921A1">
        <w:rPr>
          <w:lang w:val="bg-BG"/>
        </w:rPr>
        <w:t>Раз</w:t>
      </w:r>
      <w:r w:rsidRPr="00E921A1">
        <w:rPr>
          <w:lang w:val="bg-BG"/>
        </w:rPr>
        <w:softHyphen/>
        <w:t>пре</w:t>
      </w:r>
      <w:r w:rsidRPr="00E921A1">
        <w:rPr>
          <w:lang w:val="bg-BG"/>
        </w:rPr>
        <w:softHyphen/>
        <w:t>де</w:t>
      </w:r>
      <w:r w:rsidRPr="00E921A1">
        <w:rPr>
          <w:lang w:val="bg-BG"/>
        </w:rPr>
        <w:softHyphen/>
        <w:t>ле</w:t>
      </w:r>
      <w:r w:rsidRPr="00E921A1">
        <w:rPr>
          <w:lang w:val="bg-BG"/>
        </w:rPr>
        <w:softHyphen/>
        <w:t>ни</w:t>
      </w:r>
      <w:r w:rsidRPr="00E921A1">
        <w:rPr>
          <w:lang w:val="bg-BG"/>
        </w:rPr>
        <w:softHyphen/>
        <w:t>е</w:t>
      </w:r>
      <w:r w:rsidRPr="00E921A1">
        <w:rPr>
          <w:lang w:val="bg-BG"/>
        </w:rPr>
        <w:softHyphen/>
        <w:t>то по кла</w:t>
      </w:r>
      <w:r w:rsidRPr="00E921A1">
        <w:rPr>
          <w:lang w:val="bg-BG"/>
        </w:rPr>
        <w:softHyphen/>
        <w:t>со</w:t>
      </w:r>
      <w:r w:rsidRPr="00E921A1">
        <w:rPr>
          <w:lang w:val="bg-BG"/>
        </w:rPr>
        <w:softHyphen/>
        <w:t>ве на въ</w:t>
      </w:r>
      <w:r w:rsidRPr="00E921A1">
        <w:rPr>
          <w:lang w:val="bg-BG"/>
        </w:rPr>
        <w:softHyphen/>
        <w:t>з</w:t>
      </w:r>
      <w:r w:rsidRPr="00E921A1">
        <w:rPr>
          <w:lang w:val="bg-BG"/>
        </w:rPr>
        <w:softHyphen/>
        <w:t xml:space="preserve">раст е неравномерно, като зрелите и презрелите дървостои заемат </w:t>
      </w:r>
      <w:r w:rsidR="00E921A1" w:rsidRPr="00E921A1">
        <w:rPr>
          <w:lang w:val="bg-BG"/>
        </w:rPr>
        <w:t>36.2</w:t>
      </w:r>
      <w:r w:rsidRPr="00E921A1">
        <w:rPr>
          <w:lang w:val="bg-BG"/>
        </w:rPr>
        <w:t xml:space="preserve"> % от площта му</w:t>
      </w:r>
      <w:r w:rsidRPr="006E6B7E">
        <w:rPr>
          <w:lang w:val="bg-BG"/>
        </w:rPr>
        <w:t xml:space="preserve">. Дозряващите заемат </w:t>
      </w:r>
      <w:r w:rsidR="006E6B7E" w:rsidRPr="006E6B7E">
        <w:rPr>
          <w:lang w:val="bg-BG"/>
        </w:rPr>
        <w:t>10.4</w:t>
      </w:r>
      <w:r w:rsidRPr="006E6B7E">
        <w:rPr>
          <w:lang w:val="bg-BG"/>
        </w:rPr>
        <w:t xml:space="preserve"> %, а тези от последния клас на средновъзрастните – </w:t>
      </w:r>
      <w:r w:rsidR="006E6B7E" w:rsidRPr="006E6B7E">
        <w:rPr>
          <w:lang w:val="bg-BG"/>
        </w:rPr>
        <w:t>30.1</w:t>
      </w:r>
      <w:r w:rsidRPr="006E6B7E">
        <w:rPr>
          <w:lang w:val="bg-BG"/>
        </w:rPr>
        <w:t xml:space="preserve"> %. </w:t>
      </w:r>
      <w:r w:rsidRPr="00C04E97">
        <w:rPr>
          <w:lang w:val="bg-BG"/>
        </w:rPr>
        <w:t xml:space="preserve">В таблица </w:t>
      </w:r>
      <w:r w:rsidRPr="00322EBD">
        <w:rPr>
          <w:lang w:val="bg-BG"/>
        </w:rPr>
        <w:t xml:space="preserve">№ </w:t>
      </w:r>
      <w:r w:rsidRPr="00322EBD">
        <w:rPr>
          <w:lang w:val="en-US"/>
        </w:rPr>
        <w:t>6</w:t>
      </w:r>
      <w:r w:rsidR="00322EBD" w:rsidRPr="00322EBD">
        <w:rPr>
          <w:lang w:val="bg-BG"/>
        </w:rPr>
        <w:t>6</w:t>
      </w:r>
      <w:r w:rsidRPr="00322EBD">
        <w:rPr>
          <w:lang w:val="bg-BG"/>
        </w:rPr>
        <w:t xml:space="preserve"> са</w:t>
      </w:r>
      <w:r w:rsidRPr="00C04E97">
        <w:rPr>
          <w:lang w:val="bg-BG"/>
        </w:rPr>
        <w:t xml:space="preserve"> дадени вариантите на годишно ползване от възобновителни сечи, а в таблица №</w:t>
      </w:r>
      <w:r w:rsidR="009A2069">
        <w:rPr>
          <w:color w:val="FF0000"/>
          <w:lang w:val="bg-BG"/>
        </w:rPr>
        <w:t xml:space="preserve"> </w:t>
      </w:r>
      <w:r w:rsidR="009A2069" w:rsidRPr="009A2069">
        <w:rPr>
          <w:lang w:val="en-US"/>
        </w:rPr>
        <w:t>51</w:t>
      </w:r>
      <w:r w:rsidRPr="008D08DD">
        <w:rPr>
          <w:color w:val="FF0000"/>
          <w:lang w:val="bg-BG"/>
        </w:rPr>
        <w:t xml:space="preserve"> </w:t>
      </w:r>
      <w:r w:rsidRPr="00C04E97">
        <w:rPr>
          <w:lang w:val="bg-BG"/>
        </w:rPr>
        <w:t>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C04E97">
        <w:rPr>
          <w:lang w:val="bg-BG"/>
        </w:rPr>
        <w:t xml:space="preserve">Възобновяването в стопанския клас е около  </w:t>
      </w:r>
      <w:r w:rsidR="00C04E97" w:rsidRPr="00C04E97">
        <w:rPr>
          <w:lang w:val="bg-BG"/>
        </w:rPr>
        <w:t>4</w:t>
      </w:r>
      <w:r w:rsidRPr="00C04E97">
        <w:rPr>
          <w:lang w:val="bg-BG"/>
        </w:rPr>
        <w:t>0-</w:t>
      </w:r>
      <w:r w:rsidR="00C04E97" w:rsidRPr="00C04E97">
        <w:rPr>
          <w:lang w:val="bg-BG"/>
        </w:rPr>
        <w:t>6</w:t>
      </w:r>
      <w:r w:rsidRPr="00C04E97">
        <w:rPr>
          <w:lang w:val="bg-BG"/>
        </w:rPr>
        <w:t>0 % от добре укрепнал подраст.</w:t>
      </w:r>
      <w:r w:rsidRPr="00C04E97">
        <w:rPr>
          <w:lang w:val="be-BY"/>
        </w:rPr>
        <w:t xml:space="preserve"> </w:t>
      </w:r>
      <w:r w:rsidRPr="00C04E97">
        <w:rPr>
          <w:lang w:val="bg-BG"/>
        </w:rPr>
        <w:t xml:space="preserve">Набраното годишно ползване от възобновителни сечи в </w:t>
      </w:r>
      <w:r w:rsidR="00C04E97" w:rsidRPr="00C04E97">
        <w:rPr>
          <w:lang w:val="bg-BG"/>
        </w:rPr>
        <w:t>средно и нискобонитетните бялборови</w:t>
      </w:r>
      <w:r w:rsidRPr="00C04E97">
        <w:rPr>
          <w:lang w:val="bg-BG"/>
        </w:rPr>
        <w:t xml:space="preserve"> гори е </w:t>
      </w:r>
      <w:r w:rsidR="00C04E97" w:rsidRPr="00C04E97">
        <w:rPr>
          <w:lang w:val="bg-BG"/>
        </w:rPr>
        <w:t>8700 куб.м, което представлява 1.2</w:t>
      </w:r>
      <w:r w:rsidRPr="00C04E97">
        <w:rPr>
          <w:lang w:val="bg-BG"/>
        </w:rPr>
        <w:t xml:space="preserve"> % от зрелия запас и </w:t>
      </w:r>
      <w:r w:rsidR="00C04E97" w:rsidRPr="00C04E97">
        <w:rPr>
          <w:lang w:val="bg-BG"/>
        </w:rPr>
        <w:t>25.3</w:t>
      </w:r>
      <w:r w:rsidRPr="00C04E97">
        <w:rPr>
          <w:lang w:val="bg-BG"/>
        </w:rPr>
        <w:t xml:space="preserve"> % от средния прираст.</w:t>
      </w:r>
    </w:p>
    <w:p w:rsidR="00623600" w:rsidRPr="00F662E2" w:rsidRDefault="00623600" w:rsidP="00623600">
      <w:pPr>
        <w:ind w:firstLine="708"/>
        <w:rPr>
          <w:lang w:val="bg-BG"/>
        </w:rPr>
      </w:pPr>
      <w:r w:rsidRPr="00F662E2">
        <w:rPr>
          <w:lang w:val="bg-BG"/>
        </w:rPr>
        <w:t xml:space="preserve">Предлага се годишно сечище по състояние с площ </w:t>
      </w:r>
      <w:r w:rsidR="00F662E2" w:rsidRPr="00F662E2">
        <w:rPr>
          <w:lang w:val="bg-BG"/>
        </w:rPr>
        <w:t>39.4</w:t>
      </w:r>
      <w:r w:rsidRPr="00F662E2">
        <w:t xml:space="preserve"> ха</w:t>
      </w:r>
      <w:r w:rsidRPr="00F662E2">
        <w:rPr>
          <w:lang w:val="bg-BG"/>
        </w:rPr>
        <w:t xml:space="preserve"> и запас </w:t>
      </w:r>
      <w:r w:rsidR="00F662E2" w:rsidRPr="00F662E2">
        <w:rPr>
          <w:lang w:val="bg-BG"/>
        </w:rPr>
        <w:t>8700</w:t>
      </w:r>
      <w:r w:rsidRPr="00F662E2">
        <w:t xml:space="preserve"> м</w:t>
      </w:r>
      <w:r w:rsidRPr="00F662E2">
        <w:rPr>
          <w:vertAlign w:val="superscript"/>
        </w:rPr>
        <w:t>3</w:t>
      </w:r>
      <w:r w:rsidRPr="00F662E2">
        <w:rPr>
          <w:lang w:val="bg-BG"/>
        </w:rPr>
        <w:t>.</w:t>
      </w:r>
    </w:p>
    <w:p w:rsidR="00322EBD" w:rsidRPr="00322EBD" w:rsidRDefault="00623600" w:rsidP="00C224D0">
      <w:pPr>
        <w:keepNext/>
        <w:jc w:val="center"/>
        <w:outlineLvl w:val="0"/>
        <w:rPr>
          <w:b/>
          <w:i/>
          <w:lang w:val="bg-BG"/>
        </w:rPr>
      </w:pPr>
      <w:r w:rsidRPr="00322EBD">
        <w:rPr>
          <w:b/>
          <w:i/>
          <w:lang w:val="x-none"/>
        </w:rPr>
        <w:lastRenderedPageBreak/>
        <w:t>Таблица №</w:t>
      </w:r>
      <w:r w:rsidR="009A2069" w:rsidRPr="00322EBD">
        <w:rPr>
          <w:b/>
          <w:i/>
          <w:lang w:val="en-US"/>
        </w:rPr>
        <w:t>51</w:t>
      </w:r>
    </w:p>
    <w:p w:rsidR="00623600" w:rsidRPr="00322EBD" w:rsidRDefault="00623600" w:rsidP="00623600">
      <w:pPr>
        <w:jc w:val="center"/>
        <w:rPr>
          <w:i/>
          <w:lang w:val="bg-BG"/>
        </w:rPr>
      </w:pPr>
      <w:r w:rsidRPr="00322EBD">
        <w:rPr>
          <w:i/>
        </w:rPr>
        <w:t xml:space="preserve">Разпределение на площа на зрелите и презрелите насаждения </w:t>
      </w:r>
      <w:r w:rsidRPr="00322EBD">
        <w:rPr>
          <w:i/>
          <w:lang w:val="bg-BG"/>
        </w:rPr>
        <w:t xml:space="preserve">в </w:t>
      </w:r>
      <w:r w:rsidRPr="00322EBD">
        <w:rPr>
          <w:b/>
          <w:i/>
        </w:rPr>
        <w:t>”условен”</w:t>
      </w:r>
      <w:r w:rsidR="00322EBD">
        <w:rPr>
          <w:i/>
          <w:lang w:val="bg-BG"/>
        </w:rPr>
        <w:t xml:space="preserve"> стопански клас ББСрН</w:t>
      </w:r>
      <w:r w:rsidRPr="00322EBD">
        <w:rPr>
          <w:i/>
          <w:lang w:val="bg-BG"/>
        </w:rPr>
        <w:t xml:space="preserve"> </w:t>
      </w:r>
      <w:r w:rsidRPr="00322EBD">
        <w:rPr>
          <w:i/>
        </w:rPr>
        <w:t>по склопеност и степени на възобновяване</w:t>
      </w:r>
    </w:p>
    <w:p w:rsidR="00623600" w:rsidRPr="00322EBD" w:rsidRDefault="00623600" w:rsidP="00623600">
      <w:pPr>
        <w:keepNext/>
        <w:jc w:val="center"/>
        <w:outlineLvl w:val="2"/>
        <w:rPr>
          <w:b/>
          <w:bCs/>
          <w:i/>
          <w:lang w:val="bg-BG"/>
        </w:rPr>
      </w:pPr>
      <w:r w:rsidRPr="00322EBD">
        <w:rPr>
          <w:b/>
          <w:bCs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Бялборов СрН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8012E2" w:rsidTr="008012E2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322EBD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="008012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57,6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181,5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356,7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674,2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616,1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709,7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671,8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818,3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322,8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342,3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116,6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37,2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012E2" w:rsidTr="008012E2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8012E2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12E2" w:rsidRDefault="008012E2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3294,1</w:t>
            </w:r>
          </w:p>
        </w:tc>
      </w:tr>
    </w:tbl>
    <w:p w:rsidR="00623600" w:rsidRPr="008D08DD" w:rsidRDefault="00623600" w:rsidP="00623600">
      <w:pPr>
        <w:jc w:val="both"/>
        <w:rPr>
          <w:color w:val="FF0000"/>
          <w:lang w:val="en-US"/>
        </w:rPr>
      </w:pPr>
    </w:p>
    <w:p w:rsidR="00623600" w:rsidRPr="008D08DD" w:rsidRDefault="00623600" w:rsidP="00623600">
      <w:pPr>
        <w:jc w:val="both"/>
        <w:rPr>
          <w:color w:val="FF0000"/>
          <w:lang w:val="en-US"/>
        </w:rPr>
      </w:pPr>
    </w:p>
    <w:p w:rsidR="00623600" w:rsidRPr="001B6933" w:rsidRDefault="00623600" w:rsidP="00623600">
      <w:pPr>
        <w:ind w:firstLine="720"/>
        <w:jc w:val="both"/>
        <w:rPr>
          <w:lang w:val="bg-BG"/>
        </w:rPr>
      </w:pPr>
      <w:r w:rsidRPr="001B6933">
        <w:rPr>
          <w:lang w:val="bg-BG"/>
        </w:rPr>
        <w:t>Ползването е получено като сума по насаждения, според състоянието им, както и според функциите на гората и степента на възобновяване. 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го достига), определени по формулата за нормално площно сечище (</w:t>
      </w:r>
      <w:r w:rsidR="001B6933" w:rsidRPr="001B6933">
        <w:rPr>
          <w:lang w:val="bg-BG"/>
        </w:rPr>
        <w:t>86.8</w:t>
      </w:r>
      <w:r w:rsidRPr="001B6933">
        <w:rPr>
          <w:lang w:val="bg-BG"/>
        </w:rPr>
        <w:t xml:space="preserve"> ха/</w:t>
      </w:r>
      <w:r w:rsidR="001B6933" w:rsidRPr="001B6933">
        <w:rPr>
          <w:lang w:val="bg-BG"/>
        </w:rPr>
        <w:t>19183</w:t>
      </w:r>
      <w:r w:rsidRPr="001B6933">
        <w:t xml:space="preserve"> м</w:t>
      </w:r>
      <w:r w:rsidRPr="001B6933">
        <w:rPr>
          <w:vertAlign w:val="superscript"/>
        </w:rPr>
        <w:t>3</w:t>
      </w:r>
      <w:r w:rsidRPr="001B6933">
        <w:rPr>
          <w:lang w:val="bg-BG"/>
        </w:rPr>
        <w:t xml:space="preserve">). Предложените възобновителни сечи са </w:t>
      </w:r>
      <w:r w:rsidRPr="007D3D8B">
        <w:rPr>
          <w:b/>
          <w:bCs/>
          <w:i/>
          <w:lang w:val="bg-BG"/>
        </w:rPr>
        <w:t>дългосрочни, групово-постепенни</w:t>
      </w:r>
      <w:r w:rsidRPr="007D3D8B">
        <w:rPr>
          <w:b/>
          <w:i/>
          <w:lang w:val="bg-BG"/>
        </w:rPr>
        <w:t>, с насока на стопанисване Възобновяване</w:t>
      </w:r>
      <w:r w:rsidRPr="001B6933">
        <w:rPr>
          <w:lang w:val="bg-BG"/>
        </w:rPr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 С предложеното ползване от възобновителни сечи се очаква равномерно ползване за дълъг период от време и усвояване на значително количество зряла дървесина при спазване ограничителните режими на стопанисване, следствие от специфичните функции на гората.</w:t>
      </w:r>
    </w:p>
    <w:p w:rsidR="00682A79" w:rsidRPr="008D08DD" w:rsidRDefault="00682A79" w:rsidP="00682A79">
      <w:pPr>
        <w:jc w:val="both"/>
        <w:rPr>
          <w:rFonts w:ascii="Courier New" w:hAnsi="Courier New" w:cs="Courier New"/>
          <w:color w:val="FF0000"/>
          <w:sz w:val="20"/>
          <w:szCs w:val="20"/>
          <w:lang w:val="en-US"/>
        </w:rPr>
      </w:pPr>
    </w:p>
    <w:p w:rsidR="00EA2F90" w:rsidRPr="00FC2C20" w:rsidRDefault="007D3D8B" w:rsidP="00EA2F90">
      <w:pPr>
        <w:ind w:firstLine="708"/>
        <w:jc w:val="both"/>
        <w:rPr>
          <w:rFonts w:ascii="Courier New" w:hAnsi="Courier New" w:cs="Courier New"/>
          <w:b/>
          <w:sz w:val="20"/>
          <w:szCs w:val="20"/>
          <w:lang w:val="be-BY"/>
        </w:rPr>
      </w:pPr>
      <w:r>
        <w:rPr>
          <w:b/>
          <w:i/>
          <w:lang w:val="bg-BG"/>
        </w:rPr>
        <w:t>1</w:t>
      </w:r>
      <w:r w:rsidR="00EA2F90" w:rsidRPr="00FC2C20">
        <w:rPr>
          <w:b/>
          <w:i/>
          <w:lang w:val="bg-BG"/>
        </w:rPr>
        <w:t>.3</w:t>
      </w:r>
      <w:r>
        <w:rPr>
          <w:b/>
          <w:i/>
          <w:lang w:val="bg-BG"/>
        </w:rPr>
        <w:t>.</w:t>
      </w:r>
      <w:r w:rsidR="00EA2F90" w:rsidRPr="00FC2C20">
        <w:rPr>
          <w:b/>
          <w:i/>
          <w:lang w:val="bg-BG"/>
        </w:rPr>
        <w:t xml:space="preserve"> В Черборовия Високобонитетния ”условен” стопански клас</w:t>
      </w:r>
    </w:p>
    <w:p w:rsidR="00EA2F90" w:rsidRPr="008D08DD" w:rsidRDefault="00EA2F90" w:rsidP="00EA2F90">
      <w:pPr>
        <w:jc w:val="both"/>
        <w:rPr>
          <w:color w:val="FF0000"/>
          <w:sz w:val="22"/>
          <w:szCs w:val="20"/>
          <w:lang w:val="ru-RU"/>
        </w:rPr>
      </w:pPr>
    </w:p>
    <w:p w:rsidR="00EA2F90" w:rsidRPr="00CE09F3" w:rsidRDefault="00EA2F90" w:rsidP="00EA2F90">
      <w:pPr>
        <w:ind w:firstLine="720"/>
        <w:jc w:val="both"/>
        <w:rPr>
          <w:lang w:val="bg-BG"/>
        </w:rPr>
      </w:pPr>
      <w:r w:rsidRPr="00CE09F3">
        <w:rPr>
          <w:lang w:val="bg-BG"/>
        </w:rPr>
        <w:t xml:space="preserve">Площта на този </w:t>
      </w:r>
      <w:r w:rsidRPr="007D3D8B">
        <w:rPr>
          <w:b/>
          <w:i/>
          <w:lang w:val="bg-BG"/>
        </w:rPr>
        <w:t xml:space="preserve">”условен” </w:t>
      </w:r>
      <w:r w:rsidRPr="00CE09F3">
        <w:rPr>
          <w:lang w:val="bg-BG"/>
        </w:rPr>
        <w:t xml:space="preserve">стопански клас е </w:t>
      </w:r>
      <w:r w:rsidR="00CE09F3" w:rsidRPr="00CE09F3">
        <w:rPr>
          <w:lang w:val="bg-BG"/>
        </w:rPr>
        <w:t>152.8</w:t>
      </w:r>
      <w:r w:rsidRPr="00CE09F3">
        <w:rPr>
          <w:lang w:val="bg-BG"/>
        </w:rPr>
        <w:t xml:space="preserve"> ха.</w:t>
      </w:r>
    </w:p>
    <w:p w:rsidR="00EA2F90" w:rsidRPr="009D4F24" w:rsidRDefault="00EA2F90" w:rsidP="00EA2F90">
      <w:pPr>
        <w:ind w:firstLine="720"/>
        <w:jc w:val="both"/>
        <w:rPr>
          <w:lang w:val="bg-BG"/>
        </w:rPr>
      </w:pPr>
      <w:r w:rsidRPr="009D4F24">
        <w:rPr>
          <w:lang w:val="bg-BG"/>
        </w:rPr>
        <w:t xml:space="preserve">Площта на зрелите и презрелите насаждения е </w:t>
      </w:r>
      <w:r w:rsidR="00342313" w:rsidRPr="009D4F24">
        <w:rPr>
          <w:lang w:val="bg-BG"/>
        </w:rPr>
        <w:t>43.2</w:t>
      </w:r>
      <w:r w:rsidRPr="009D4F24">
        <w:rPr>
          <w:lang w:val="bg-BG"/>
        </w:rPr>
        <w:t xml:space="preserve"> ха със запас </w:t>
      </w:r>
      <w:r w:rsidR="00342313" w:rsidRPr="009D4F24">
        <w:rPr>
          <w:lang w:val="bg-BG"/>
        </w:rPr>
        <w:t>14580</w:t>
      </w:r>
      <w:r w:rsidRPr="009D4F24">
        <w:rPr>
          <w:lang w:val="bg-BG"/>
        </w:rPr>
        <w:t xml:space="preserve"> куб.м, а средния</w:t>
      </w:r>
      <w:r w:rsidR="007D3D8B">
        <w:rPr>
          <w:lang w:val="bg-BG"/>
        </w:rPr>
        <w:t>т</w:t>
      </w:r>
      <w:r w:rsidRPr="009D4F24">
        <w:rPr>
          <w:lang w:val="bg-BG"/>
        </w:rPr>
        <w:t xml:space="preserve"> прираст на стопанския клас е </w:t>
      </w:r>
      <w:r w:rsidR="00342313" w:rsidRPr="009D4F24">
        <w:rPr>
          <w:lang w:val="bg-BG"/>
        </w:rPr>
        <w:t>589</w:t>
      </w:r>
      <w:r w:rsidRPr="009D4F24">
        <w:rPr>
          <w:lang w:val="bg-BG"/>
        </w:rPr>
        <w:t xml:space="preserve"> куб.м. Експлоатационният запас е </w:t>
      </w:r>
      <w:r w:rsidR="00342313" w:rsidRPr="009D4F24">
        <w:rPr>
          <w:lang w:val="bg-BG"/>
        </w:rPr>
        <w:t>337</w:t>
      </w:r>
      <w:r w:rsidRPr="009D4F24">
        <w:rPr>
          <w:lang w:val="bg-BG"/>
        </w:rPr>
        <w:t xml:space="preserve"> куб.м/ха. Раз</w:t>
      </w:r>
      <w:r w:rsidRPr="009D4F24">
        <w:rPr>
          <w:lang w:val="bg-BG"/>
        </w:rPr>
        <w:softHyphen/>
        <w:t>пре</w:t>
      </w:r>
      <w:r w:rsidRPr="009D4F24">
        <w:rPr>
          <w:lang w:val="bg-BG"/>
        </w:rPr>
        <w:softHyphen/>
        <w:t>де</w:t>
      </w:r>
      <w:r w:rsidRPr="009D4F24">
        <w:rPr>
          <w:lang w:val="bg-BG"/>
        </w:rPr>
        <w:softHyphen/>
        <w:t>ле</w:t>
      </w:r>
      <w:r w:rsidRPr="009D4F24">
        <w:rPr>
          <w:lang w:val="bg-BG"/>
        </w:rPr>
        <w:softHyphen/>
        <w:t>ни</w:t>
      </w:r>
      <w:r w:rsidRPr="009D4F24">
        <w:rPr>
          <w:lang w:val="bg-BG"/>
        </w:rPr>
        <w:softHyphen/>
        <w:t>е</w:t>
      </w:r>
      <w:r w:rsidRPr="009D4F24">
        <w:rPr>
          <w:lang w:val="bg-BG"/>
        </w:rPr>
        <w:softHyphen/>
        <w:t>то по кла</w:t>
      </w:r>
      <w:r w:rsidRPr="009D4F24">
        <w:rPr>
          <w:lang w:val="bg-BG"/>
        </w:rPr>
        <w:softHyphen/>
        <w:t>со</w:t>
      </w:r>
      <w:r w:rsidRPr="009D4F24">
        <w:rPr>
          <w:lang w:val="bg-BG"/>
        </w:rPr>
        <w:softHyphen/>
        <w:t>ве на въ</w:t>
      </w:r>
      <w:r w:rsidRPr="009D4F24">
        <w:rPr>
          <w:lang w:val="bg-BG"/>
        </w:rPr>
        <w:softHyphen/>
        <w:t>з</w:t>
      </w:r>
      <w:r w:rsidRPr="009D4F24">
        <w:rPr>
          <w:lang w:val="bg-BG"/>
        </w:rPr>
        <w:softHyphen/>
        <w:t xml:space="preserve">раст е </w:t>
      </w:r>
      <w:r w:rsidR="00DB76DE" w:rsidRPr="009D4F24">
        <w:rPr>
          <w:lang w:val="bg-BG"/>
        </w:rPr>
        <w:t>не</w:t>
      </w:r>
      <w:r w:rsidRPr="009D4F24">
        <w:rPr>
          <w:lang w:val="bg-BG"/>
        </w:rPr>
        <w:t xml:space="preserve">равномерно, като зрелите и презрелите дървостои заемат </w:t>
      </w:r>
      <w:r w:rsidR="00DB76DE" w:rsidRPr="009D4F24">
        <w:rPr>
          <w:lang w:val="bg-BG"/>
        </w:rPr>
        <w:t>28.2</w:t>
      </w:r>
      <w:r w:rsidRPr="009D4F24">
        <w:rPr>
          <w:lang w:val="bg-BG"/>
        </w:rPr>
        <w:t xml:space="preserve"> % от площта му. Дозряващите заемат </w:t>
      </w:r>
      <w:r w:rsidR="00DB76DE" w:rsidRPr="009D4F24">
        <w:rPr>
          <w:lang w:val="bg-BG"/>
        </w:rPr>
        <w:t>42</w:t>
      </w:r>
      <w:r w:rsidRPr="009D4F24">
        <w:rPr>
          <w:lang w:val="bg-BG"/>
        </w:rPr>
        <w:t xml:space="preserve">.4 %, </w:t>
      </w:r>
      <w:r w:rsidR="007D3D8B">
        <w:rPr>
          <w:lang w:val="bg-BG"/>
        </w:rPr>
        <w:t xml:space="preserve">а тези от </w:t>
      </w:r>
      <w:r w:rsidRPr="009D4F24">
        <w:rPr>
          <w:lang w:val="bg-BG"/>
        </w:rPr>
        <w:t xml:space="preserve">последния клас от средновъзрастните дървостои е </w:t>
      </w:r>
      <w:r w:rsidR="00DB76DE" w:rsidRPr="009D4F24">
        <w:rPr>
          <w:lang w:val="bg-BG"/>
        </w:rPr>
        <w:t>15.5</w:t>
      </w:r>
      <w:r w:rsidRPr="009D4F24">
        <w:rPr>
          <w:lang w:val="bg-BG"/>
        </w:rPr>
        <w:t xml:space="preserve"> % от общата площ на стопанския клас. В таблица №</w:t>
      </w:r>
      <w:r w:rsidR="007D3D8B">
        <w:rPr>
          <w:lang w:val="bg-BG"/>
        </w:rPr>
        <w:t xml:space="preserve"> </w:t>
      </w:r>
      <w:r w:rsidRPr="007D3D8B">
        <w:rPr>
          <w:lang w:val="en-US"/>
        </w:rPr>
        <w:t>6</w:t>
      </w:r>
      <w:r w:rsidR="007D3D8B" w:rsidRPr="007D3D8B">
        <w:rPr>
          <w:lang w:val="bg-BG"/>
        </w:rPr>
        <w:t>6</w:t>
      </w:r>
      <w:r w:rsidRPr="009D4F24">
        <w:rPr>
          <w:lang w:val="bg-BG"/>
        </w:rPr>
        <w:t xml:space="preserve"> са дадени вариантите на годишно ползване от възобновителни сечи, а в таблица №</w:t>
      </w:r>
      <w:r w:rsidR="00092E41">
        <w:rPr>
          <w:lang w:val="bg-BG"/>
        </w:rPr>
        <w:t xml:space="preserve"> </w:t>
      </w:r>
      <w:r w:rsidRPr="009D4F24">
        <w:rPr>
          <w:lang w:val="bg-BG"/>
        </w:rPr>
        <w:t>5</w:t>
      </w:r>
      <w:r w:rsidR="00357BA2">
        <w:rPr>
          <w:lang w:val="en-US"/>
        </w:rPr>
        <w:t>2</w:t>
      </w:r>
      <w:r w:rsidRPr="009D4F24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 </w:t>
      </w:r>
      <w:r w:rsidR="000144D1" w:rsidRPr="009D4F24">
        <w:rPr>
          <w:lang w:val="bg-BG"/>
        </w:rPr>
        <w:t>Подрастът е добре укрепнал, но</w:t>
      </w:r>
      <w:r w:rsidRPr="009D4F24">
        <w:rPr>
          <w:lang w:val="bg-BG"/>
        </w:rPr>
        <w:t xml:space="preserve"> с</w:t>
      </w:r>
      <w:r w:rsidR="000144D1" w:rsidRPr="009D4F24">
        <w:rPr>
          <w:lang w:val="bg-BG"/>
        </w:rPr>
        <w:t>ъс слабо покритие о</w:t>
      </w:r>
      <w:r w:rsidR="00092E41">
        <w:rPr>
          <w:lang w:val="bg-BG"/>
        </w:rPr>
        <w:t>т</w:t>
      </w:r>
      <w:r w:rsidR="000144D1" w:rsidRPr="009D4F24">
        <w:rPr>
          <w:lang w:val="bg-BG"/>
        </w:rPr>
        <w:t xml:space="preserve"> 20</w:t>
      </w:r>
      <w:r w:rsidR="00092E41">
        <w:rPr>
          <w:lang w:val="bg-BG"/>
        </w:rPr>
        <w:t xml:space="preserve"> до </w:t>
      </w:r>
      <w:r w:rsidR="000144D1" w:rsidRPr="009D4F24">
        <w:rPr>
          <w:lang w:val="bg-BG"/>
        </w:rPr>
        <w:t>45</w:t>
      </w:r>
      <w:r w:rsidRPr="009D4F24">
        <w:rPr>
          <w:lang w:val="bg-BG"/>
        </w:rPr>
        <w:t xml:space="preserve"> %.</w:t>
      </w:r>
    </w:p>
    <w:p w:rsidR="00EA2F90" w:rsidRDefault="00EA2F90" w:rsidP="00EA2F90">
      <w:pPr>
        <w:ind w:firstLine="720"/>
        <w:jc w:val="both"/>
        <w:rPr>
          <w:color w:val="FF0000"/>
          <w:lang w:val="ru-RU"/>
        </w:rPr>
      </w:pPr>
    </w:p>
    <w:p w:rsidR="00C224D0" w:rsidRDefault="00C224D0" w:rsidP="00EA2F90">
      <w:pPr>
        <w:ind w:firstLine="720"/>
        <w:jc w:val="both"/>
        <w:rPr>
          <w:color w:val="FF0000"/>
          <w:lang w:val="ru-RU"/>
        </w:rPr>
      </w:pPr>
    </w:p>
    <w:p w:rsidR="00C224D0" w:rsidRDefault="00C224D0" w:rsidP="00EA2F90">
      <w:pPr>
        <w:ind w:firstLine="720"/>
        <w:jc w:val="both"/>
        <w:rPr>
          <w:color w:val="FF0000"/>
          <w:lang w:val="ru-RU"/>
        </w:rPr>
      </w:pPr>
    </w:p>
    <w:p w:rsidR="00C224D0" w:rsidRDefault="00C224D0" w:rsidP="00EA2F90">
      <w:pPr>
        <w:ind w:firstLine="720"/>
        <w:jc w:val="both"/>
        <w:rPr>
          <w:color w:val="FF0000"/>
          <w:lang w:val="ru-RU"/>
        </w:rPr>
      </w:pPr>
    </w:p>
    <w:p w:rsidR="00C224D0" w:rsidRDefault="00C224D0" w:rsidP="00EA2F90">
      <w:pPr>
        <w:ind w:firstLine="720"/>
        <w:jc w:val="both"/>
        <w:rPr>
          <w:color w:val="FF0000"/>
          <w:lang w:val="ru-RU"/>
        </w:rPr>
      </w:pPr>
    </w:p>
    <w:p w:rsidR="00C224D0" w:rsidRPr="008D08DD" w:rsidRDefault="00C224D0" w:rsidP="00EA2F90">
      <w:pPr>
        <w:ind w:firstLine="720"/>
        <w:jc w:val="both"/>
        <w:rPr>
          <w:color w:val="FF0000"/>
          <w:lang w:val="ru-RU"/>
        </w:rPr>
      </w:pPr>
    </w:p>
    <w:p w:rsidR="00EA2F90" w:rsidRDefault="00EA2F90" w:rsidP="00EA2F90">
      <w:pPr>
        <w:keepNext/>
        <w:jc w:val="center"/>
        <w:outlineLvl w:val="0"/>
        <w:rPr>
          <w:b/>
          <w:i/>
          <w:lang w:val="bg-BG"/>
        </w:rPr>
      </w:pPr>
      <w:r w:rsidRPr="00092E41">
        <w:rPr>
          <w:b/>
          <w:i/>
          <w:lang w:val="x-none"/>
        </w:rPr>
        <w:lastRenderedPageBreak/>
        <w:t>Таблица №</w:t>
      </w:r>
      <w:r w:rsidR="00092E41">
        <w:rPr>
          <w:b/>
          <w:i/>
          <w:lang w:val="bg-BG"/>
        </w:rPr>
        <w:t xml:space="preserve"> </w:t>
      </w:r>
      <w:r w:rsidR="00357BA2" w:rsidRPr="00092E41">
        <w:rPr>
          <w:b/>
          <w:i/>
          <w:lang w:val="en-US"/>
        </w:rPr>
        <w:t>52</w:t>
      </w:r>
    </w:p>
    <w:p w:rsidR="00EA2F90" w:rsidRPr="00092E41" w:rsidRDefault="00EA2F90" w:rsidP="00EA2F90">
      <w:pPr>
        <w:jc w:val="center"/>
        <w:rPr>
          <w:i/>
          <w:lang w:val="bg-BG"/>
        </w:rPr>
      </w:pPr>
      <w:r w:rsidRPr="00092E41">
        <w:rPr>
          <w:i/>
        </w:rPr>
        <w:t xml:space="preserve">Разпределение на площа на зрелите и презрелите насаждения </w:t>
      </w:r>
      <w:r w:rsidRPr="00092E41">
        <w:rPr>
          <w:i/>
          <w:lang w:val="bg-BG"/>
        </w:rPr>
        <w:t xml:space="preserve">в </w:t>
      </w:r>
      <w:r w:rsidRPr="00092E41">
        <w:rPr>
          <w:b/>
          <w:i/>
        </w:rPr>
        <w:t>”условен</w:t>
      </w:r>
      <w:r w:rsidR="00092E41" w:rsidRPr="00092E41">
        <w:rPr>
          <w:b/>
          <w:i/>
          <w:lang w:val="bg-BG"/>
        </w:rPr>
        <w:t>“</w:t>
      </w:r>
      <w:r w:rsidRPr="00092E41">
        <w:rPr>
          <w:i/>
          <w:lang w:val="bg-BG"/>
        </w:rPr>
        <w:t xml:space="preserve"> стопански клас ЧБ</w:t>
      </w:r>
      <w:r w:rsidR="00B30C5E">
        <w:rPr>
          <w:i/>
          <w:lang w:val="bg-BG"/>
        </w:rPr>
        <w:t>В</w:t>
      </w:r>
      <w:r w:rsidRPr="00092E41">
        <w:rPr>
          <w:i/>
          <w:lang w:val="bg-BG"/>
        </w:rPr>
        <w:t xml:space="preserve"> </w:t>
      </w:r>
      <w:r w:rsidRPr="00092E41">
        <w:rPr>
          <w:i/>
        </w:rPr>
        <w:t>по склопеност и степени на възобновяване</w:t>
      </w:r>
    </w:p>
    <w:p w:rsidR="00EA2F90" w:rsidRPr="00092E41" w:rsidRDefault="00EA2F90" w:rsidP="00EA2F90">
      <w:pPr>
        <w:jc w:val="center"/>
        <w:rPr>
          <w:b/>
          <w:i/>
          <w:lang w:val="bg-BG"/>
        </w:rPr>
      </w:pPr>
      <w:r w:rsidRPr="00092E41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Черборов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E40947" w:rsidTr="00E40947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23,1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40947" w:rsidTr="00E4094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E40947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947" w:rsidRDefault="00E40947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43,2</w:t>
            </w:r>
          </w:p>
        </w:tc>
      </w:tr>
    </w:tbl>
    <w:p w:rsidR="00EA2F90" w:rsidRPr="008D08DD" w:rsidRDefault="00EA2F90" w:rsidP="00EA2F90">
      <w:pPr>
        <w:rPr>
          <w:color w:val="FF0000"/>
          <w:lang w:val="bg-BG"/>
        </w:rPr>
      </w:pPr>
    </w:p>
    <w:p w:rsidR="00EA2F90" w:rsidRPr="008D08DD" w:rsidRDefault="00EA2F90" w:rsidP="00EA2F90">
      <w:pPr>
        <w:ind w:firstLine="720"/>
        <w:jc w:val="both"/>
        <w:rPr>
          <w:color w:val="FF0000"/>
          <w:vertAlign w:val="superscript"/>
          <w:lang w:val="bg-BG"/>
        </w:rPr>
      </w:pPr>
      <w:r w:rsidRPr="006565BF">
        <w:rPr>
          <w:lang w:val="bg-BG"/>
        </w:rPr>
        <w:t>Набраното годишно ползване от възобновителни сечи в Черборовите</w:t>
      </w:r>
      <w:r w:rsidR="006565BF" w:rsidRPr="006565BF">
        <w:rPr>
          <w:lang w:val="bg-BG"/>
        </w:rPr>
        <w:t xml:space="preserve"> високобонитетни</w:t>
      </w:r>
      <w:r w:rsidRPr="006565BF">
        <w:rPr>
          <w:lang w:val="bg-BG"/>
        </w:rPr>
        <w:t xml:space="preserve"> гори е </w:t>
      </w:r>
      <w:r w:rsidR="006565BF" w:rsidRPr="006565BF">
        <w:rPr>
          <w:lang w:val="bg-BG"/>
        </w:rPr>
        <w:t>300</w:t>
      </w:r>
      <w:r w:rsidRPr="006565BF">
        <w:rPr>
          <w:lang w:val="bg-BG"/>
        </w:rPr>
        <w:t xml:space="preserve"> куб.м, което представлява </w:t>
      </w:r>
      <w:r w:rsidR="006565BF" w:rsidRPr="006565BF">
        <w:rPr>
          <w:lang w:val="bg-BG"/>
        </w:rPr>
        <w:t>2.1</w:t>
      </w:r>
      <w:r w:rsidRPr="006565BF">
        <w:rPr>
          <w:lang w:val="bg-BG"/>
        </w:rPr>
        <w:t xml:space="preserve"> % от зрелия запас и </w:t>
      </w:r>
      <w:r w:rsidR="006565BF" w:rsidRPr="006565BF">
        <w:rPr>
          <w:lang w:val="bg-BG"/>
        </w:rPr>
        <w:t>51.0</w:t>
      </w:r>
      <w:r w:rsidRPr="006565BF">
        <w:rPr>
          <w:lang w:val="bg-BG"/>
        </w:rPr>
        <w:t xml:space="preserve"> % от средния прираст.</w:t>
      </w:r>
      <w:r w:rsidRPr="008D08DD">
        <w:rPr>
          <w:color w:val="FF0000"/>
          <w:lang w:val="bg-BG"/>
        </w:rPr>
        <w:t xml:space="preserve"> </w:t>
      </w:r>
      <w:r w:rsidRPr="008D145D">
        <w:rPr>
          <w:lang w:val="bg-BG"/>
        </w:rPr>
        <w:t xml:space="preserve">Предлага се годишно сечище по състояние с площ </w:t>
      </w:r>
      <w:r w:rsidR="008D145D" w:rsidRPr="008D145D">
        <w:rPr>
          <w:lang w:val="bg-BG"/>
        </w:rPr>
        <w:t>1.0</w:t>
      </w:r>
      <w:r w:rsidRPr="008D145D">
        <w:t xml:space="preserve"> ха/</w:t>
      </w:r>
      <w:r w:rsidR="008D145D" w:rsidRPr="008D145D">
        <w:rPr>
          <w:lang w:val="bg-BG"/>
        </w:rPr>
        <w:t>30</w:t>
      </w:r>
      <w:r w:rsidRPr="008D145D">
        <w:rPr>
          <w:lang w:val="bg-BG"/>
        </w:rPr>
        <w:t>0</w:t>
      </w:r>
      <w:r w:rsidRPr="008D145D">
        <w:t xml:space="preserve"> м</w:t>
      </w:r>
      <w:r w:rsidRPr="008D145D">
        <w:rPr>
          <w:vertAlign w:val="superscript"/>
        </w:rPr>
        <w:t>3</w:t>
      </w:r>
      <w:r w:rsidRPr="008D145D">
        <w:rPr>
          <w:lang w:val="bg-BG"/>
        </w:rPr>
        <w:t xml:space="preserve">. 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8D145D">
        <w:t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нормално площно сечище</w:t>
      </w:r>
      <w:r w:rsidRPr="008D145D">
        <w:rPr>
          <w:lang w:val="bg-BG"/>
        </w:rPr>
        <w:t xml:space="preserve"> </w:t>
      </w:r>
      <w:r w:rsidRPr="008D145D">
        <w:t>(1.2 ха/</w:t>
      </w:r>
      <w:r w:rsidR="008D145D" w:rsidRPr="008D145D">
        <w:rPr>
          <w:lang w:val="bg-BG"/>
        </w:rPr>
        <w:t>404</w:t>
      </w:r>
      <w:r w:rsidRPr="008D145D">
        <w:t xml:space="preserve"> м</w:t>
      </w:r>
      <w:r w:rsidRPr="008D145D">
        <w:rPr>
          <w:vertAlign w:val="superscript"/>
        </w:rPr>
        <w:t>3</w:t>
      </w:r>
      <w:r w:rsidRPr="008D145D">
        <w:t>).</w:t>
      </w:r>
      <w:r w:rsidRPr="008D145D">
        <w:rPr>
          <w:lang w:val="bg-BG"/>
        </w:rPr>
        <w:t xml:space="preserve"> </w:t>
      </w:r>
      <w:r w:rsidRPr="008D145D">
        <w:t xml:space="preserve">Предложените възобновителни сечи са </w:t>
      </w:r>
      <w:r w:rsidRPr="0023396C">
        <w:rPr>
          <w:b/>
          <w:i/>
        </w:rPr>
        <w:t xml:space="preserve">дългосрочни, </w:t>
      </w:r>
      <w:r w:rsidR="0023396C">
        <w:rPr>
          <w:b/>
          <w:i/>
          <w:lang w:val="bg-BG"/>
        </w:rPr>
        <w:t xml:space="preserve">постепенно-котловинни и </w:t>
      </w:r>
      <w:r w:rsidRPr="0023396C">
        <w:rPr>
          <w:b/>
          <w:i/>
        </w:rPr>
        <w:t>групово-постепенни, с насока на стопанисване Възобновяване</w:t>
      </w:r>
      <w:r w:rsidRPr="008D145D"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  <w:r w:rsidRPr="008D08DD">
        <w:rPr>
          <w:color w:val="FF0000"/>
          <w:lang w:val="bg-BG"/>
        </w:rPr>
        <w:t xml:space="preserve"> </w:t>
      </w:r>
    </w:p>
    <w:p w:rsidR="00EA2F90" w:rsidRDefault="00EA2F90" w:rsidP="00EA2F90">
      <w:pPr>
        <w:rPr>
          <w:bCs/>
          <w:i/>
          <w:color w:val="FF0000"/>
          <w:szCs w:val="20"/>
          <w:lang w:val="bg-BG"/>
        </w:rPr>
      </w:pPr>
    </w:p>
    <w:p w:rsidR="0014488A" w:rsidRPr="0014488A" w:rsidRDefault="00BF4D4B" w:rsidP="0014488A">
      <w:pPr>
        <w:ind w:firstLine="708"/>
        <w:jc w:val="both"/>
        <w:rPr>
          <w:rFonts w:ascii="Courier New" w:hAnsi="Courier New" w:cs="Courier New"/>
          <w:b/>
          <w:sz w:val="20"/>
          <w:szCs w:val="20"/>
          <w:lang w:val="be-BY"/>
        </w:rPr>
      </w:pPr>
      <w:r>
        <w:rPr>
          <w:b/>
          <w:i/>
          <w:lang w:val="bg-BG"/>
        </w:rPr>
        <w:t>1</w:t>
      </w:r>
      <w:r w:rsidR="00124729">
        <w:rPr>
          <w:b/>
          <w:i/>
          <w:lang w:val="bg-BG"/>
        </w:rPr>
        <w:t>.4</w:t>
      </w:r>
      <w:r>
        <w:rPr>
          <w:b/>
          <w:i/>
          <w:lang w:val="bg-BG"/>
        </w:rPr>
        <w:t>.</w:t>
      </w:r>
      <w:r w:rsidR="0014488A" w:rsidRPr="0014488A">
        <w:rPr>
          <w:b/>
          <w:i/>
          <w:lang w:val="bg-BG"/>
        </w:rPr>
        <w:t xml:space="preserve"> В Черборовия Средно и нискобонитетен ”условен” стопански клас</w:t>
      </w:r>
    </w:p>
    <w:p w:rsidR="0014488A" w:rsidRPr="008D08DD" w:rsidRDefault="0014488A" w:rsidP="0014488A">
      <w:pPr>
        <w:jc w:val="both"/>
        <w:rPr>
          <w:color w:val="FF0000"/>
          <w:sz w:val="22"/>
          <w:szCs w:val="20"/>
          <w:lang w:val="ru-RU"/>
        </w:rPr>
      </w:pPr>
    </w:p>
    <w:p w:rsidR="0014488A" w:rsidRPr="00E3607D" w:rsidRDefault="0014488A" w:rsidP="0014488A">
      <w:pPr>
        <w:ind w:firstLine="720"/>
        <w:jc w:val="both"/>
        <w:rPr>
          <w:lang w:val="bg-BG"/>
        </w:rPr>
      </w:pPr>
      <w:r w:rsidRPr="00E3607D">
        <w:rPr>
          <w:lang w:val="bg-BG"/>
        </w:rPr>
        <w:t xml:space="preserve">Площта на този </w:t>
      </w:r>
      <w:r w:rsidRPr="0079754D">
        <w:rPr>
          <w:b/>
          <w:i/>
          <w:lang w:val="bg-BG"/>
        </w:rPr>
        <w:t>”условен”</w:t>
      </w:r>
      <w:r w:rsidRPr="00E3607D">
        <w:rPr>
          <w:i/>
          <w:lang w:val="bg-BG"/>
        </w:rPr>
        <w:t xml:space="preserve"> </w:t>
      </w:r>
      <w:r w:rsidRPr="00E3607D">
        <w:rPr>
          <w:lang w:val="bg-BG"/>
        </w:rPr>
        <w:t xml:space="preserve">стопански клас е </w:t>
      </w:r>
      <w:r w:rsidR="00E3607D" w:rsidRPr="00E3607D">
        <w:rPr>
          <w:lang w:val="bg-BG"/>
        </w:rPr>
        <w:t>378</w:t>
      </w:r>
      <w:r w:rsidR="00E3607D" w:rsidRPr="00E3607D">
        <w:t>.</w:t>
      </w:r>
      <w:r w:rsidR="00E3607D" w:rsidRPr="00E3607D">
        <w:rPr>
          <w:lang w:val="bg-BG"/>
        </w:rPr>
        <w:t>6</w:t>
      </w:r>
      <w:r w:rsidRPr="00E3607D">
        <w:rPr>
          <w:lang w:val="bg-BG"/>
        </w:rPr>
        <w:t xml:space="preserve"> ха.</w:t>
      </w:r>
    </w:p>
    <w:p w:rsidR="0014488A" w:rsidRPr="00527ECC" w:rsidRDefault="0014488A" w:rsidP="0014488A">
      <w:pPr>
        <w:ind w:firstLine="720"/>
        <w:jc w:val="both"/>
        <w:rPr>
          <w:lang w:val="ru-RU"/>
        </w:rPr>
      </w:pPr>
      <w:r w:rsidRPr="00527ECC">
        <w:rPr>
          <w:lang w:val="bg-BG"/>
        </w:rPr>
        <w:t>Раз</w:t>
      </w:r>
      <w:r w:rsidRPr="00527ECC">
        <w:rPr>
          <w:lang w:val="bg-BG"/>
        </w:rPr>
        <w:softHyphen/>
        <w:t>пре</w:t>
      </w:r>
      <w:r w:rsidRPr="00527ECC">
        <w:rPr>
          <w:lang w:val="bg-BG"/>
        </w:rPr>
        <w:softHyphen/>
        <w:t>де</w:t>
      </w:r>
      <w:r w:rsidRPr="00527ECC">
        <w:rPr>
          <w:lang w:val="bg-BG"/>
        </w:rPr>
        <w:softHyphen/>
        <w:t>ле</w:t>
      </w:r>
      <w:r w:rsidRPr="00527ECC">
        <w:rPr>
          <w:lang w:val="bg-BG"/>
        </w:rPr>
        <w:softHyphen/>
        <w:t>ни</w:t>
      </w:r>
      <w:r w:rsidRPr="00527ECC">
        <w:rPr>
          <w:lang w:val="bg-BG"/>
        </w:rPr>
        <w:softHyphen/>
        <w:t>е</w:t>
      </w:r>
      <w:r w:rsidRPr="00527ECC">
        <w:rPr>
          <w:lang w:val="bg-BG"/>
        </w:rPr>
        <w:softHyphen/>
        <w:t>то по кла</w:t>
      </w:r>
      <w:r w:rsidRPr="00527ECC">
        <w:rPr>
          <w:lang w:val="bg-BG"/>
        </w:rPr>
        <w:softHyphen/>
        <w:t>со</w:t>
      </w:r>
      <w:r w:rsidRPr="00527ECC">
        <w:rPr>
          <w:lang w:val="bg-BG"/>
        </w:rPr>
        <w:softHyphen/>
        <w:t>ве на въ</w:t>
      </w:r>
      <w:r w:rsidRPr="00527ECC">
        <w:rPr>
          <w:lang w:val="bg-BG"/>
        </w:rPr>
        <w:softHyphen/>
        <w:t>з</w:t>
      </w:r>
      <w:r w:rsidRPr="00527ECC">
        <w:rPr>
          <w:lang w:val="bg-BG"/>
        </w:rPr>
        <w:softHyphen/>
        <w:t xml:space="preserve">раст е </w:t>
      </w:r>
      <w:r w:rsidR="00CC2504" w:rsidRPr="00527ECC">
        <w:rPr>
          <w:lang w:val="bg-BG"/>
        </w:rPr>
        <w:t>не</w:t>
      </w:r>
      <w:r w:rsidRPr="00527ECC">
        <w:rPr>
          <w:lang w:val="bg-BG"/>
        </w:rPr>
        <w:t xml:space="preserve">равномерно, като зрели и презрели дървостои </w:t>
      </w:r>
      <w:r w:rsidR="00CC2504" w:rsidRPr="00527ECC">
        <w:rPr>
          <w:lang w:val="bg-BG"/>
        </w:rPr>
        <w:t>липсват</w:t>
      </w:r>
      <w:r w:rsidRPr="00527ECC">
        <w:rPr>
          <w:lang w:val="bg-BG"/>
        </w:rPr>
        <w:t xml:space="preserve">. Дозряващите заемат </w:t>
      </w:r>
      <w:r w:rsidR="00144A9F" w:rsidRPr="00527ECC">
        <w:rPr>
          <w:lang w:val="bg-BG"/>
        </w:rPr>
        <w:t>37.8</w:t>
      </w:r>
      <w:r w:rsidRPr="00527ECC">
        <w:rPr>
          <w:lang w:val="bg-BG"/>
        </w:rPr>
        <w:t xml:space="preserve"> %, последния</w:t>
      </w:r>
      <w:r w:rsidR="0079754D">
        <w:rPr>
          <w:lang w:val="bg-BG"/>
        </w:rPr>
        <w:t>т</w:t>
      </w:r>
      <w:r w:rsidRPr="00527ECC">
        <w:rPr>
          <w:lang w:val="bg-BG"/>
        </w:rPr>
        <w:t xml:space="preserve"> клас от средновъзрастните дървостои е </w:t>
      </w:r>
      <w:r w:rsidR="00144A9F" w:rsidRPr="00527ECC">
        <w:rPr>
          <w:lang w:val="bg-BG"/>
        </w:rPr>
        <w:t>48.6</w:t>
      </w:r>
      <w:r w:rsidRPr="00527ECC">
        <w:rPr>
          <w:lang w:val="bg-BG"/>
        </w:rPr>
        <w:t xml:space="preserve"> %</w:t>
      </w:r>
      <w:r w:rsidR="00293687" w:rsidRPr="00527ECC">
        <w:rPr>
          <w:lang w:val="bg-BG"/>
        </w:rPr>
        <w:t>, а младите са около 8.0</w:t>
      </w:r>
      <w:r w:rsidR="0079754D">
        <w:rPr>
          <w:lang w:val="bg-BG"/>
        </w:rPr>
        <w:t xml:space="preserve"> </w:t>
      </w:r>
      <w:r w:rsidR="00293687" w:rsidRPr="00527ECC">
        <w:rPr>
          <w:lang w:val="bg-BG"/>
        </w:rPr>
        <w:t>%</w:t>
      </w:r>
      <w:r w:rsidRPr="00527ECC">
        <w:rPr>
          <w:lang w:val="bg-BG"/>
        </w:rPr>
        <w:t xml:space="preserve"> от общата площ на стопанския клас. В таблица </w:t>
      </w:r>
      <w:r w:rsidRPr="0079754D">
        <w:rPr>
          <w:lang w:val="bg-BG"/>
        </w:rPr>
        <w:t>№</w:t>
      </w:r>
      <w:r w:rsidR="0079754D" w:rsidRPr="0079754D">
        <w:rPr>
          <w:lang w:val="bg-BG"/>
        </w:rPr>
        <w:t xml:space="preserve"> </w:t>
      </w:r>
      <w:r w:rsidRPr="0079754D">
        <w:rPr>
          <w:lang w:val="en-US"/>
        </w:rPr>
        <w:t>6</w:t>
      </w:r>
      <w:r w:rsidR="0079754D" w:rsidRPr="0079754D">
        <w:rPr>
          <w:lang w:val="bg-BG"/>
        </w:rPr>
        <w:t>6</w:t>
      </w:r>
      <w:r w:rsidRPr="0079754D">
        <w:rPr>
          <w:lang w:val="bg-BG"/>
        </w:rPr>
        <w:t xml:space="preserve"> са дадени вариантите на годишно </w:t>
      </w:r>
      <w:r w:rsidR="00527ECC" w:rsidRPr="0079754D">
        <w:rPr>
          <w:lang w:val="bg-BG"/>
        </w:rPr>
        <w:t>ползване от възобновителни сечи</w:t>
      </w:r>
      <w:r w:rsidRPr="0079754D">
        <w:rPr>
          <w:lang w:val="bg-BG"/>
        </w:rPr>
        <w:t xml:space="preserve">. </w:t>
      </w:r>
      <w:r w:rsidR="00F23D04" w:rsidRPr="0079754D">
        <w:rPr>
          <w:lang w:val="bg-BG"/>
        </w:rPr>
        <w:t>Поради това, че</w:t>
      </w:r>
      <w:r w:rsidR="00F23D04" w:rsidRPr="00527ECC">
        <w:rPr>
          <w:lang w:val="bg-BG"/>
        </w:rPr>
        <w:t xml:space="preserve"> липсват зрели и презрели насаждения няма предвидено ползване от насока Възобновяване.</w:t>
      </w:r>
    </w:p>
    <w:p w:rsidR="00527ECC" w:rsidRDefault="00527ECC" w:rsidP="00124729">
      <w:pPr>
        <w:ind w:firstLine="708"/>
        <w:jc w:val="both"/>
        <w:rPr>
          <w:b/>
          <w:i/>
          <w:lang w:val="en-US"/>
        </w:rPr>
      </w:pPr>
    </w:p>
    <w:p w:rsidR="00124729" w:rsidRPr="00124729" w:rsidRDefault="0079754D" w:rsidP="00124729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124729" w:rsidRPr="00124729">
        <w:rPr>
          <w:b/>
          <w:i/>
          <w:lang w:val="bg-BG"/>
        </w:rPr>
        <w:t>.5</w:t>
      </w:r>
      <w:r>
        <w:rPr>
          <w:b/>
          <w:i/>
          <w:lang w:val="bg-BG"/>
        </w:rPr>
        <w:t>.</w:t>
      </w:r>
      <w:r w:rsidR="00124729" w:rsidRPr="00124729">
        <w:rPr>
          <w:b/>
          <w:i/>
          <w:lang w:val="bg-BG"/>
        </w:rPr>
        <w:t xml:space="preserve"> В Смърчов високобонитетен ”условен” стопански клас</w:t>
      </w:r>
    </w:p>
    <w:p w:rsidR="00124729" w:rsidRPr="008D08DD" w:rsidRDefault="00124729" w:rsidP="00124729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124729" w:rsidRPr="007E7C6C" w:rsidRDefault="00124729" w:rsidP="00124729">
      <w:pPr>
        <w:ind w:firstLine="720"/>
        <w:jc w:val="both"/>
        <w:rPr>
          <w:b/>
          <w:i/>
          <w:lang w:val="bg-BG"/>
        </w:rPr>
      </w:pPr>
      <w:r w:rsidRPr="007E7C6C">
        <w:rPr>
          <w:lang w:val="bg-BG"/>
        </w:rPr>
        <w:t xml:space="preserve">Площта на този </w:t>
      </w:r>
      <w:r w:rsidRPr="003A1743">
        <w:rPr>
          <w:b/>
          <w:i/>
          <w:lang w:val="bg-BG"/>
        </w:rPr>
        <w:t>”условен”</w:t>
      </w:r>
      <w:r w:rsidRPr="007E7C6C">
        <w:rPr>
          <w:i/>
          <w:lang w:val="bg-BG"/>
        </w:rPr>
        <w:t xml:space="preserve"> </w:t>
      </w:r>
      <w:r w:rsidRPr="007E7C6C">
        <w:rPr>
          <w:lang w:val="bg-BG"/>
        </w:rPr>
        <w:t xml:space="preserve">стопански клас е </w:t>
      </w:r>
      <w:r w:rsidR="007E7C6C" w:rsidRPr="007E7C6C">
        <w:rPr>
          <w:lang w:val="bg-BG"/>
        </w:rPr>
        <w:t>1797.6</w:t>
      </w:r>
      <w:r w:rsidRPr="007E7C6C">
        <w:rPr>
          <w:lang w:val="bg-BG"/>
        </w:rPr>
        <w:t xml:space="preserve"> ха.</w:t>
      </w:r>
    </w:p>
    <w:p w:rsidR="00124729" w:rsidRPr="00E051FC" w:rsidRDefault="00124729" w:rsidP="00E051FC">
      <w:pPr>
        <w:ind w:firstLine="720"/>
        <w:jc w:val="both"/>
        <w:rPr>
          <w:b/>
          <w:lang w:val="bg-BG"/>
        </w:rPr>
      </w:pPr>
      <w:r w:rsidRPr="001F4B09">
        <w:rPr>
          <w:lang w:val="bg-BG"/>
        </w:rPr>
        <w:t xml:space="preserve">Площта на зрелите и презрелите насаждения е </w:t>
      </w:r>
      <w:r w:rsidR="001F4B09" w:rsidRPr="001F4B09">
        <w:rPr>
          <w:lang w:val="bg-BG"/>
        </w:rPr>
        <w:t>1002.9</w:t>
      </w:r>
      <w:r w:rsidRPr="001F4B09">
        <w:rPr>
          <w:lang w:val="bg-BG"/>
        </w:rPr>
        <w:t xml:space="preserve"> ха със запас </w:t>
      </w:r>
      <w:r w:rsidR="001F4B09" w:rsidRPr="001F4B09">
        <w:rPr>
          <w:lang w:val="bg-BG"/>
        </w:rPr>
        <w:t>359300</w:t>
      </w:r>
      <w:r w:rsidRPr="001F4B09">
        <w:rPr>
          <w:lang w:val="bg-BG"/>
        </w:rPr>
        <w:t xml:space="preserve"> куб.м, а средния</w:t>
      </w:r>
      <w:r w:rsidR="004A1A3C">
        <w:rPr>
          <w:lang w:val="bg-BG"/>
        </w:rPr>
        <w:t>т</w:t>
      </w:r>
      <w:r w:rsidRPr="001F4B09">
        <w:rPr>
          <w:lang w:val="bg-BG"/>
        </w:rPr>
        <w:t xml:space="preserve">  прираст на стопанския клас е </w:t>
      </w:r>
      <w:r w:rsidR="001F4B09" w:rsidRPr="001F4B09">
        <w:rPr>
          <w:lang w:val="bg-BG"/>
        </w:rPr>
        <w:t>7859</w:t>
      </w:r>
      <w:r w:rsidRPr="001F4B09">
        <w:rPr>
          <w:lang w:val="bg-BG"/>
        </w:rPr>
        <w:t xml:space="preserve"> куб.м. Експлоатационният запас е </w:t>
      </w:r>
      <w:r w:rsidR="001F4B09" w:rsidRPr="001F4B09">
        <w:rPr>
          <w:lang w:val="bg-BG"/>
        </w:rPr>
        <w:t>358</w:t>
      </w:r>
      <w:r w:rsidRPr="001F4B09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275984">
        <w:rPr>
          <w:lang w:val="bg-BG"/>
        </w:rPr>
        <w:t>Раз</w:t>
      </w:r>
      <w:r w:rsidRPr="00275984">
        <w:rPr>
          <w:lang w:val="bg-BG"/>
        </w:rPr>
        <w:softHyphen/>
        <w:t>пре</w:t>
      </w:r>
      <w:r w:rsidRPr="00275984">
        <w:rPr>
          <w:lang w:val="bg-BG"/>
        </w:rPr>
        <w:softHyphen/>
        <w:t>де</w:t>
      </w:r>
      <w:r w:rsidRPr="00275984">
        <w:rPr>
          <w:lang w:val="bg-BG"/>
        </w:rPr>
        <w:softHyphen/>
        <w:t>ле</w:t>
      </w:r>
      <w:r w:rsidRPr="00275984">
        <w:rPr>
          <w:lang w:val="bg-BG"/>
        </w:rPr>
        <w:softHyphen/>
        <w:t>ни</w:t>
      </w:r>
      <w:r w:rsidRPr="00275984">
        <w:rPr>
          <w:lang w:val="bg-BG"/>
        </w:rPr>
        <w:softHyphen/>
        <w:t>е</w:t>
      </w:r>
      <w:r w:rsidRPr="00275984">
        <w:rPr>
          <w:lang w:val="bg-BG"/>
        </w:rPr>
        <w:softHyphen/>
        <w:t>то по кла</w:t>
      </w:r>
      <w:r w:rsidRPr="00275984">
        <w:rPr>
          <w:lang w:val="bg-BG"/>
        </w:rPr>
        <w:softHyphen/>
        <w:t>со</w:t>
      </w:r>
      <w:r w:rsidRPr="00275984">
        <w:rPr>
          <w:lang w:val="bg-BG"/>
        </w:rPr>
        <w:softHyphen/>
        <w:t>ве на въ</w:t>
      </w:r>
      <w:r w:rsidRPr="00275984">
        <w:rPr>
          <w:lang w:val="bg-BG"/>
        </w:rPr>
        <w:softHyphen/>
        <w:t>з</w:t>
      </w:r>
      <w:r w:rsidRPr="00275984">
        <w:rPr>
          <w:lang w:val="bg-BG"/>
        </w:rPr>
        <w:softHyphen/>
        <w:t>раст е</w:t>
      </w:r>
      <w:r w:rsidR="00275984">
        <w:rPr>
          <w:lang w:val="bg-BG"/>
        </w:rPr>
        <w:t xml:space="preserve"> силно</w:t>
      </w:r>
      <w:r w:rsidRPr="00275984">
        <w:rPr>
          <w:lang w:val="bg-BG"/>
        </w:rPr>
        <w:t xml:space="preserve"> </w:t>
      </w:r>
      <w:r w:rsidR="00275984">
        <w:rPr>
          <w:lang w:val="bg-BG"/>
        </w:rPr>
        <w:t>неравномерно</w:t>
      </w:r>
      <w:r w:rsidRPr="00275984">
        <w:rPr>
          <w:lang w:val="bg-BG"/>
        </w:rPr>
        <w:t>. Зре</w:t>
      </w:r>
      <w:r w:rsidRPr="00275984">
        <w:rPr>
          <w:lang w:val="bg-BG"/>
        </w:rPr>
        <w:softHyphen/>
        <w:t>ли</w:t>
      </w:r>
      <w:r w:rsidRPr="00275984">
        <w:rPr>
          <w:lang w:val="bg-BG"/>
        </w:rPr>
        <w:softHyphen/>
        <w:t xml:space="preserve">те и презрелите насаждения са </w:t>
      </w:r>
      <w:r w:rsidR="00275984" w:rsidRPr="00275984">
        <w:rPr>
          <w:lang w:val="bg-BG"/>
        </w:rPr>
        <w:t>55.8</w:t>
      </w:r>
      <w:r w:rsidRPr="00275984">
        <w:rPr>
          <w:lang w:val="be-BY"/>
        </w:rPr>
        <w:t xml:space="preserve"> </w:t>
      </w:r>
      <w:r w:rsidRPr="00275984">
        <w:rPr>
          <w:lang w:val="bg-BG"/>
        </w:rPr>
        <w:t>%,</w:t>
      </w:r>
      <w:r w:rsidRPr="008D08DD">
        <w:rPr>
          <w:color w:val="FF0000"/>
          <w:lang w:val="bg-BG"/>
        </w:rPr>
        <w:t xml:space="preserve"> </w:t>
      </w:r>
      <w:r w:rsidRPr="00275984">
        <w:rPr>
          <w:lang w:val="bg-BG"/>
        </w:rPr>
        <w:t xml:space="preserve">дозряващите </w:t>
      </w:r>
      <w:r w:rsidR="00275984" w:rsidRPr="00275984">
        <w:rPr>
          <w:lang w:val="bg-BG"/>
        </w:rPr>
        <w:t>заемат 15.1</w:t>
      </w:r>
      <w:r w:rsidRPr="00275984">
        <w:rPr>
          <w:lang w:val="bg-BG"/>
        </w:rPr>
        <w:t xml:space="preserve"> %</w:t>
      </w:r>
      <w:r w:rsidRPr="008D08DD">
        <w:rPr>
          <w:color w:val="FF0000"/>
          <w:lang w:val="bg-BG"/>
        </w:rPr>
        <w:t xml:space="preserve"> </w:t>
      </w:r>
      <w:r w:rsidRPr="00D72EF8">
        <w:rPr>
          <w:lang w:val="bg-BG"/>
        </w:rPr>
        <w:t xml:space="preserve">и насажденията от най-възрастния клас от средновъзрастните насаждения </w:t>
      </w:r>
      <w:r w:rsidR="004A1A3C">
        <w:rPr>
          <w:lang w:val="bg-BG"/>
        </w:rPr>
        <w:t xml:space="preserve">- </w:t>
      </w:r>
      <w:r w:rsidR="00D72EF8" w:rsidRPr="00D72EF8">
        <w:rPr>
          <w:lang w:val="bg-BG"/>
        </w:rPr>
        <w:t>7.8</w:t>
      </w:r>
      <w:r w:rsidRPr="00D72EF8">
        <w:rPr>
          <w:lang w:val="bg-BG"/>
        </w:rPr>
        <w:t xml:space="preserve"> %, </w:t>
      </w:r>
      <w:r w:rsidRPr="00BB0D18">
        <w:rPr>
          <w:lang w:val="bg-BG"/>
        </w:rPr>
        <w:t xml:space="preserve">младите и останалата част от средновъзрастните </w:t>
      </w:r>
      <w:r w:rsidRPr="004A1A3C">
        <w:rPr>
          <w:lang w:val="bg-BG"/>
        </w:rPr>
        <w:t xml:space="preserve">насаждения са </w:t>
      </w:r>
      <w:r w:rsidR="00BB0D18" w:rsidRPr="004A1A3C">
        <w:rPr>
          <w:lang w:val="bg-BG"/>
        </w:rPr>
        <w:t>21.3</w:t>
      </w:r>
      <w:r w:rsidRPr="004A1A3C">
        <w:rPr>
          <w:lang w:val="bg-BG"/>
        </w:rPr>
        <w:t xml:space="preserve"> % спрямо общата площ на класа. В таблица №</w:t>
      </w:r>
      <w:r w:rsidR="004A1A3C" w:rsidRPr="004A1A3C">
        <w:rPr>
          <w:lang w:val="bg-BG"/>
        </w:rPr>
        <w:t xml:space="preserve"> </w:t>
      </w:r>
      <w:r w:rsidRPr="004A1A3C">
        <w:rPr>
          <w:lang w:val="en-US"/>
        </w:rPr>
        <w:t>6</w:t>
      </w:r>
      <w:r w:rsidR="004A1A3C" w:rsidRPr="004A1A3C">
        <w:rPr>
          <w:lang w:val="bg-BG"/>
        </w:rPr>
        <w:t>6</w:t>
      </w:r>
      <w:r w:rsidRPr="004A1A3C">
        <w:rPr>
          <w:lang w:val="bg-BG"/>
        </w:rPr>
        <w:t xml:space="preserve"> са дадени вариантите на</w:t>
      </w:r>
      <w:r w:rsidRPr="00BB0D18">
        <w:rPr>
          <w:lang w:val="bg-BG"/>
        </w:rPr>
        <w:t xml:space="preserve"> годишно ползване от възобновителни сечи, а в </w:t>
      </w:r>
      <w:r w:rsidRPr="00487177">
        <w:rPr>
          <w:lang w:val="bg-BG"/>
        </w:rPr>
        <w:t xml:space="preserve">таблица </w:t>
      </w:r>
      <w:r w:rsidR="00487177" w:rsidRPr="00487177">
        <w:rPr>
          <w:lang w:val="bg-BG"/>
        </w:rPr>
        <w:t>№</w:t>
      </w:r>
      <w:r w:rsidR="004A1A3C">
        <w:rPr>
          <w:lang w:val="bg-BG"/>
        </w:rPr>
        <w:t xml:space="preserve"> </w:t>
      </w:r>
      <w:r w:rsidR="00487177" w:rsidRPr="00487177">
        <w:rPr>
          <w:lang w:val="bg-BG"/>
        </w:rPr>
        <w:t>5</w:t>
      </w:r>
      <w:r w:rsidR="00487177" w:rsidRPr="00487177">
        <w:rPr>
          <w:lang w:val="en-US"/>
        </w:rPr>
        <w:t>3</w:t>
      </w:r>
      <w:r w:rsidRPr="00487177">
        <w:rPr>
          <w:lang w:val="bg-BG"/>
        </w:rPr>
        <w:t xml:space="preserve"> е</w:t>
      </w:r>
      <w:r w:rsidRPr="00BB0D18">
        <w:rPr>
          <w:lang w:val="bg-BG"/>
        </w:rPr>
        <w:t xml:space="preserve"> дадено разпределението на </w:t>
      </w:r>
      <w:r w:rsidRPr="00BB0D18">
        <w:rPr>
          <w:lang w:val="bg-BG"/>
        </w:rPr>
        <w:lastRenderedPageBreak/>
        <w:t>залесената площ по степен на естествено възобновяване и склопеност</w:t>
      </w:r>
      <w:r w:rsidRPr="00C64506">
        <w:rPr>
          <w:lang w:val="bg-BG"/>
        </w:rPr>
        <w:t>. Подрастът е укрепнал</w:t>
      </w:r>
      <w:r w:rsidR="00C64506" w:rsidRPr="00C64506">
        <w:rPr>
          <w:lang w:val="bg-BG"/>
        </w:rPr>
        <w:t>, но със слабо покритие</w:t>
      </w:r>
      <w:r w:rsidRPr="00C64506">
        <w:rPr>
          <w:lang w:val="bg-BG"/>
        </w:rPr>
        <w:t xml:space="preserve"> </w:t>
      </w:r>
      <w:r w:rsidR="004A1A3C">
        <w:rPr>
          <w:lang w:val="bg-BG"/>
        </w:rPr>
        <w:t xml:space="preserve">средно </w:t>
      </w:r>
      <w:r w:rsidRPr="00C64506">
        <w:rPr>
          <w:lang w:val="bg-BG"/>
        </w:rPr>
        <w:t xml:space="preserve">около 40 %. Набраното годишно ползване от възобновителни сечи в смърчовите </w:t>
      </w:r>
      <w:r w:rsidR="00C64506" w:rsidRPr="00C64506">
        <w:rPr>
          <w:lang w:val="bg-BG"/>
        </w:rPr>
        <w:t xml:space="preserve">високобонитетни </w:t>
      </w:r>
      <w:r w:rsidRPr="00C64506">
        <w:rPr>
          <w:lang w:val="bg-BG"/>
        </w:rPr>
        <w:t xml:space="preserve">гори е </w:t>
      </w:r>
      <w:r w:rsidR="00C64506" w:rsidRPr="00C64506">
        <w:rPr>
          <w:lang w:val="bg-BG"/>
        </w:rPr>
        <w:t>4600</w:t>
      </w:r>
      <w:r w:rsidRPr="00C64506">
        <w:rPr>
          <w:lang w:val="bg-BG"/>
        </w:rPr>
        <w:t xml:space="preserve"> куб.м, което представлява 1.3 % от зрелия запас и </w:t>
      </w:r>
      <w:r w:rsidR="00C64506" w:rsidRPr="00C64506">
        <w:rPr>
          <w:lang w:val="bg-BG"/>
        </w:rPr>
        <w:t>58.5</w:t>
      </w:r>
      <w:r w:rsidRPr="00C64506">
        <w:rPr>
          <w:lang w:val="bg-BG"/>
        </w:rPr>
        <w:t xml:space="preserve"> % от средния прираст.</w:t>
      </w:r>
    </w:p>
    <w:p w:rsidR="00124729" w:rsidRDefault="00124729" w:rsidP="00124729">
      <w:pPr>
        <w:ind w:firstLine="720"/>
        <w:rPr>
          <w:lang w:val="bg-BG"/>
        </w:rPr>
      </w:pPr>
      <w:r w:rsidRPr="00E051FC">
        <w:rPr>
          <w:lang w:val="bg-BG"/>
        </w:rPr>
        <w:t xml:space="preserve">Предлага се годишно сечище по състояние с площ </w:t>
      </w:r>
      <w:r w:rsidR="00E051FC" w:rsidRPr="00E051FC">
        <w:rPr>
          <w:lang w:val="bg-BG"/>
        </w:rPr>
        <w:t>13.0</w:t>
      </w:r>
      <w:r w:rsidRPr="00E051FC">
        <w:t xml:space="preserve"> ха/</w:t>
      </w:r>
      <w:r w:rsidR="00E051FC" w:rsidRPr="00E051FC">
        <w:rPr>
          <w:lang w:val="bg-BG"/>
        </w:rPr>
        <w:t>460</w:t>
      </w:r>
      <w:r w:rsidRPr="00E051FC">
        <w:rPr>
          <w:lang w:val="bg-BG"/>
        </w:rPr>
        <w:t>0</w:t>
      </w:r>
      <w:r w:rsidRPr="00E051FC">
        <w:t xml:space="preserve"> м</w:t>
      </w:r>
      <w:r w:rsidRPr="00E051FC">
        <w:rPr>
          <w:vertAlign w:val="superscript"/>
        </w:rPr>
        <w:t>3</w:t>
      </w:r>
      <w:r w:rsidRPr="00E051FC">
        <w:rPr>
          <w:lang w:val="bg-BG"/>
        </w:rPr>
        <w:t>.</w:t>
      </w:r>
    </w:p>
    <w:p w:rsidR="00C224D0" w:rsidRPr="00E051FC" w:rsidRDefault="00C224D0" w:rsidP="00124729">
      <w:pPr>
        <w:ind w:firstLine="720"/>
        <w:rPr>
          <w:b/>
          <w:vertAlign w:val="superscript"/>
          <w:lang w:val="bg-BG"/>
        </w:rPr>
      </w:pPr>
    </w:p>
    <w:p w:rsidR="00124729" w:rsidRDefault="00124729" w:rsidP="00124729">
      <w:pPr>
        <w:keepNext/>
        <w:jc w:val="center"/>
        <w:outlineLvl w:val="0"/>
        <w:rPr>
          <w:b/>
          <w:i/>
          <w:lang w:val="bg-BG"/>
        </w:rPr>
      </w:pPr>
      <w:r w:rsidRPr="004A1A3C">
        <w:rPr>
          <w:b/>
          <w:i/>
          <w:lang w:val="x-none"/>
        </w:rPr>
        <w:t>Таблица №</w:t>
      </w:r>
      <w:r w:rsidR="002571C6" w:rsidRPr="004A1A3C">
        <w:rPr>
          <w:b/>
          <w:i/>
          <w:lang w:val="en-US"/>
        </w:rPr>
        <w:t>53</w:t>
      </w:r>
    </w:p>
    <w:p w:rsidR="00124729" w:rsidRPr="004A1A3C" w:rsidRDefault="00124729" w:rsidP="00124729">
      <w:pPr>
        <w:jc w:val="center"/>
        <w:rPr>
          <w:b/>
          <w:i/>
          <w:lang w:val="bg-BG"/>
        </w:rPr>
      </w:pPr>
      <w:r w:rsidRPr="004A1A3C">
        <w:rPr>
          <w:i/>
        </w:rPr>
        <w:t xml:space="preserve">Разпределение на площа на зрелите и презрелите насаждения </w:t>
      </w:r>
      <w:r w:rsidRPr="004A1A3C">
        <w:rPr>
          <w:i/>
          <w:lang w:val="bg-BG"/>
        </w:rPr>
        <w:t xml:space="preserve">в </w:t>
      </w:r>
      <w:r w:rsidRPr="004A1A3C">
        <w:rPr>
          <w:b/>
          <w:i/>
        </w:rPr>
        <w:t>”условен</w:t>
      </w:r>
      <w:r w:rsidRPr="004A1A3C">
        <w:rPr>
          <w:b/>
          <w:i/>
          <w:lang w:val="bg-BG"/>
        </w:rPr>
        <w:t>“</w:t>
      </w:r>
      <w:r w:rsidR="004A1A3C">
        <w:rPr>
          <w:b/>
          <w:i/>
          <w:lang w:val="bg-BG"/>
        </w:rPr>
        <w:t xml:space="preserve"> </w:t>
      </w:r>
      <w:r w:rsidRPr="004A1A3C">
        <w:rPr>
          <w:i/>
          <w:lang w:val="bg-BG"/>
        </w:rPr>
        <w:t xml:space="preserve">стопански клас СВ </w:t>
      </w:r>
      <w:r w:rsidRPr="004A1A3C">
        <w:rPr>
          <w:i/>
        </w:rPr>
        <w:t>по склопеност и степени на възобновяване</w:t>
      </w:r>
    </w:p>
    <w:p w:rsidR="00124729" w:rsidRPr="004A1A3C" w:rsidRDefault="00124729" w:rsidP="00124729">
      <w:pPr>
        <w:jc w:val="center"/>
        <w:rPr>
          <w:b/>
          <w:i/>
          <w:lang w:val="bg-BG"/>
        </w:rPr>
      </w:pPr>
      <w:r w:rsidRPr="004A1A3C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Смърчов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C64506" w:rsidTr="00C64506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0942D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C645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21,9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64,6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197,9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246,4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151,9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64506" w:rsidTr="00C64506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E6278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C64506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506" w:rsidRDefault="00C64506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1002,9</w:t>
            </w:r>
          </w:p>
        </w:tc>
      </w:tr>
    </w:tbl>
    <w:p w:rsidR="00124729" w:rsidRPr="008D08DD" w:rsidRDefault="00124729" w:rsidP="00124729">
      <w:pPr>
        <w:rPr>
          <w:b/>
          <w:color w:val="FF0000"/>
          <w:lang w:val="bg-BG"/>
        </w:rPr>
      </w:pPr>
    </w:p>
    <w:p w:rsidR="0025481A" w:rsidRDefault="00124729" w:rsidP="00D84D2F">
      <w:pPr>
        <w:ind w:firstLine="720"/>
        <w:jc w:val="both"/>
        <w:rPr>
          <w:lang w:val="bg-BG"/>
        </w:rPr>
      </w:pPr>
      <w:r w:rsidRPr="005914C5">
        <w:rPr>
          <w:lang w:val="bg-BG"/>
        </w:rPr>
        <w:t xml:space="preserve">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5914C5">
        <w:t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нормално площно сечище</w:t>
      </w:r>
      <w:r w:rsidRPr="005914C5">
        <w:rPr>
          <w:lang w:val="bg-BG"/>
        </w:rPr>
        <w:t xml:space="preserve"> </w:t>
      </w:r>
      <w:r w:rsidRPr="005914C5">
        <w:t>(</w:t>
      </w:r>
      <w:r w:rsidR="00226290">
        <w:rPr>
          <w:lang w:val="bg-BG"/>
        </w:rPr>
        <w:t>1</w:t>
      </w:r>
      <w:r w:rsidR="005914C5" w:rsidRPr="005914C5">
        <w:rPr>
          <w:lang w:val="bg-BG"/>
        </w:rPr>
        <w:t>4.4</w:t>
      </w:r>
      <w:r w:rsidRPr="005914C5">
        <w:t xml:space="preserve"> ха/</w:t>
      </w:r>
      <w:r w:rsidR="005914C5" w:rsidRPr="005914C5">
        <w:rPr>
          <w:lang w:val="bg-BG"/>
        </w:rPr>
        <w:t>5155</w:t>
      </w:r>
      <w:r w:rsidRPr="005914C5">
        <w:t xml:space="preserve"> м</w:t>
      </w:r>
      <w:r w:rsidRPr="005914C5">
        <w:rPr>
          <w:vertAlign w:val="superscript"/>
        </w:rPr>
        <w:t>3</w:t>
      </w:r>
      <w:r w:rsidRPr="005914C5">
        <w:t>).</w:t>
      </w:r>
      <w:r w:rsidRPr="005914C5">
        <w:rPr>
          <w:lang w:val="bg-BG"/>
        </w:rPr>
        <w:t xml:space="preserve"> </w:t>
      </w:r>
      <w:r w:rsidRPr="005914C5">
        <w:t xml:space="preserve">Предложените възобновителни сечи са </w:t>
      </w:r>
      <w:r w:rsidRPr="0025481A">
        <w:rPr>
          <w:b/>
          <w:i/>
        </w:rPr>
        <w:t>дългосрочни, групово-постепенни, с насока на стопанисване Възобновяване</w:t>
      </w:r>
      <w:r w:rsidRPr="0025481A">
        <w:rPr>
          <w:b/>
        </w:rPr>
        <w:t xml:space="preserve"> </w:t>
      </w:r>
      <w:r w:rsidRPr="005914C5">
        <w:t>в съответствие със системите от режими и мерки за стопанисване на горите, попадащи в горските типове природни местообитания и специфични</w:t>
      </w:r>
      <w:r w:rsidR="0025481A">
        <w:t>те изисквания при провеждане на</w:t>
      </w:r>
      <w:r w:rsidR="0025481A">
        <w:rPr>
          <w:lang w:val="bg-BG"/>
        </w:rPr>
        <w:t xml:space="preserve"> </w:t>
      </w:r>
      <w:r w:rsidRPr="005914C5">
        <w:t>сечи в защитни и специални горски територии.</w:t>
      </w:r>
    </w:p>
    <w:p w:rsidR="0025481A" w:rsidRDefault="0025481A" w:rsidP="00D84D2F">
      <w:pPr>
        <w:ind w:firstLine="709"/>
        <w:jc w:val="both"/>
        <w:rPr>
          <w:b/>
          <w:i/>
          <w:lang w:val="bg-BG"/>
        </w:rPr>
      </w:pPr>
    </w:p>
    <w:p w:rsidR="00D84D2F" w:rsidRPr="00D84D2F" w:rsidRDefault="000942D3" w:rsidP="00D84D2F">
      <w:pPr>
        <w:ind w:firstLine="709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D84D2F" w:rsidRPr="00D84D2F">
        <w:rPr>
          <w:b/>
          <w:i/>
          <w:lang w:val="bg-BG"/>
        </w:rPr>
        <w:t>.6</w:t>
      </w:r>
      <w:r>
        <w:rPr>
          <w:b/>
          <w:i/>
          <w:lang w:val="bg-BG"/>
        </w:rPr>
        <w:t>.</w:t>
      </w:r>
      <w:r w:rsidR="00D84D2F" w:rsidRPr="00D84D2F">
        <w:rPr>
          <w:b/>
          <w:i/>
          <w:lang w:val="bg-BG"/>
        </w:rPr>
        <w:t xml:space="preserve"> В Смърчовия високопланински ”условен” стопански клас</w:t>
      </w:r>
    </w:p>
    <w:p w:rsidR="00D84D2F" w:rsidRPr="00D84D2F" w:rsidRDefault="00D84D2F" w:rsidP="00D84D2F">
      <w:pPr>
        <w:ind w:firstLine="709"/>
        <w:jc w:val="both"/>
        <w:rPr>
          <w:lang w:val="bg-BG"/>
        </w:rPr>
      </w:pPr>
    </w:p>
    <w:p w:rsidR="00D84D2F" w:rsidRPr="00D84D2F" w:rsidRDefault="00D84D2F" w:rsidP="00D84D2F">
      <w:pPr>
        <w:ind w:firstLine="709"/>
        <w:jc w:val="both"/>
        <w:rPr>
          <w:i/>
          <w:lang w:val="bg-BG"/>
        </w:rPr>
      </w:pPr>
      <w:r w:rsidRPr="00D84D2F">
        <w:rPr>
          <w:lang w:val="bg-BG"/>
        </w:rPr>
        <w:t xml:space="preserve">Площта на този </w:t>
      </w:r>
      <w:r w:rsidRPr="000942D3">
        <w:rPr>
          <w:b/>
          <w:i/>
          <w:lang w:val="bg-BG"/>
        </w:rPr>
        <w:t>”условен”</w:t>
      </w:r>
      <w:r w:rsidRPr="00D84D2F">
        <w:rPr>
          <w:i/>
          <w:lang w:val="bg-BG"/>
        </w:rPr>
        <w:t xml:space="preserve"> </w:t>
      </w:r>
      <w:r w:rsidRPr="00D84D2F">
        <w:rPr>
          <w:lang w:val="bg-BG"/>
        </w:rPr>
        <w:t>стопански клас е 379</w:t>
      </w:r>
      <w:r w:rsidRPr="00D84D2F">
        <w:t>.</w:t>
      </w:r>
      <w:r w:rsidRPr="00D84D2F">
        <w:rPr>
          <w:lang w:val="bg-BG"/>
        </w:rPr>
        <w:t>8</w:t>
      </w:r>
      <w:r w:rsidRPr="00D84D2F">
        <w:rPr>
          <w:lang w:val="ru-RU"/>
        </w:rPr>
        <w:t xml:space="preserve"> </w:t>
      </w:r>
      <w:r w:rsidRPr="00D84D2F">
        <w:rPr>
          <w:lang w:val="bg-BG"/>
        </w:rPr>
        <w:t xml:space="preserve"> ха.</w:t>
      </w:r>
    </w:p>
    <w:p w:rsidR="00D84D2F" w:rsidRDefault="00D84D2F" w:rsidP="00D84D2F">
      <w:pPr>
        <w:ind w:firstLine="708"/>
        <w:jc w:val="both"/>
        <w:rPr>
          <w:lang w:val="bg-BG"/>
        </w:rPr>
      </w:pPr>
      <w:r w:rsidRPr="0046229C">
        <w:rPr>
          <w:lang w:val="bg-BG"/>
        </w:rPr>
        <w:t xml:space="preserve">Площта на зрелите и презрелите насаждения е </w:t>
      </w:r>
      <w:r w:rsidR="00B65409" w:rsidRPr="0046229C">
        <w:rPr>
          <w:lang w:val="bg-BG"/>
        </w:rPr>
        <w:t>228.0</w:t>
      </w:r>
      <w:r w:rsidRPr="0046229C">
        <w:rPr>
          <w:lang w:val="bg-BG"/>
        </w:rPr>
        <w:t xml:space="preserve"> хектара със запас </w:t>
      </w:r>
      <w:r w:rsidR="00B65409" w:rsidRPr="0046229C">
        <w:rPr>
          <w:lang w:val="bg-BG"/>
        </w:rPr>
        <w:t>47610</w:t>
      </w:r>
      <w:r w:rsidRPr="0046229C">
        <w:rPr>
          <w:lang w:val="bg-BG"/>
        </w:rPr>
        <w:t xml:space="preserve"> куб.м, а средния</w:t>
      </w:r>
      <w:r w:rsidR="000942D3">
        <w:rPr>
          <w:lang w:val="bg-BG"/>
        </w:rPr>
        <w:t>т</w:t>
      </w:r>
      <w:r w:rsidRPr="0046229C">
        <w:rPr>
          <w:lang w:val="bg-BG"/>
        </w:rPr>
        <w:t xml:space="preserve"> прираст на стопанския клас е </w:t>
      </w:r>
      <w:r w:rsidR="00B65409" w:rsidRPr="0046229C">
        <w:rPr>
          <w:lang w:val="bg-BG"/>
        </w:rPr>
        <w:t>1343</w:t>
      </w:r>
      <w:r w:rsidRPr="0046229C">
        <w:rPr>
          <w:lang w:val="bg-BG"/>
        </w:rPr>
        <w:t xml:space="preserve"> куб.м. Експлоатационният запас е </w:t>
      </w:r>
      <w:r w:rsidR="00B65409" w:rsidRPr="0046229C">
        <w:rPr>
          <w:lang w:val="bg-BG"/>
        </w:rPr>
        <w:t>209</w:t>
      </w:r>
      <w:r w:rsidRPr="0046229C">
        <w:rPr>
          <w:lang w:val="bg-BG"/>
        </w:rPr>
        <w:t xml:space="preserve"> куб.м/ха. Раз</w:t>
      </w:r>
      <w:r w:rsidRPr="0046229C">
        <w:rPr>
          <w:lang w:val="bg-BG"/>
        </w:rPr>
        <w:softHyphen/>
        <w:t>пре</w:t>
      </w:r>
      <w:r w:rsidRPr="0046229C">
        <w:rPr>
          <w:lang w:val="bg-BG"/>
        </w:rPr>
        <w:softHyphen/>
        <w:t>де</w:t>
      </w:r>
      <w:r w:rsidRPr="0046229C">
        <w:rPr>
          <w:lang w:val="bg-BG"/>
        </w:rPr>
        <w:softHyphen/>
        <w:t>ле</w:t>
      </w:r>
      <w:r w:rsidRPr="0046229C">
        <w:rPr>
          <w:lang w:val="bg-BG"/>
        </w:rPr>
        <w:softHyphen/>
        <w:t>ни</w:t>
      </w:r>
      <w:r w:rsidRPr="0046229C">
        <w:rPr>
          <w:lang w:val="bg-BG"/>
        </w:rPr>
        <w:softHyphen/>
        <w:t>е</w:t>
      </w:r>
      <w:r w:rsidRPr="0046229C">
        <w:rPr>
          <w:lang w:val="bg-BG"/>
        </w:rPr>
        <w:softHyphen/>
        <w:t>то по кла</w:t>
      </w:r>
      <w:r w:rsidRPr="0046229C">
        <w:rPr>
          <w:lang w:val="bg-BG"/>
        </w:rPr>
        <w:softHyphen/>
        <w:t>со</w:t>
      </w:r>
      <w:r w:rsidRPr="0046229C">
        <w:rPr>
          <w:lang w:val="bg-BG"/>
        </w:rPr>
        <w:softHyphen/>
        <w:t>ве на въ</w:t>
      </w:r>
      <w:r w:rsidRPr="0046229C">
        <w:rPr>
          <w:lang w:val="bg-BG"/>
        </w:rPr>
        <w:softHyphen/>
        <w:t>з</w:t>
      </w:r>
      <w:r w:rsidRPr="0046229C">
        <w:rPr>
          <w:lang w:val="bg-BG"/>
        </w:rPr>
        <w:softHyphen/>
        <w:t xml:space="preserve">раст е неравномерно, като зрелите и презрелите дървостои заемат </w:t>
      </w:r>
      <w:r w:rsidR="00AB1344" w:rsidRPr="0046229C">
        <w:rPr>
          <w:lang w:val="bg-BG"/>
        </w:rPr>
        <w:t>60.0</w:t>
      </w:r>
      <w:r w:rsidRPr="0046229C">
        <w:rPr>
          <w:lang w:val="bg-BG"/>
        </w:rPr>
        <w:t xml:space="preserve"> % от площта му. Дозряващите заемат</w:t>
      </w:r>
      <w:r w:rsidR="00AB1344" w:rsidRPr="0046229C">
        <w:rPr>
          <w:lang w:val="bg-BG"/>
        </w:rPr>
        <w:t xml:space="preserve"> приблизително</w:t>
      </w:r>
      <w:r w:rsidRPr="0046229C">
        <w:rPr>
          <w:lang w:val="bg-BG"/>
        </w:rPr>
        <w:t xml:space="preserve"> </w:t>
      </w:r>
      <w:r w:rsidR="00AB1344" w:rsidRPr="0046229C">
        <w:rPr>
          <w:lang w:val="bg-BG"/>
        </w:rPr>
        <w:t>20.0</w:t>
      </w:r>
      <w:r w:rsidRPr="0046229C">
        <w:rPr>
          <w:lang w:val="bg-BG"/>
        </w:rPr>
        <w:t xml:space="preserve"> %, </w:t>
      </w:r>
      <w:r w:rsidR="000942D3">
        <w:rPr>
          <w:lang w:val="bg-BG"/>
        </w:rPr>
        <w:t xml:space="preserve">а </w:t>
      </w:r>
      <w:r w:rsidRPr="0046229C">
        <w:rPr>
          <w:lang w:val="bg-BG"/>
        </w:rPr>
        <w:t>последния</w:t>
      </w:r>
      <w:r w:rsidR="000942D3">
        <w:rPr>
          <w:lang w:val="bg-BG"/>
        </w:rPr>
        <w:t>т</w:t>
      </w:r>
      <w:r w:rsidRPr="0046229C">
        <w:rPr>
          <w:lang w:val="bg-BG"/>
        </w:rPr>
        <w:t xml:space="preserve"> клас от средновъзрастните дървостои е </w:t>
      </w:r>
      <w:r w:rsidR="00AB1344" w:rsidRPr="0046229C">
        <w:rPr>
          <w:lang w:val="bg-BG"/>
        </w:rPr>
        <w:t>около 5.0</w:t>
      </w:r>
      <w:r w:rsidRPr="0046229C">
        <w:rPr>
          <w:lang w:val="bg-BG"/>
        </w:rPr>
        <w:t xml:space="preserve"> % от общата площ на стопанския клас. В таблица </w:t>
      </w:r>
      <w:r w:rsidR="000942D3">
        <w:rPr>
          <w:lang w:val="bg-BG"/>
        </w:rPr>
        <w:t xml:space="preserve">  </w:t>
      </w:r>
      <w:r w:rsidRPr="000942D3">
        <w:rPr>
          <w:lang w:val="bg-BG"/>
        </w:rPr>
        <w:t>№</w:t>
      </w:r>
      <w:r w:rsidR="000942D3" w:rsidRPr="000942D3">
        <w:rPr>
          <w:lang w:val="bg-BG"/>
        </w:rPr>
        <w:t xml:space="preserve"> </w:t>
      </w:r>
      <w:r w:rsidRPr="000942D3">
        <w:rPr>
          <w:lang w:val="en-US"/>
        </w:rPr>
        <w:t>6</w:t>
      </w:r>
      <w:r w:rsidR="000942D3" w:rsidRPr="000942D3">
        <w:rPr>
          <w:lang w:val="bg-BG"/>
        </w:rPr>
        <w:t>6</w:t>
      </w:r>
      <w:r w:rsidRPr="000942D3">
        <w:rPr>
          <w:lang w:val="bg-BG"/>
        </w:rPr>
        <w:t xml:space="preserve"> са дадени вариантите на годишно ползване от възо</w:t>
      </w:r>
      <w:r w:rsidR="00CC08F0" w:rsidRPr="000942D3">
        <w:rPr>
          <w:lang w:val="bg-BG"/>
        </w:rPr>
        <w:t>бновителни сечи, а в таблица №</w:t>
      </w:r>
      <w:r w:rsidR="000942D3">
        <w:rPr>
          <w:lang w:val="bg-BG"/>
        </w:rPr>
        <w:t xml:space="preserve"> </w:t>
      </w:r>
      <w:r w:rsidR="00CC08F0" w:rsidRPr="000942D3">
        <w:rPr>
          <w:lang w:val="bg-BG"/>
        </w:rPr>
        <w:t>5</w:t>
      </w:r>
      <w:r w:rsidR="00CC08F0" w:rsidRPr="000942D3">
        <w:rPr>
          <w:lang w:val="en-US"/>
        </w:rPr>
        <w:t>4</w:t>
      </w:r>
      <w:r w:rsidRPr="000942D3">
        <w:rPr>
          <w:lang w:val="bg-BG"/>
        </w:rPr>
        <w:t xml:space="preserve"> е</w:t>
      </w:r>
      <w:r w:rsidRPr="0046229C">
        <w:rPr>
          <w:lang w:val="bg-BG"/>
        </w:rPr>
        <w:t xml:space="preserve"> дадено разпределението на залесената площ по степен на естествено възобновяване и склопеност. Подрастът е добре укрепнал, но със слабо покритие </w:t>
      </w:r>
      <w:r w:rsidR="000942D3">
        <w:rPr>
          <w:lang w:val="bg-BG"/>
        </w:rPr>
        <w:t>-</w:t>
      </w:r>
      <w:r w:rsidRPr="0046229C">
        <w:rPr>
          <w:lang w:val="bg-BG"/>
        </w:rPr>
        <w:t xml:space="preserve"> 20-4</w:t>
      </w:r>
      <w:r w:rsidR="0046229C" w:rsidRPr="0046229C">
        <w:rPr>
          <w:lang w:val="bg-BG"/>
        </w:rPr>
        <w:t>0</w:t>
      </w:r>
      <w:r w:rsidRPr="0046229C">
        <w:rPr>
          <w:lang w:val="bg-BG"/>
        </w:rPr>
        <w:t xml:space="preserve"> %.</w:t>
      </w:r>
    </w:p>
    <w:p w:rsidR="00CA2E27" w:rsidRPr="0046229C" w:rsidRDefault="00CA2E27" w:rsidP="00D84D2F">
      <w:pPr>
        <w:ind w:firstLine="708"/>
        <w:jc w:val="both"/>
        <w:rPr>
          <w:lang w:val="bg-BG"/>
        </w:rPr>
      </w:pPr>
    </w:p>
    <w:p w:rsidR="00C224D0" w:rsidRPr="00F52FE6" w:rsidRDefault="00C224D0" w:rsidP="00C224D0">
      <w:pPr>
        <w:keepNext/>
        <w:jc w:val="center"/>
        <w:outlineLvl w:val="0"/>
        <w:rPr>
          <w:b/>
          <w:i/>
          <w:sz w:val="6"/>
          <w:lang w:val="x-none"/>
        </w:rPr>
      </w:pPr>
    </w:p>
    <w:p w:rsidR="00C224D0" w:rsidRPr="00F52FE6" w:rsidRDefault="00C224D0" w:rsidP="00C224D0">
      <w:pPr>
        <w:keepNext/>
        <w:jc w:val="center"/>
        <w:outlineLvl w:val="0"/>
        <w:rPr>
          <w:b/>
          <w:i/>
          <w:lang w:val="x-none"/>
        </w:rPr>
      </w:pPr>
    </w:p>
    <w:p w:rsidR="000942D3" w:rsidRPr="00C224D0" w:rsidRDefault="00D84D2F" w:rsidP="00C224D0">
      <w:pPr>
        <w:keepNext/>
        <w:jc w:val="center"/>
        <w:outlineLvl w:val="0"/>
        <w:rPr>
          <w:b/>
          <w:i/>
          <w:lang w:val="bg-BG"/>
        </w:rPr>
      </w:pPr>
      <w:r w:rsidRPr="000942D3">
        <w:rPr>
          <w:b/>
          <w:i/>
          <w:lang w:val="x-none"/>
        </w:rPr>
        <w:t>Таблица №</w:t>
      </w:r>
      <w:r w:rsidR="00CC08F0" w:rsidRPr="000942D3">
        <w:rPr>
          <w:b/>
          <w:i/>
          <w:lang w:val="en-US"/>
        </w:rPr>
        <w:t>54</w:t>
      </w:r>
    </w:p>
    <w:p w:rsidR="00D84D2F" w:rsidRPr="000942D3" w:rsidRDefault="00D84D2F" w:rsidP="00D84D2F">
      <w:pPr>
        <w:jc w:val="center"/>
        <w:rPr>
          <w:i/>
          <w:lang w:val="bg-BG"/>
        </w:rPr>
      </w:pPr>
      <w:r w:rsidRPr="000942D3">
        <w:rPr>
          <w:i/>
        </w:rPr>
        <w:t xml:space="preserve">Разпределение на площа на зрелите и презрелите насаждения </w:t>
      </w:r>
      <w:r w:rsidRPr="000942D3">
        <w:rPr>
          <w:i/>
          <w:lang w:val="bg-BG"/>
        </w:rPr>
        <w:t xml:space="preserve">в </w:t>
      </w:r>
      <w:r w:rsidRPr="000942D3">
        <w:rPr>
          <w:b/>
          <w:i/>
        </w:rPr>
        <w:t>”условен</w:t>
      </w:r>
      <w:r w:rsidRPr="000942D3">
        <w:rPr>
          <w:b/>
          <w:i/>
          <w:lang w:val="bg-BG"/>
        </w:rPr>
        <w:t>“</w:t>
      </w:r>
      <w:r w:rsidRPr="000942D3">
        <w:rPr>
          <w:i/>
          <w:lang w:val="bg-BG"/>
        </w:rPr>
        <w:t xml:space="preserve"> стопански клас </w:t>
      </w:r>
      <w:r w:rsidR="00B30C5E">
        <w:rPr>
          <w:i/>
          <w:lang w:val="bg-BG"/>
        </w:rPr>
        <w:t>СВП</w:t>
      </w:r>
      <w:r w:rsidRPr="000942D3">
        <w:rPr>
          <w:i/>
          <w:lang w:val="bg-BG"/>
        </w:rPr>
        <w:t xml:space="preserve"> </w:t>
      </w:r>
      <w:r w:rsidRPr="000942D3">
        <w:rPr>
          <w:i/>
        </w:rPr>
        <w:t>по склопеност и степени на възобновяване</w:t>
      </w:r>
    </w:p>
    <w:p w:rsidR="00D84D2F" w:rsidRPr="000942D3" w:rsidRDefault="00D84D2F" w:rsidP="00D84D2F">
      <w:pPr>
        <w:jc w:val="center"/>
        <w:rPr>
          <w:b/>
          <w:i/>
          <w:lang w:val="bg-BG"/>
        </w:rPr>
      </w:pPr>
      <w:r w:rsidRPr="000942D3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Смърчов вис.пл.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46229C" w:rsidTr="0046229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27,0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83,4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57,3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45,8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6229C" w:rsidTr="0046229C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46229C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229C" w:rsidRDefault="0046229C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228,0</w:t>
            </w:r>
          </w:p>
        </w:tc>
      </w:tr>
    </w:tbl>
    <w:p w:rsidR="00D84D2F" w:rsidRPr="00D84D2F" w:rsidRDefault="00D84D2F" w:rsidP="00D84D2F">
      <w:pPr>
        <w:rPr>
          <w:color w:val="FF0000"/>
          <w:lang w:val="bg-BG"/>
        </w:rPr>
      </w:pPr>
    </w:p>
    <w:p w:rsidR="00D84D2F" w:rsidRPr="00D6564A" w:rsidRDefault="00D84D2F" w:rsidP="00D84D2F">
      <w:pPr>
        <w:ind w:firstLine="720"/>
        <w:jc w:val="both"/>
        <w:rPr>
          <w:vertAlign w:val="superscript"/>
          <w:lang w:val="bg-BG"/>
        </w:rPr>
      </w:pPr>
      <w:r w:rsidRPr="00411516">
        <w:rPr>
          <w:lang w:val="bg-BG"/>
        </w:rPr>
        <w:t xml:space="preserve">Набраното годишно ползване от възобновителни сечи в </w:t>
      </w:r>
      <w:r w:rsidR="00411516" w:rsidRPr="00411516">
        <w:rPr>
          <w:lang w:val="bg-BG"/>
        </w:rPr>
        <w:t>Смърчовите високопланински</w:t>
      </w:r>
      <w:r w:rsidRPr="00411516">
        <w:rPr>
          <w:lang w:val="bg-BG"/>
        </w:rPr>
        <w:t xml:space="preserve"> гори е </w:t>
      </w:r>
      <w:r w:rsidR="00411516" w:rsidRPr="00411516">
        <w:rPr>
          <w:lang w:val="bg-BG"/>
        </w:rPr>
        <w:t>270</w:t>
      </w:r>
      <w:r w:rsidRPr="00411516">
        <w:rPr>
          <w:lang w:val="bg-BG"/>
        </w:rPr>
        <w:t xml:space="preserve"> куб.м, което представлява </w:t>
      </w:r>
      <w:r w:rsidR="00411516" w:rsidRPr="00411516">
        <w:rPr>
          <w:lang w:val="bg-BG"/>
        </w:rPr>
        <w:t>0.6</w:t>
      </w:r>
      <w:r w:rsidRPr="00411516">
        <w:rPr>
          <w:lang w:val="bg-BG"/>
        </w:rPr>
        <w:t xml:space="preserve"> % от зрелия запас и </w:t>
      </w:r>
      <w:r w:rsidR="00411516" w:rsidRPr="00411516">
        <w:rPr>
          <w:lang w:val="bg-BG"/>
        </w:rPr>
        <w:t>20.1</w:t>
      </w:r>
      <w:r w:rsidRPr="00411516">
        <w:rPr>
          <w:lang w:val="bg-BG"/>
        </w:rPr>
        <w:t xml:space="preserve"> % от средния прираст. Предлага се годишно сечище по състояние с площ </w:t>
      </w:r>
      <w:r w:rsidR="00411516" w:rsidRPr="00411516">
        <w:rPr>
          <w:lang w:val="bg-BG"/>
        </w:rPr>
        <w:t>1.5</w:t>
      </w:r>
      <w:r w:rsidRPr="00411516">
        <w:t xml:space="preserve"> ха/</w:t>
      </w:r>
      <w:r w:rsidR="00411516" w:rsidRPr="00411516">
        <w:rPr>
          <w:lang w:val="bg-BG"/>
        </w:rPr>
        <w:t>27</w:t>
      </w:r>
      <w:r w:rsidRPr="00411516">
        <w:rPr>
          <w:lang w:val="bg-BG"/>
        </w:rPr>
        <w:t>0</w:t>
      </w:r>
      <w:r w:rsidRPr="00411516">
        <w:t xml:space="preserve"> м</w:t>
      </w:r>
      <w:r w:rsidRPr="00411516">
        <w:rPr>
          <w:vertAlign w:val="superscript"/>
        </w:rPr>
        <w:t>3</w:t>
      </w:r>
      <w:r w:rsidRPr="00411516">
        <w:rPr>
          <w:lang w:val="bg-BG"/>
        </w:rPr>
        <w:t xml:space="preserve">. 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411516">
        <w:t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нормално площно сечище</w:t>
      </w:r>
      <w:r w:rsidRPr="00411516">
        <w:rPr>
          <w:lang w:val="bg-BG"/>
        </w:rPr>
        <w:t xml:space="preserve"> </w:t>
      </w:r>
      <w:r w:rsidRPr="00411516">
        <w:t>(</w:t>
      </w:r>
      <w:r w:rsidR="00411516" w:rsidRPr="00411516">
        <w:rPr>
          <w:lang w:val="bg-BG"/>
        </w:rPr>
        <w:t>2.2</w:t>
      </w:r>
      <w:r w:rsidR="00407C55">
        <w:rPr>
          <w:lang w:val="bg-BG"/>
        </w:rPr>
        <w:t xml:space="preserve"> </w:t>
      </w:r>
      <w:r w:rsidRPr="00411516">
        <w:t>ха/</w:t>
      </w:r>
      <w:r w:rsidR="00411516" w:rsidRPr="00411516">
        <w:rPr>
          <w:lang w:val="bg-BG"/>
        </w:rPr>
        <w:t>407</w:t>
      </w:r>
      <w:r w:rsidRPr="00411516">
        <w:t xml:space="preserve"> м</w:t>
      </w:r>
      <w:r w:rsidRPr="00411516">
        <w:rPr>
          <w:vertAlign w:val="superscript"/>
        </w:rPr>
        <w:t>3</w:t>
      </w:r>
      <w:r w:rsidRPr="00411516">
        <w:t>).</w:t>
      </w:r>
      <w:r w:rsidRPr="00411516">
        <w:rPr>
          <w:lang w:val="bg-BG"/>
        </w:rPr>
        <w:t xml:space="preserve"> </w:t>
      </w:r>
      <w:r w:rsidRPr="00D6564A">
        <w:t xml:space="preserve">Предложените възобновителни сечи са </w:t>
      </w:r>
      <w:r w:rsidRPr="00407C55">
        <w:rPr>
          <w:b/>
          <w:i/>
        </w:rPr>
        <w:t>дългосрочни, групово-постепенни, с насока на стопанисване Възобновяване</w:t>
      </w:r>
      <w:r w:rsidRPr="00D6564A"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  <w:r w:rsidRPr="00D6564A">
        <w:rPr>
          <w:lang w:val="bg-BG"/>
        </w:rPr>
        <w:t xml:space="preserve"> </w:t>
      </w:r>
    </w:p>
    <w:p w:rsidR="00EA2F90" w:rsidRPr="00D84D2F" w:rsidRDefault="00EA2F90" w:rsidP="00D84D2F">
      <w:pPr>
        <w:jc w:val="both"/>
        <w:rPr>
          <w:b/>
          <w:i/>
          <w:color w:val="FF0000"/>
          <w:lang w:val="bg-BG"/>
        </w:rPr>
      </w:pPr>
    </w:p>
    <w:p w:rsidR="00682A79" w:rsidRPr="005444CD" w:rsidRDefault="00407C55" w:rsidP="0098045C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5444CD" w:rsidRPr="005444CD">
        <w:rPr>
          <w:b/>
          <w:i/>
          <w:lang w:val="bg-BG"/>
        </w:rPr>
        <w:t>.7</w:t>
      </w:r>
      <w:r>
        <w:rPr>
          <w:b/>
          <w:i/>
          <w:lang w:val="bg-BG"/>
        </w:rPr>
        <w:t>.</w:t>
      </w:r>
      <w:r w:rsidR="00682A79" w:rsidRPr="005444CD">
        <w:rPr>
          <w:b/>
          <w:i/>
          <w:lang w:val="bg-BG"/>
        </w:rPr>
        <w:t xml:space="preserve"> В </w:t>
      </w:r>
      <w:r w:rsidR="005444CD" w:rsidRPr="005444CD">
        <w:rPr>
          <w:b/>
          <w:i/>
          <w:lang w:val="bg-BG"/>
        </w:rPr>
        <w:t>Смърчовия средно и нискобонитетния</w:t>
      </w:r>
      <w:r w:rsidR="00682A79" w:rsidRPr="005444CD">
        <w:rPr>
          <w:b/>
          <w:i/>
          <w:lang w:val="bg-BG"/>
        </w:rPr>
        <w:t xml:space="preserve"> ”условен” стопански клас</w:t>
      </w:r>
    </w:p>
    <w:p w:rsidR="00682A79" w:rsidRPr="005444CD" w:rsidRDefault="00682A79" w:rsidP="00682A79">
      <w:pPr>
        <w:jc w:val="both"/>
        <w:rPr>
          <w:rFonts w:ascii="Courier New" w:hAnsi="Courier New" w:cs="Courier New"/>
          <w:sz w:val="20"/>
          <w:szCs w:val="20"/>
          <w:lang w:val="bg-BG"/>
        </w:rPr>
      </w:pPr>
    </w:p>
    <w:p w:rsidR="009040F0" w:rsidRPr="005444CD" w:rsidRDefault="009040F0" w:rsidP="009040F0">
      <w:pPr>
        <w:ind w:firstLine="720"/>
        <w:jc w:val="both"/>
        <w:rPr>
          <w:i/>
          <w:lang w:val="bg-BG"/>
        </w:rPr>
      </w:pPr>
      <w:r w:rsidRPr="005444CD">
        <w:rPr>
          <w:lang w:val="bg-BG"/>
        </w:rPr>
        <w:t xml:space="preserve">Площта на този </w:t>
      </w:r>
      <w:r w:rsidRPr="004C2311">
        <w:rPr>
          <w:b/>
          <w:i/>
          <w:lang w:val="bg-BG"/>
        </w:rPr>
        <w:t>”условен”</w:t>
      </w:r>
      <w:r w:rsidRPr="005444CD">
        <w:rPr>
          <w:i/>
          <w:lang w:val="bg-BG"/>
        </w:rPr>
        <w:t xml:space="preserve"> </w:t>
      </w:r>
      <w:r w:rsidRPr="005444CD">
        <w:rPr>
          <w:lang w:val="bg-BG"/>
        </w:rPr>
        <w:t xml:space="preserve">стопански клас е </w:t>
      </w:r>
      <w:r w:rsidR="005444CD" w:rsidRPr="005444CD">
        <w:rPr>
          <w:lang w:val="bg-BG"/>
        </w:rPr>
        <w:t>139.8</w:t>
      </w:r>
      <w:r w:rsidRPr="005444CD">
        <w:rPr>
          <w:rFonts w:ascii="Arial" w:hAnsi="Arial"/>
          <w:sz w:val="16"/>
          <w:szCs w:val="16"/>
          <w:lang w:val="bg-BG"/>
        </w:rPr>
        <w:t xml:space="preserve"> </w:t>
      </w:r>
      <w:r w:rsidRPr="005444CD">
        <w:rPr>
          <w:lang w:val="bg-BG"/>
        </w:rPr>
        <w:t>ха.</w:t>
      </w:r>
    </w:p>
    <w:p w:rsidR="009040F0" w:rsidRPr="00784FF9" w:rsidRDefault="009040F0" w:rsidP="009040F0">
      <w:pPr>
        <w:ind w:firstLine="720"/>
        <w:jc w:val="both"/>
        <w:rPr>
          <w:lang w:val="bg-BG"/>
        </w:rPr>
      </w:pPr>
      <w:r w:rsidRPr="007C2AF0">
        <w:rPr>
          <w:lang w:val="bg-BG"/>
        </w:rPr>
        <w:t xml:space="preserve">Площта на зрелите и презрелите насаждения е </w:t>
      </w:r>
      <w:r w:rsidR="007C2AF0" w:rsidRPr="007C2AF0">
        <w:rPr>
          <w:lang w:val="bg-BG"/>
        </w:rPr>
        <w:t>89.0</w:t>
      </w:r>
      <w:r w:rsidRPr="007C2AF0">
        <w:rPr>
          <w:lang w:val="bg-BG"/>
        </w:rPr>
        <w:t xml:space="preserve"> ха със запас </w:t>
      </w:r>
      <w:r w:rsidR="007C2AF0" w:rsidRPr="007C2AF0">
        <w:rPr>
          <w:lang w:val="bg-BG"/>
        </w:rPr>
        <w:t>18860</w:t>
      </w:r>
      <w:r w:rsidRPr="007C2AF0">
        <w:rPr>
          <w:lang w:val="bg-BG"/>
        </w:rPr>
        <w:t xml:space="preserve"> куб.м, а средния</w:t>
      </w:r>
      <w:r w:rsidR="000F16B9">
        <w:rPr>
          <w:lang w:val="bg-BG"/>
        </w:rPr>
        <w:t>т</w:t>
      </w:r>
      <w:r w:rsidRPr="007C2AF0">
        <w:rPr>
          <w:lang w:val="bg-BG"/>
        </w:rPr>
        <w:t xml:space="preserve">  прираст на стопанския клас е </w:t>
      </w:r>
      <w:r w:rsidR="007C2AF0" w:rsidRPr="007C2AF0">
        <w:rPr>
          <w:bCs/>
          <w:lang w:val="bg-BG" w:eastAsia="bg-BG"/>
        </w:rPr>
        <w:t>475</w:t>
      </w:r>
      <w:r w:rsidRPr="007C2AF0">
        <w:rPr>
          <w:lang w:val="bg-BG"/>
        </w:rPr>
        <w:t xml:space="preserve"> куб.м. Експлоатационният запас е </w:t>
      </w:r>
      <w:r w:rsidR="007C2AF0" w:rsidRPr="007C2AF0">
        <w:rPr>
          <w:lang w:val="bg-BG"/>
        </w:rPr>
        <w:t>212</w:t>
      </w:r>
      <w:r w:rsidRPr="007C2AF0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401B1F">
        <w:rPr>
          <w:lang w:val="bg-BG"/>
        </w:rPr>
        <w:t>Раз</w:t>
      </w:r>
      <w:r w:rsidRPr="00401B1F">
        <w:rPr>
          <w:lang w:val="bg-BG"/>
        </w:rPr>
        <w:softHyphen/>
        <w:t>пре</w:t>
      </w:r>
      <w:r w:rsidRPr="00401B1F">
        <w:rPr>
          <w:lang w:val="bg-BG"/>
        </w:rPr>
        <w:softHyphen/>
        <w:t>де</w:t>
      </w:r>
      <w:r w:rsidRPr="00401B1F">
        <w:rPr>
          <w:lang w:val="bg-BG"/>
        </w:rPr>
        <w:softHyphen/>
        <w:t>ле</w:t>
      </w:r>
      <w:r w:rsidRPr="00401B1F">
        <w:rPr>
          <w:lang w:val="bg-BG"/>
        </w:rPr>
        <w:softHyphen/>
        <w:t>ни</w:t>
      </w:r>
      <w:r w:rsidRPr="00401B1F">
        <w:rPr>
          <w:lang w:val="bg-BG"/>
        </w:rPr>
        <w:softHyphen/>
        <w:t>е</w:t>
      </w:r>
      <w:r w:rsidRPr="00401B1F">
        <w:rPr>
          <w:lang w:val="bg-BG"/>
        </w:rPr>
        <w:softHyphen/>
        <w:t>то по кла</w:t>
      </w:r>
      <w:r w:rsidRPr="00401B1F">
        <w:rPr>
          <w:lang w:val="bg-BG"/>
        </w:rPr>
        <w:softHyphen/>
        <w:t>со</w:t>
      </w:r>
      <w:r w:rsidRPr="00401B1F">
        <w:rPr>
          <w:lang w:val="bg-BG"/>
        </w:rPr>
        <w:softHyphen/>
        <w:t>ве на въ</w:t>
      </w:r>
      <w:r w:rsidRPr="00401B1F">
        <w:rPr>
          <w:lang w:val="bg-BG"/>
        </w:rPr>
        <w:softHyphen/>
        <w:t>з</w:t>
      </w:r>
      <w:r w:rsidRPr="00401B1F">
        <w:rPr>
          <w:lang w:val="bg-BG"/>
        </w:rPr>
        <w:softHyphen/>
        <w:t xml:space="preserve">раст е неравномерно, като зрелите и презрелите дървостои заемат </w:t>
      </w:r>
      <w:r w:rsidR="00401B1F" w:rsidRPr="00401B1F">
        <w:rPr>
          <w:lang w:val="bg-BG"/>
        </w:rPr>
        <w:t>64.0</w:t>
      </w:r>
      <w:r w:rsidRPr="00401B1F">
        <w:rPr>
          <w:lang w:val="bg-BG"/>
        </w:rPr>
        <w:t xml:space="preserve"> % от площта му</w:t>
      </w:r>
      <w:r w:rsidRPr="00AF32DE">
        <w:rPr>
          <w:lang w:val="bg-BG"/>
        </w:rPr>
        <w:t>. Дозряващите заемат 1</w:t>
      </w:r>
      <w:r w:rsidR="00AF32DE" w:rsidRPr="00AF32DE">
        <w:rPr>
          <w:lang w:val="bg-BG"/>
        </w:rPr>
        <w:t>1</w:t>
      </w:r>
      <w:r w:rsidRPr="00AF32DE">
        <w:rPr>
          <w:lang w:val="bg-BG"/>
        </w:rPr>
        <w:t xml:space="preserve">.0 %, а младите и  средновъзрастните – </w:t>
      </w:r>
      <w:r w:rsidR="00AF32DE" w:rsidRPr="00AF32DE">
        <w:rPr>
          <w:lang w:val="bg-BG"/>
        </w:rPr>
        <w:t>25.0</w:t>
      </w:r>
      <w:r w:rsidRPr="00AF32DE">
        <w:rPr>
          <w:lang w:val="bg-BG"/>
        </w:rPr>
        <w:t xml:space="preserve"> %. В таблица </w:t>
      </w:r>
      <w:r w:rsidRPr="0020730F">
        <w:rPr>
          <w:lang w:val="bg-BG"/>
        </w:rPr>
        <w:t>№</w:t>
      </w:r>
      <w:r w:rsidR="0020730F" w:rsidRPr="0020730F">
        <w:rPr>
          <w:lang w:val="bg-BG"/>
        </w:rPr>
        <w:t xml:space="preserve"> </w:t>
      </w:r>
      <w:r w:rsidRPr="0020730F">
        <w:rPr>
          <w:lang w:val="en-US"/>
        </w:rPr>
        <w:t>6</w:t>
      </w:r>
      <w:r w:rsidR="0020730F" w:rsidRPr="0020730F">
        <w:rPr>
          <w:lang w:val="bg-BG"/>
        </w:rPr>
        <w:t>6</w:t>
      </w:r>
      <w:r w:rsidRPr="00AF32DE">
        <w:rPr>
          <w:lang w:val="bg-BG"/>
        </w:rPr>
        <w:t xml:space="preserve"> са дадени вариантите на годишно ползване от възобновителни сечи, а в </w:t>
      </w:r>
      <w:r w:rsidRPr="002912AD">
        <w:rPr>
          <w:lang w:val="bg-BG"/>
        </w:rPr>
        <w:t xml:space="preserve">таблица </w:t>
      </w:r>
      <w:r w:rsidR="002912AD" w:rsidRPr="002912AD">
        <w:rPr>
          <w:lang w:val="bg-BG"/>
        </w:rPr>
        <w:t>№</w:t>
      </w:r>
      <w:r w:rsidR="0020730F">
        <w:rPr>
          <w:lang w:val="bg-BG"/>
        </w:rPr>
        <w:t xml:space="preserve"> </w:t>
      </w:r>
      <w:r w:rsidR="002912AD" w:rsidRPr="002912AD">
        <w:rPr>
          <w:lang w:val="en-US"/>
        </w:rPr>
        <w:t>55</w:t>
      </w:r>
      <w:r w:rsidRPr="00AF32DE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</w:t>
      </w:r>
      <w:r w:rsidRPr="00784FF9">
        <w:rPr>
          <w:lang w:val="bg-BG"/>
        </w:rPr>
        <w:t>. Естественото възобновяване в стопанския клас е около 30</w:t>
      </w:r>
      <w:r w:rsidR="00784FF9" w:rsidRPr="00784FF9">
        <w:rPr>
          <w:lang w:val="bg-BG"/>
        </w:rPr>
        <w:t>-40</w:t>
      </w:r>
      <w:r w:rsidRPr="00784FF9">
        <w:rPr>
          <w:lang w:val="bg-BG"/>
        </w:rPr>
        <w:t xml:space="preserve"> %, като в по-голямата си част е съсредоточен</w:t>
      </w:r>
      <w:r w:rsidR="0020730F">
        <w:rPr>
          <w:lang w:val="bg-BG"/>
        </w:rPr>
        <w:t>о</w:t>
      </w:r>
      <w:r w:rsidRPr="00784FF9">
        <w:rPr>
          <w:lang w:val="bg-BG"/>
        </w:rPr>
        <w:t xml:space="preserve"> в </w:t>
      </w:r>
      <w:r w:rsidR="0020730F">
        <w:rPr>
          <w:lang w:val="bg-BG"/>
        </w:rPr>
        <w:t xml:space="preserve">насажденията с </w:t>
      </w:r>
      <w:r w:rsidR="00784FF9" w:rsidRPr="00784FF9">
        <w:rPr>
          <w:lang w:val="bg-BG"/>
        </w:rPr>
        <w:t>ниски</w:t>
      </w:r>
      <w:r w:rsidRPr="00784FF9">
        <w:rPr>
          <w:lang w:val="bg-BG"/>
        </w:rPr>
        <w:t xml:space="preserve"> пълноти (0.</w:t>
      </w:r>
      <w:r w:rsidR="00784FF9" w:rsidRPr="00784FF9">
        <w:rPr>
          <w:lang w:val="bg-BG"/>
        </w:rPr>
        <w:t>3</w:t>
      </w:r>
      <w:r w:rsidRPr="00784FF9">
        <w:rPr>
          <w:lang w:val="bg-BG"/>
        </w:rPr>
        <w:t>-0.</w:t>
      </w:r>
      <w:r w:rsidR="00784FF9" w:rsidRPr="00784FF9">
        <w:rPr>
          <w:lang w:val="bg-BG"/>
        </w:rPr>
        <w:t>4</w:t>
      </w:r>
      <w:r w:rsidRPr="00784FF9">
        <w:rPr>
          <w:lang w:val="bg-BG"/>
        </w:rPr>
        <w:t xml:space="preserve">). Набраното годишно ползване от възобновителни сечи в </w:t>
      </w:r>
      <w:r w:rsidR="00784FF9" w:rsidRPr="00784FF9">
        <w:rPr>
          <w:lang w:val="bg-BG"/>
        </w:rPr>
        <w:t>смърчовите средно и нискобонитетни</w:t>
      </w:r>
      <w:r w:rsidRPr="00784FF9">
        <w:rPr>
          <w:lang w:val="bg-BG"/>
        </w:rPr>
        <w:t xml:space="preserve"> гори е </w:t>
      </w:r>
      <w:r w:rsidR="00784FF9" w:rsidRPr="00784FF9">
        <w:rPr>
          <w:lang w:val="bg-BG"/>
        </w:rPr>
        <w:t>50</w:t>
      </w:r>
      <w:r w:rsidRPr="00784FF9">
        <w:rPr>
          <w:lang w:val="bg-BG"/>
        </w:rPr>
        <w:t xml:space="preserve"> куб.м, което представлява 0.</w:t>
      </w:r>
      <w:r w:rsidR="00784FF9" w:rsidRPr="00784FF9">
        <w:rPr>
          <w:lang w:val="bg-BG"/>
        </w:rPr>
        <w:t>3</w:t>
      </w:r>
      <w:r w:rsidRPr="00784FF9">
        <w:rPr>
          <w:lang w:val="bg-BG"/>
        </w:rPr>
        <w:t xml:space="preserve"> % от зрелия запас и </w:t>
      </w:r>
      <w:r w:rsidR="00784FF9" w:rsidRPr="00784FF9">
        <w:rPr>
          <w:lang w:val="bg-BG"/>
        </w:rPr>
        <w:t>10.5</w:t>
      </w:r>
      <w:r w:rsidRPr="00784FF9">
        <w:rPr>
          <w:lang w:val="bg-BG"/>
        </w:rPr>
        <w:t xml:space="preserve"> % от средния прираст.</w:t>
      </w:r>
    </w:p>
    <w:p w:rsidR="009040F0" w:rsidRPr="00600FC1" w:rsidRDefault="009040F0" w:rsidP="009040F0">
      <w:pPr>
        <w:ind w:firstLine="720"/>
        <w:rPr>
          <w:lang w:val="bg-BG"/>
        </w:rPr>
      </w:pPr>
      <w:r w:rsidRPr="00600FC1">
        <w:rPr>
          <w:lang w:val="bg-BG"/>
        </w:rPr>
        <w:t>Предлага се годишно сечище по състояние с площ 0.</w:t>
      </w:r>
      <w:r w:rsidR="00600FC1" w:rsidRPr="00600FC1">
        <w:rPr>
          <w:lang w:val="bg-BG"/>
        </w:rPr>
        <w:t>2</w:t>
      </w:r>
      <w:r w:rsidRPr="00600FC1">
        <w:t xml:space="preserve"> ха</w:t>
      </w:r>
      <w:r w:rsidRPr="00600FC1">
        <w:rPr>
          <w:lang w:val="bg-BG"/>
        </w:rPr>
        <w:t xml:space="preserve"> и запас </w:t>
      </w:r>
      <w:r w:rsidR="00600FC1" w:rsidRPr="00600FC1">
        <w:rPr>
          <w:lang w:val="bg-BG"/>
        </w:rPr>
        <w:t>50</w:t>
      </w:r>
      <w:r w:rsidRPr="00600FC1">
        <w:t xml:space="preserve"> м</w:t>
      </w:r>
      <w:r w:rsidRPr="00600FC1">
        <w:rPr>
          <w:vertAlign w:val="superscript"/>
        </w:rPr>
        <w:t>3</w:t>
      </w:r>
      <w:r w:rsidRPr="00600FC1">
        <w:rPr>
          <w:lang w:val="bg-BG"/>
        </w:rPr>
        <w:t>.</w:t>
      </w:r>
    </w:p>
    <w:p w:rsidR="009040F0" w:rsidRPr="008D08DD" w:rsidRDefault="009040F0" w:rsidP="009040F0">
      <w:pPr>
        <w:jc w:val="both"/>
        <w:rPr>
          <w:color w:val="FF0000"/>
          <w:lang w:val="bg-BG"/>
        </w:rPr>
      </w:pPr>
    </w:p>
    <w:p w:rsidR="009040F0" w:rsidRDefault="009040F0" w:rsidP="009040F0">
      <w:pPr>
        <w:keepNext/>
        <w:jc w:val="center"/>
        <w:outlineLvl w:val="0"/>
        <w:rPr>
          <w:b/>
          <w:i/>
          <w:lang w:val="bg-BG"/>
        </w:rPr>
      </w:pPr>
      <w:r w:rsidRPr="00057491">
        <w:rPr>
          <w:b/>
          <w:i/>
          <w:lang w:val="x-none"/>
        </w:rPr>
        <w:lastRenderedPageBreak/>
        <w:t>Таблица №</w:t>
      </w:r>
      <w:r w:rsidR="00057491" w:rsidRPr="00057491">
        <w:rPr>
          <w:b/>
          <w:i/>
          <w:lang w:val="bg-BG"/>
        </w:rPr>
        <w:t xml:space="preserve"> </w:t>
      </w:r>
      <w:r w:rsidR="002912AD" w:rsidRPr="00057491">
        <w:rPr>
          <w:b/>
          <w:i/>
          <w:lang w:val="en-US"/>
        </w:rPr>
        <w:t>55</w:t>
      </w:r>
    </w:p>
    <w:p w:rsidR="009040F0" w:rsidRPr="00057491" w:rsidRDefault="009040F0" w:rsidP="009040F0">
      <w:pPr>
        <w:jc w:val="center"/>
        <w:rPr>
          <w:i/>
          <w:lang w:val="bg-BG"/>
        </w:rPr>
      </w:pPr>
      <w:r w:rsidRPr="00057491">
        <w:rPr>
          <w:i/>
        </w:rPr>
        <w:t xml:space="preserve">Разпределение на площа на зрелите и презрелите насаждения </w:t>
      </w:r>
      <w:r w:rsidRPr="00057491">
        <w:rPr>
          <w:i/>
          <w:lang w:val="bg-BG"/>
        </w:rPr>
        <w:t xml:space="preserve">в </w:t>
      </w:r>
      <w:r w:rsidRPr="00057491">
        <w:rPr>
          <w:b/>
          <w:i/>
        </w:rPr>
        <w:t>”условен”</w:t>
      </w:r>
      <w:r w:rsidRPr="00057491">
        <w:rPr>
          <w:i/>
          <w:lang w:val="bg-BG"/>
        </w:rPr>
        <w:t xml:space="preserve"> стопански клас </w:t>
      </w:r>
      <w:r w:rsidR="009465A0">
        <w:rPr>
          <w:i/>
          <w:lang w:val="bg-BG"/>
        </w:rPr>
        <w:t>ССрН</w:t>
      </w:r>
      <w:r w:rsidRPr="00057491">
        <w:rPr>
          <w:i/>
          <w:lang w:val="bg-BG"/>
        </w:rPr>
        <w:t xml:space="preserve"> </w:t>
      </w:r>
      <w:r w:rsidRPr="00057491">
        <w:rPr>
          <w:i/>
        </w:rPr>
        <w:t>по склопеност и степени на възобновяване</w:t>
      </w:r>
    </w:p>
    <w:p w:rsidR="009040F0" w:rsidRPr="00057491" w:rsidRDefault="009040F0" w:rsidP="009040F0">
      <w:pPr>
        <w:keepNext/>
        <w:jc w:val="center"/>
        <w:outlineLvl w:val="2"/>
        <w:rPr>
          <w:b/>
          <w:bCs/>
          <w:i/>
          <w:lang w:val="bg-BG"/>
        </w:rPr>
      </w:pPr>
      <w:r w:rsidRPr="00057491">
        <w:rPr>
          <w:b/>
          <w:bCs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Смърчов СрН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784FF9" w:rsidTr="00784FF9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E3018E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="00784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784FF9" w:rsidTr="00784FF9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784FF9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4FF9" w:rsidRDefault="00784FF9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89,0</w:t>
            </w:r>
          </w:p>
        </w:tc>
      </w:tr>
    </w:tbl>
    <w:p w:rsidR="009040F0" w:rsidRPr="008D08DD" w:rsidRDefault="009040F0" w:rsidP="009040F0">
      <w:pPr>
        <w:jc w:val="both"/>
        <w:rPr>
          <w:color w:val="FF0000"/>
          <w:lang w:val="bg-BG"/>
        </w:rPr>
      </w:pPr>
    </w:p>
    <w:p w:rsidR="009040F0" w:rsidRPr="00401D8A" w:rsidRDefault="009040F0" w:rsidP="009040F0">
      <w:pPr>
        <w:ind w:firstLine="720"/>
        <w:jc w:val="both"/>
        <w:rPr>
          <w:lang w:val="bg-BG"/>
        </w:rPr>
      </w:pPr>
      <w:r w:rsidRPr="009F4C12">
        <w:rPr>
          <w:lang w:val="bg-BG"/>
        </w:rPr>
        <w:t>Ползването е получено като сума по насаждения, според състоянието им, както и според функциите на гората и степента на възобновяване. 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го достига), определени по формулата за нормално площно сечище (1.</w:t>
      </w:r>
      <w:r w:rsidR="009F4C12" w:rsidRPr="009F4C12">
        <w:rPr>
          <w:lang w:val="bg-BG"/>
        </w:rPr>
        <w:t>2</w:t>
      </w:r>
      <w:r w:rsidRPr="009F4C12">
        <w:rPr>
          <w:lang w:val="bg-BG"/>
        </w:rPr>
        <w:t xml:space="preserve"> ха/</w:t>
      </w:r>
      <w:r w:rsidR="009F4C12" w:rsidRPr="009F4C12">
        <w:rPr>
          <w:lang w:val="bg-BG"/>
        </w:rPr>
        <w:t>251</w:t>
      </w:r>
      <w:r w:rsidRPr="009F4C12">
        <w:rPr>
          <w:lang w:val="bg-BG"/>
        </w:rPr>
        <w:t xml:space="preserve"> </w:t>
      </w:r>
      <w:r w:rsidRPr="009F4C12">
        <w:t>м</w:t>
      </w:r>
      <w:r w:rsidRPr="009F4C12">
        <w:rPr>
          <w:vertAlign w:val="superscript"/>
        </w:rPr>
        <w:t>3</w:t>
      </w:r>
      <w:r w:rsidRPr="009F4C12">
        <w:rPr>
          <w:lang w:val="bg-BG"/>
        </w:rPr>
        <w:t xml:space="preserve">). </w:t>
      </w:r>
      <w:r w:rsidRPr="00401D8A">
        <w:rPr>
          <w:lang w:val="bg-BG"/>
        </w:rPr>
        <w:t xml:space="preserve">Предложените възобновителни сечи са </w:t>
      </w:r>
      <w:r w:rsidRPr="006E4CD6">
        <w:rPr>
          <w:b/>
          <w:bCs/>
          <w:i/>
          <w:lang w:val="bg-BG"/>
        </w:rPr>
        <w:t>дългосрочни, групово-постепенни</w:t>
      </w:r>
      <w:r w:rsidRPr="006E4CD6">
        <w:rPr>
          <w:b/>
          <w:i/>
          <w:lang w:val="bg-BG"/>
        </w:rPr>
        <w:t>, с насока на стопанисване Възобновяване</w:t>
      </w:r>
      <w:r w:rsidRPr="00401D8A">
        <w:rPr>
          <w:i/>
          <w:lang w:val="bg-BG"/>
        </w:rPr>
        <w:t xml:space="preserve"> </w:t>
      </w:r>
      <w:r w:rsidRPr="00401D8A">
        <w:rPr>
          <w:lang w:val="bg-BG"/>
        </w:rPr>
        <w:t xml:space="preserve"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 </w:t>
      </w:r>
    </w:p>
    <w:p w:rsidR="009040F0" w:rsidRPr="00020111" w:rsidRDefault="009040F0" w:rsidP="009040F0">
      <w:pPr>
        <w:ind w:firstLine="720"/>
        <w:jc w:val="both"/>
        <w:rPr>
          <w:lang w:val="bg-BG"/>
        </w:rPr>
      </w:pPr>
      <w:r w:rsidRPr="00020111">
        <w:rPr>
          <w:lang w:val="bg-BG"/>
        </w:rPr>
        <w:t>С предложеното ползване от възобновителни сечи се очаква равномерно ползване за дълъг период от време, като се има предвид малкият процент н</w:t>
      </w:r>
      <w:r w:rsidR="00020111" w:rsidRPr="00020111">
        <w:rPr>
          <w:lang w:val="bg-BG"/>
        </w:rPr>
        <w:t>а дозряващи насаждения (около 11</w:t>
      </w:r>
      <w:r w:rsidRPr="00020111">
        <w:rPr>
          <w:lang w:val="bg-BG"/>
        </w:rPr>
        <w:t xml:space="preserve"> %) и усвояване на значително количество зряла дървесина при спазване ограничителните режими на стопанисване, следствие от специалните функции на гората.</w:t>
      </w:r>
    </w:p>
    <w:p w:rsidR="00682A79" w:rsidRPr="008D08DD" w:rsidRDefault="00682A79" w:rsidP="00682A79">
      <w:pPr>
        <w:jc w:val="both"/>
        <w:rPr>
          <w:color w:val="FF0000"/>
          <w:lang w:val="bg-BG"/>
        </w:rPr>
      </w:pPr>
    </w:p>
    <w:p w:rsidR="00A27273" w:rsidRPr="00A27273" w:rsidRDefault="006E4CD6" w:rsidP="00A27273">
      <w:pPr>
        <w:ind w:firstLine="708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A27273" w:rsidRPr="00A27273">
        <w:rPr>
          <w:b/>
          <w:i/>
          <w:lang w:val="bg-BG"/>
        </w:rPr>
        <w:t>.8</w:t>
      </w:r>
      <w:r>
        <w:rPr>
          <w:b/>
          <w:i/>
          <w:lang w:val="bg-BG"/>
        </w:rPr>
        <w:t>.</w:t>
      </w:r>
      <w:r w:rsidR="00A27273" w:rsidRPr="00A27273">
        <w:rPr>
          <w:b/>
          <w:i/>
          <w:lang w:val="bg-BG"/>
        </w:rPr>
        <w:t xml:space="preserve"> В Еловия високобонитетен ”условен” стопански клас</w:t>
      </w:r>
    </w:p>
    <w:p w:rsidR="00A27273" w:rsidRPr="008D08DD" w:rsidRDefault="00A27273" w:rsidP="00A27273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A27273" w:rsidRPr="00A27273" w:rsidRDefault="00A27273" w:rsidP="00A27273">
      <w:pPr>
        <w:ind w:firstLine="720"/>
        <w:jc w:val="both"/>
        <w:rPr>
          <w:b/>
          <w:i/>
          <w:lang w:val="bg-BG"/>
        </w:rPr>
      </w:pPr>
      <w:r w:rsidRPr="00A27273">
        <w:rPr>
          <w:lang w:val="bg-BG"/>
        </w:rPr>
        <w:t xml:space="preserve">Площта на този </w:t>
      </w:r>
      <w:r w:rsidRPr="00B1577B">
        <w:rPr>
          <w:b/>
          <w:i/>
          <w:lang w:val="bg-BG"/>
        </w:rPr>
        <w:t>”условен”</w:t>
      </w:r>
      <w:r w:rsidRPr="00A27273">
        <w:rPr>
          <w:i/>
          <w:lang w:val="bg-BG"/>
        </w:rPr>
        <w:t xml:space="preserve"> </w:t>
      </w:r>
      <w:r w:rsidRPr="00A27273">
        <w:rPr>
          <w:lang w:val="bg-BG"/>
        </w:rPr>
        <w:t>стопански клас е 194.0 ха.</w:t>
      </w:r>
    </w:p>
    <w:p w:rsidR="00A27273" w:rsidRPr="005C09C5" w:rsidRDefault="00A27273" w:rsidP="00A27273">
      <w:pPr>
        <w:ind w:firstLine="720"/>
        <w:jc w:val="both"/>
        <w:rPr>
          <w:b/>
          <w:lang w:val="bg-BG"/>
        </w:rPr>
      </w:pPr>
      <w:r w:rsidRPr="00F627CB">
        <w:rPr>
          <w:lang w:val="bg-BG"/>
        </w:rPr>
        <w:t xml:space="preserve">Площта на зрелите и презрелите насаждения е </w:t>
      </w:r>
      <w:r w:rsidR="00F627CB" w:rsidRPr="00F627CB">
        <w:rPr>
          <w:lang w:val="bg-BG"/>
        </w:rPr>
        <w:t>53.0</w:t>
      </w:r>
      <w:r w:rsidRPr="00F627CB">
        <w:rPr>
          <w:lang w:val="bg-BG"/>
        </w:rPr>
        <w:t xml:space="preserve"> ха със запас </w:t>
      </w:r>
      <w:r w:rsidR="00F627CB" w:rsidRPr="00F627CB">
        <w:rPr>
          <w:lang w:val="bg-BG"/>
        </w:rPr>
        <w:t>20400</w:t>
      </w:r>
      <w:r w:rsidRPr="00F627CB">
        <w:rPr>
          <w:lang w:val="bg-BG"/>
        </w:rPr>
        <w:t xml:space="preserve"> куб.м, а средния</w:t>
      </w:r>
      <w:r w:rsidR="00B1577B">
        <w:rPr>
          <w:lang w:val="bg-BG"/>
        </w:rPr>
        <w:t>т</w:t>
      </w:r>
      <w:r w:rsidRPr="00F627CB">
        <w:rPr>
          <w:lang w:val="bg-BG"/>
        </w:rPr>
        <w:t xml:space="preserve"> прираст на стопанския клас е 10</w:t>
      </w:r>
      <w:r w:rsidR="00F627CB" w:rsidRPr="00F627CB">
        <w:rPr>
          <w:lang w:val="bg-BG"/>
        </w:rPr>
        <w:t>14</w:t>
      </w:r>
      <w:r w:rsidRPr="00F627CB">
        <w:rPr>
          <w:lang w:val="bg-BG"/>
        </w:rPr>
        <w:t xml:space="preserve"> куб.м. Експлоатационният запас е </w:t>
      </w:r>
      <w:r w:rsidR="00F627CB" w:rsidRPr="00F627CB">
        <w:rPr>
          <w:lang w:val="bg-BG"/>
        </w:rPr>
        <w:t>385</w:t>
      </w:r>
      <w:r w:rsidRPr="00F627CB">
        <w:rPr>
          <w:lang w:val="bg-BG"/>
        </w:rPr>
        <w:t xml:space="preserve"> куб.м/ха. </w:t>
      </w:r>
      <w:r w:rsidRPr="00B15333">
        <w:rPr>
          <w:lang w:val="bg-BG"/>
        </w:rPr>
        <w:t>Раз</w:t>
      </w:r>
      <w:r w:rsidRPr="00B15333">
        <w:rPr>
          <w:lang w:val="bg-BG"/>
        </w:rPr>
        <w:softHyphen/>
        <w:t>пре</w:t>
      </w:r>
      <w:r w:rsidRPr="00B15333">
        <w:rPr>
          <w:lang w:val="bg-BG"/>
        </w:rPr>
        <w:softHyphen/>
        <w:t>де</w:t>
      </w:r>
      <w:r w:rsidRPr="00B15333">
        <w:rPr>
          <w:lang w:val="bg-BG"/>
        </w:rPr>
        <w:softHyphen/>
        <w:t>ле</w:t>
      </w:r>
      <w:r w:rsidRPr="00B15333">
        <w:rPr>
          <w:lang w:val="bg-BG"/>
        </w:rPr>
        <w:softHyphen/>
        <w:t>ни</w:t>
      </w:r>
      <w:r w:rsidRPr="00B15333">
        <w:rPr>
          <w:lang w:val="bg-BG"/>
        </w:rPr>
        <w:softHyphen/>
        <w:t>е</w:t>
      </w:r>
      <w:r w:rsidRPr="00B15333">
        <w:rPr>
          <w:lang w:val="bg-BG"/>
        </w:rPr>
        <w:softHyphen/>
        <w:t>то по кла</w:t>
      </w:r>
      <w:r w:rsidRPr="00B15333">
        <w:rPr>
          <w:lang w:val="bg-BG"/>
        </w:rPr>
        <w:softHyphen/>
        <w:t>со</w:t>
      </w:r>
      <w:r w:rsidRPr="00B15333">
        <w:rPr>
          <w:lang w:val="bg-BG"/>
        </w:rPr>
        <w:softHyphen/>
        <w:t>ве на въ</w:t>
      </w:r>
      <w:r w:rsidRPr="00B15333">
        <w:rPr>
          <w:lang w:val="bg-BG"/>
        </w:rPr>
        <w:softHyphen/>
        <w:t>з</w:t>
      </w:r>
      <w:r w:rsidRPr="00B15333">
        <w:rPr>
          <w:lang w:val="bg-BG"/>
        </w:rPr>
        <w:softHyphen/>
        <w:t xml:space="preserve">раст е </w:t>
      </w:r>
      <w:r w:rsidR="00B15333">
        <w:rPr>
          <w:lang w:val="bg-BG"/>
        </w:rPr>
        <w:t>сравнително добро</w:t>
      </w:r>
      <w:r w:rsidRPr="00B15333">
        <w:rPr>
          <w:lang w:val="bg-BG"/>
        </w:rPr>
        <w:t>. Зре</w:t>
      </w:r>
      <w:r w:rsidRPr="00B15333">
        <w:rPr>
          <w:lang w:val="bg-BG"/>
        </w:rPr>
        <w:softHyphen/>
        <w:t>ли</w:t>
      </w:r>
      <w:r w:rsidRPr="00B15333">
        <w:rPr>
          <w:lang w:val="bg-BG"/>
        </w:rPr>
        <w:softHyphen/>
        <w:t xml:space="preserve">те и презрелите насаждения са </w:t>
      </w:r>
      <w:r w:rsidR="00B15333" w:rsidRPr="00B15333">
        <w:rPr>
          <w:lang w:val="bg-BG"/>
        </w:rPr>
        <w:t>27.0</w:t>
      </w:r>
      <w:r w:rsidRPr="00B15333">
        <w:rPr>
          <w:lang w:val="be-BY"/>
        </w:rPr>
        <w:t xml:space="preserve"> </w:t>
      </w:r>
      <w:r w:rsidRPr="00B15333">
        <w:rPr>
          <w:lang w:val="bg-BG"/>
        </w:rPr>
        <w:t>%, приблизително равен е процента на дозряващите (</w:t>
      </w:r>
      <w:r w:rsidR="00B15333" w:rsidRPr="00B15333">
        <w:rPr>
          <w:lang w:val="bg-BG"/>
        </w:rPr>
        <w:t xml:space="preserve">33.0 </w:t>
      </w:r>
      <w:r w:rsidRPr="00B15333">
        <w:rPr>
          <w:lang w:val="bg-BG"/>
        </w:rPr>
        <w:t>%) и насажденията от най-възрастния клас от средновъзрастните насаждения (</w:t>
      </w:r>
      <w:r w:rsidR="00B15333" w:rsidRPr="00B15333">
        <w:rPr>
          <w:lang w:val="bg-BG"/>
        </w:rPr>
        <w:t>около 35.0</w:t>
      </w:r>
      <w:r w:rsidRPr="00B15333">
        <w:rPr>
          <w:lang w:val="bg-BG"/>
        </w:rPr>
        <w:t xml:space="preserve"> %), младите и останалата част от средновъзрастните насаждения са </w:t>
      </w:r>
      <w:r w:rsidR="00B15333" w:rsidRPr="00B15333">
        <w:rPr>
          <w:lang w:val="bg-BG"/>
        </w:rPr>
        <w:t>около 5.0</w:t>
      </w:r>
      <w:r w:rsidRPr="00B15333">
        <w:rPr>
          <w:lang w:val="bg-BG"/>
        </w:rPr>
        <w:t xml:space="preserve"> % спрямо общата </w:t>
      </w:r>
      <w:r w:rsidRPr="00B1577B">
        <w:rPr>
          <w:lang w:val="bg-BG"/>
        </w:rPr>
        <w:t>площ на класа. В таблица №</w:t>
      </w:r>
      <w:r w:rsidR="00B1577B" w:rsidRPr="00B1577B">
        <w:rPr>
          <w:lang w:val="bg-BG"/>
        </w:rPr>
        <w:t xml:space="preserve"> </w:t>
      </w:r>
      <w:r w:rsidRPr="00B1577B">
        <w:rPr>
          <w:lang w:val="en-US"/>
        </w:rPr>
        <w:t>6</w:t>
      </w:r>
      <w:r w:rsidR="00B1577B" w:rsidRPr="00B1577B">
        <w:rPr>
          <w:lang w:val="bg-BG"/>
        </w:rPr>
        <w:t>6</w:t>
      </w:r>
      <w:r w:rsidRPr="00B1577B">
        <w:rPr>
          <w:lang w:val="bg-BG"/>
        </w:rPr>
        <w:t xml:space="preserve"> са дадени вариантите на годишно ползване от възобновителни</w:t>
      </w:r>
      <w:r w:rsidRPr="00B15333">
        <w:rPr>
          <w:lang w:val="bg-BG"/>
        </w:rPr>
        <w:t xml:space="preserve"> сечи, а в </w:t>
      </w:r>
      <w:r w:rsidRPr="0048657F">
        <w:rPr>
          <w:lang w:val="bg-BG"/>
        </w:rPr>
        <w:t xml:space="preserve">таблица </w:t>
      </w:r>
      <w:r w:rsidR="0048657F" w:rsidRPr="0048657F">
        <w:rPr>
          <w:lang w:val="bg-BG"/>
        </w:rPr>
        <w:t>№</w:t>
      </w:r>
      <w:r w:rsidR="00B1577B">
        <w:rPr>
          <w:lang w:val="bg-BG"/>
        </w:rPr>
        <w:t xml:space="preserve"> </w:t>
      </w:r>
      <w:r w:rsidR="0048657F" w:rsidRPr="0048657F">
        <w:rPr>
          <w:lang w:val="bg-BG"/>
        </w:rPr>
        <w:t>5</w:t>
      </w:r>
      <w:r w:rsidR="0048657F" w:rsidRPr="0048657F">
        <w:rPr>
          <w:lang w:val="en-US"/>
        </w:rPr>
        <w:t>6</w:t>
      </w:r>
      <w:r w:rsidRPr="00B15333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5C09C5">
        <w:rPr>
          <w:lang w:val="bg-BG"/>
        </w:rPr>
        <w:t xml:space="preserve">Подрастът е укрепнал и с покритие около 40 %. Набраното годишно ползване от възобновителни сечи в </w:t>
      </w:r>
      <w:r w:rsidR="00B15333" w:rsidRPr="005C09C5">
        <w:rPr>
          <w:lang w:val="bg-BG"/>
        </w:rPr>
        <w:t>еловите високобонитетни</w:t>
      </w:r>
      <w:r w:rsidRPr="005C09C5">
        <w:rPr>
          <w:lang w:val="bg-BG"/>
        </w:rPr>
        <w:t xml:space="preserve"> гори е </w:t>
      </w:r>
      <w:r w:rsidR="00B15333" w:rsidRPr="005C09C5">
        <w:rPr>
          <w:lang w:val="bg-BG"/>
        </w:rPr>
        <w:t>200 куб.м, което представлява 1.0</w:t>
      </w:r>
      <w:r w:rsidRPr="005C09C5">
        <w:rPr>
          <w:lang w:val="bg-BG"/>
        </w:rPr>
        <w:t xml:space="preserve"> % от зрелия запас и </w:t>
      </w:r>
      <w:r w:rsidR="00B15333" w:rsidRPr="005C09C5">
        <w:rPr>
          <w:lang w:val="bg-BG"/>
        </w:rPr>
        <w:t>20.0</w:t>
      </w:r>
      <w:r w:rsidRPr="005C09C5">
        <w:rPr>
          <w:lang w:val="bg-BG"/>
        </w:rPr>
        <w:t xml:space="preserve"> % от средния прираст.</w:t>
      </w:r>
    </w:p>
    <w:p w:rsidR="00A27273" w:rsidRDefault="00A27273" w:rsidP="00A27273">
      <w:pPr>
        <w:ind w:firstLine="720"/>
        <w:rPr>
          <w:lang w:val="bg-BG"/>
        </w:rPr>
      </w:pPr>
      <w:r w:rsidRPr="005C09C5">
        <w:rPr>
          <w:lang w:val="bg-BG"/>
        </w:rPr>
        <w:t>Предлага се годишно сечище по състояние с площ 0.</w:t>
      </w:r>
      <w:r w:rsidR="005C09C5" w:rsidRPr="005C09C5">
        <w:rPr>
          <w:lang w:val="bg-BG"/>
        </w:rPr>
        <w:t>6</w:t>
      </w:r>
      <w:r w:rsidRPr="005C09C5">
        <w:t xml:space="preserve"> ха/</w:t>
      </w:r>
      <w:r w:rsidR="005C09C5" w:rsidRPr="005C09C5">
        <w:rPr>
          <w:lang w:val="bg-BG"/>
        </w:rPr>
        <w:t>20</w:t>
      </w:r>
      <w:r w:rsidRPr="005C09C5">
        <w:rPr>
          <w:lang w:val="bg-BG"/>
        </w:rPr>
        <w:t>0</w:t>
      </w:r>
      <w:r w:rsidRPr="005C09C5">
        <w:t xml:space="preserve"> м</w:t>
      </w:r>
      <w:r w:rsidRPr="005C09C5">
        <w:rPr>
          <w:vertAlign w:val="superscript"/>
        </w:rPr>
        <w:t>3</w:t>
      </w:r>
      <w:r w:rsidRPr="005C09C5">
        <w:rPr>
          <w:lang w:val="bg-BG"/>
        </w:rPr>
        <w:t>.</w:t>
      </w:r>
    </w:p>
    <w:p w:rsidR="00C224D0" w:rsidRPr="005C09C5" w:rsidRDefault="00C224D0" w:rsidP="00A27273">
      <w:pPr>
        <w:ind w:firstLine="720"/>
        <w:rPr>
          <w:b/>
          <w:vertAlign w:val="superscript"/>
          <w:lang w:val="bg-BG"/>
        </w:rPr>
      </w:pPr>
    </w:p>
    <w:p w:rsidR="00A27273" w:rsidRPr="008D08DD" w:rsidRDefault="00A27273" w:rsidP="00A27273">
      <w:pPr>
        <w:keepNext/>
        <w:jc w:val="center"/>
        <w:outlineLvl w:val="0"/>
        <w:rPr>
          <w:b/>
          <w:i/>
          <w:color w:val="FF0000"/>
          <w:lang w:val="x-none"/>
        </w:rPr>
      </w:pPr>
    </w:p>
    <w:p w:rsidR="00A27273" w:rsidRPr="00C0314C" w:rsidRDefault="00A27273" w:rsidP="00A27273">
      <w:pPr>
        <w:keepNext/>
        <w:jc w:val="center"/>
        <w:outlineLvl w:val="0"/>
        <w:rPr>
          <w:b/>
          <w:i/>
          <w:lang w:val="en-US"/>
        </w:rPr>
      </w:pPr>
      <w:r w:rsidRPr="00C0314C">
        <w:rPr>
          <w:b/>
          <w:i/>
          <w:lang w:val="x-none"/>
        </w:rPr>
        <w:t>Таблица №</w:t>
      </w:r>
      <w:r w:rsidR="00C0314C">
        <w:rPr>
          <w:b/>
          <w:i/>
          <w:lang w:val="bg-BG"/>
        </w:rPr>
        <w:t xml:space="preserve"> </w:t>
      </w:r>
      <w:r w:rsidR="0048657F" w:rsidRPr="00C0314C">
        <w:rPr>
          <w:b/>
          <w:i/>
          <w:lang w:val="en-US"/>
        </w:rPr>
        <w:t>56</w:t>
      </w:r>
    </w:p>
    <w:p w:rsidR="00A27273" w:rsidRPr="00C0314C" w:rsidRDefault="00A27273" w:rsidP="00A27273">
      <w:pPr>
        <w:jc w:val="center"/>
        <w:rPr>
          <w:b/>
          <w:i/>
          <w:lang w:val="bg-BG"/>
        </w:rPr>
      </w:pPr>
      <w:r w:rsidRPr="00C0314C">
        <w:rPr>
          <w:i/>
        </w:rPr>
        <w:t xml:space="preserve">Разпределение на площа на зрелите и презрелите насаждения </w:t>
      </w:r>
      <w:r w:rsidRPr="00C0314C">
        <w:rPr>
          <w:i/>
          <w:lang w:val="bg-BG"/>
        </w:rPr>
        <w:t xml:space="preserve">в </w:t>
      </w:r>
      <w:r w:rsidRPr="00C0314C">
        <w:rPr>
          <w:b/>
          <w:i/>
        </w:rPr>
        <w:t>”условен</w:t>
      </w:r>
      <w:r w:rsidR="00C0314C" w:rsidRPr="00C0314C">
        <w:rPr>
          <w:b/>
          <w:i/>
          <w:lang w:val="bg-BG"/>
        </w:rPr>
        <w:t>“</w:t>
      </w:r>
      <w:r w:rsidRPr="00C0314C">
        <w:rPr>
          <w:i/>
          <w:lang w:val="bg-BG"/>
        </w:rPr>
        <w:t xml:space="preserve"> стопански клас </w:t>
      </w:r>
      <w:r w:rsidR="00E3018E">
        <w:rPr>
          <w:i/>
          <w:lang w:val="bg-BG"/>
        </w:rPr>
        <w:t>Е</w:t>
      </w:r>
      <w:r w:rsidRPr="00C0314C">
        <w:rPr>
          <w:i/>
          <w:lang w:val="bg-BG"/>
        </w:rPr>
        <w:t xml:space="preserve">В </w:t>
      </w:r>
      <w:r w:rsidRPr="00C0314C">
        <w:rPr>
          <w:i/>
        </w:rPr>
        <w:t>по склопеност и степени на възобновяване</w:t>
      </w:r>
    </w:p>
    <w:p w:rsidR="00A27273" w:rsidRPr="00C0314C" w:rsidRDefault="00A27273" w:rsidP="00A27273">
      <w:pPr>
        <w:jc w:val="center"/>
        <w:rPr>
          <w:b/>
          <w:i/>
          <w:lang w:val="bg-BG"/>
        </w:rPr>
      </w:pPr>
      <w:r w:rsidRPr="00C0314C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Елов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B15333" w:rsidTr="00B15333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E3018E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="00B153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6,4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15333" w:rsidTr="00B1533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30C5E" w:rsidP="00B15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B15333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15333" w:rsidRDefault="00B15333" w:rsidP="00B1533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53,0</w:t>
            </w:r>
          </w:p>
        </w:tc>
      </w:tr>
    </w:tbl>
    <w:p w:rsidR="00A27273" w:rsidRPr="008D08DD" w:rsidRDefault="00A27273" w:rsidP="00A27273">
      <w:pPr>
        <w:rPr>
          <w:b/>
          <w:color w:val="FF0000"/>
          <w:lang w:val="bg-BG"/>
        </w:rPr>
      </w:pPr>
    </w:p>
    <w:p w:rsidR="00A27273" w:rsidRPr="00B12039" w:rsidRDefault="00A27273" w:rsidP="00A27273">
      <w:pPr>
        <w:ind w:firstLine="720"/>
        <w:jc w:val="both"/>
        <w:rPr>
          <w:b/>
          <w:lang w:val="be-BY"/>
        </w:rPr>
      </w:pPr>
      <w:r w:rsidRPr="002761AD">
        <w:rPr>
          <w:lang w:val="bg-BG"/>
        </w:rPr>
        <w:t xml:space="preserve">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2761AD">
        <w:t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нормално площно сечище</w:t>
      </w:r>
      <w:r w:rsidRPr="002761AD">
        <w:rPr>
          <w:lang w:val="bg-BG"/>
        </w:rPr>
        <w:t xml:space="preserve"> </w:t>
      </w:r>
      <w:r w:rsidRPr="002761AD">
        <w:t>(1.</w:t>
      </w:r>
      <w:r w:rsidR="002761AD" w:rsidRPr="002761AD">
        <w:rPr>
          <w:lang w:val="bg-BG"/>
        </w:rPr>
        <w:t>5</w:t>
      </w:r>
      <w:r w:rsidRPr="002761AD">
        <w:t xml:space="preserve"> ха/</w:t>
      </w:r>
      <w:r w:rsidR="002761AD" w:rsidRPr="002761AD">
        <w:rPr>
          <w:lang w:val="bg-BG"/>
        </w:rPr>
        <w:t>518</w:t>
      </w:r>
      <w:r w:rsidRPr="002761AD">
        <w:t xml:space="preserve"> м</w:t>
      </w:r>
      <w:r w:rsidRPr="002761AD">
        <w:rPr>
          <w:vertAlign w:val="superscript"/>
        </w:rPr>
        <w:t>3</w:t>
      </w:r>
      <w:r w:rsidRPr="002761AD">
        <w:t>).</w:t>
      </w:r>
      <w:r w:rsidRPr="008D08DD">
        <w:rPr>
          <w:color w:val="FF0000"/>
          <w:lang w:val="bg-BG"/>
        </w:rPr>
        <w:t xml:space="preserve"> </w:t>
      </w:r>
      <w:r w:rsidRPr="00B12039">
        <w:t xml:space="preserve">Предложените възобновителни сечи са </w:t>
      </w:r>
      <w:r w:rsidRPr="00A528D0">
        <w:rPr>
          <w:b/>
          <w:i/>
        </w:rPr>
        <w:t>дългосрочни, групово-постепенни, с насока на стопанисване Възобновяване</w:t>
      </w:r>
      <w:r w:rsidRPr="00B12039"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</w:p>
    <w:p w:rsidR="00A27273" w:rsidRDefault="00A27273" w:rsidP="00111CDD">
      <w:pPr>
        <w:ind w:firstLine="708"/>
        <w:jc w:val="both"/>
        <w:rPr>
          <w:i/>
          <w:color w:val="FF0000"/>
          <w:lang w:val="bg-BG"/>
        </w:rPr>
      </w:pPr>
    </w:p>
    <w:p w:rsidR="00914BE0" w:rsidRPr="00124729" w:rsidRDefault="00356DDE" w:rsidP="00914BE0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914BE0">
        <w:rPr>
          <w:b/>
          <w:i/>
          <w:lang w:val="bg-BG"/>
        </w:rPr>
        <w:t>.9</w:t>
      </w:r>
      <w:r>
        <w:rPr>
          <w:b/>
          <w:i/>
          <w:lang w:val="bg-BG"/>
        </w:rPr>
        <w:t>.</w:t>
      </w:r>
      <w:r w:rsidR="00914BE0" w:rsidRPr="00124729">
        <w:rPr>
          <w:b/>
          <w:i/>
          <w:lang w:val="bg-BG"/>
        </w:rPr>
        <w:t xml:space="preserve"> В См</w:t>
      </w:r>
      <w:r w:rsidR="00914BE0">
        <w:rPr>
          <w:b/>
          <w:i/>
          <w:lang w:val="bg-BG"/>
        </w:rPr>
        <w:t>есения иглолистен</w:t>
      </w:r>
      <w:r w:rsidR="00914BE0" w:rsidRPr="00124729">
        <w:rPr>
          <w:b/>
          <w:i/>
          <w:lang w:val="bg-BG"/>
        </w:rPr>
        <w:t xml:space="preserve"> високобонитетен ”условен” стопански клас</w:t>
      </w:r>
    </w:p>
    <w:p w:rsidR="00914BE0" w:rsidRPr="008D08DD" w:rsidRDefault="00914BE0" w:rsidP="00914BE0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914BE0" w:rsidRPr="00914BE0" w:rsidRDefault="00914BE0" w:rsidP="00914BE0">
      <w:pPr>
        <w:ind w:firstLine="720"/>
        <w:jc w:val="both"/>
        <w:rPr>
          <w:b/>
          <w:i/>
          <w:lang w:val="bg-BG"/>
        </w:rPr>
      </w:pPr>
      <w:r w:rsidRPr="00914BE0">
        <w:rPr>
          <w:lang w:val="bg-BG"/>
        </w:rPr>
        <w:t xml:space="preserve">Площта на този </w:t>
      </w:r>
      <w:r w:rsidRPr="00531CDA">
        <w:rPr>
          <w:b/>
          <w:i/>
          <w:lang w:val="bg-BG"/>
        </w:rPr>
        <w:t>”условен”</w:t>
      </w:r>
      <w:r w:rsidRPr="00914BE0">
        <w:rPr>
          <w:i/>
          <w:lang w:val="bg-BG"/>
        </w:rPr>
        <w:t xml:space="preserve"> </w:t>
      </w:r>
      <w:r w:rsidRPr="00914BE0">
        <w:rPr>
          <w:lang w:val="bg-BG"/>
        </w:rPr>
        <w:t>стопански клас е 533.4 ха.</w:t>
      </w:r>
    </w:p>
    <w:p w:rsidR="00914BE0" w:rsidRPr="003163CB" w:rsidRDefault="00914BE0" w:rsidP="00914BE0">
      <w:pPr>
        <w:ind w:firstLine="720"/>
        <w:jc w:val="both"/>
        <w:rPr>
          <w:b/>
          <w:lang w:val="bg-BG"/>
        </w:rPr>
      </w:pPr>
      <w:r w:rsidRPr="004622E5">
        <w:rPr>
          <w:lang w:val="bg-BG"/>
        </w:rPr>
        <w:t xml:space="preserve">Площта на зрелите и презрелите насаждения е </w:t>
      </w:r>
      <w:r w:rsidR="004622E5" w:rsidRPr="004622E5">
        <w:rPr>
          <w:lang w:val="bg-BG"/>
        </w:rPr>
        <w:t>312.5</w:t>
      </w:r>
      <w:r w:rsidRPr="004622E5">
        <w:rPr>
          <w:lang w:val="bg-BG"/>
        </w:rPr>
        <w:t xml:space="preserve"> ха със запас </w:t>
      </w:r>
      <w:r w:rsidR="004622E5" w:rsidRPr="004622E5">
        <w:rPr>
          <w:lang w:val="bg-BG"/>
        </w:rPr>
        <w:t>101840</w:t>
      </w:r>
      <w:r w:rsidRPr="004622E5">
        <w:rPr>
          <w:lang w:val="bg-BG"/>
        </w:rPr>
        <w:t xml:space="preserve"> куб.м, а средния</w:t>
      </w:r>
      <w:r w:rsidR="00CE5B32">
        <w:rPr>
          <w:lang w:val="bg-BG"/>
        </w:rPr>
        <w:t>т</w:t>
      </w:r>
      <w:r w:rsidRPr="004622E5">
        <w:rPr>
          <w:lang w:val="bg-BG"/>
        </w:rPr>
        <w:t xml:space="preserve"> прираст на стопанския клас е </w:t>
      </w:r>
      <w:r w:rsidR="004622E5" w:rsidRPr="004622E5">
        <w:rPr>
          <w:lang w:val="bg-BG"/>
        </w:rPr>
        <w:t>2338</w:t>
      </w:r>
      <w:r w:rsidRPr="004622E5">
        <w:rPr>
          <w:lang w:val="bg-BG"/>
        </w:rPr>
        <w:t xml:space="preserve"> куб.м. Експлоатационният запас е </w:t>
      </w:r>
      <w:r w:rsidR="004622E5" w:rsidRPr="004622E5">
        <w:rPr>
          <w:lang w:val="bg-BG"/>
        </w:rPr>
        <w:t>326</w:t>
      </w:r>
      <w:r w:rsidRPr="004622E5">
        <w:rPr>
          <w:lang w:val="bg-BG"/>
        </w:rPr>
        <w:t xml:space="preserve"> куб.м/ха.</w:t>
      </w:r>
      <w:r w:rsidRPr="00914BE0">
        <w:rPr>
          <w:color w:val="FF0000"/>
          <w:lang w:val="bg-BG"/>
        </w:rPr>
        <w:t xml:space="preserve"> </w:t>
      </w:r>
      <w:r w:rsidRPr="00DD5202">
        <w:rPr>
          <w:lang w:val="bg-BG"/>
        </w:rPr>
        <w:t>Раз</w:t>
      </w:r>
      <w:r w:rsidRPr="00DD5202">
        <w:rPr>
          <w:lang w:val="bg-BG"/>
        </w:rPr>
        <w:softHyphen/>
        <w:t>пре</w:t>
      </w:r>
      <w:r w:rsidRPr="00DD5202">
        <w:rPr>
          <w:lang w:val="bg-BG"/>
        </w:rPr>
        <w:softHyphen/>
        <w:t>де</w:t>
      </w:r>
      <w:r w:rsidRPr="00DD5202">
        <w:rPr>
          <w:lang w:val="bg-BG"/>
        </w:rPr>
        <w:softHyphen/>
        <w:t>ле</w:t>
      </w:r>
      <w:r w:rsidRPr="00DD5202">
        <w:rPr>
          <w:lang w:val="bg-BG"/>
        </w:rPr>
        <w:softHyphen/>
        <w:t>ни</w:t>
      </w:r>
      <w:r w:rsidRPr="00DD5202">
        <w:rPr>
          <w:lang w:val="bg-BG"/>
        </w:rPr>
        <w:softHyphen/>
        <w:t>е</w:t>
      </w:r>
      <w:r w:rsidRPr="00DD5202">
        <w:rPr>
          <w:lang w:val="bg-BG"/>
        </w:rPr>
        <w:softHyphen/>
        <w:t>то по кла</w:t>
      </w:r>
      <w:r w:rsidRPr="00DD5202">
        <w:rPr>
          <w:lang w:val="bg-BG"/>
        </w:rPr>
        <w:softHyphen/>
        <w:t>со</w:t>
      </w:r>
      <w:r w:rsidRPr="00DD5202">
        <w:rPr>
          <w:lang w:val="bg-BG"/>
        </w:rPr>
        <w:softHyphen/>
        <w:t>ве на въ</w:t>
      </w:r>
      <w:r w:rsidRPr="00DD5202">
        <w:rPr>
          <w:lang w:val="bg-BG"/>
        </w:rPr>
        <w:softHyphen/>
        <w:t>з</w:t>
      </w:r>
      <w:r w:rsidRPr="00DD5202">
        <w:rPr>
          <w:lang w:val="bg-BG"/>
        </w:rPr>
        <w:softHyphen/>
        <w:t>раст е неравномерно. Зре</w:t>
      </w:r>
      <w:r w:rsidRPr="00DD5202">
        <w:rPr>
          <w:lang w:val="bg-BG"/>
        </w:rPr>
        <w:softHyphen/>
        <w:t>ли</w:t>
      </w:r>
      <w:r w:rsidRPr="00DD5202">
        <w:rPr>
          <w:lang w:val="bg-BG"/>
        </w:rPr>
        <w:softHyphen/>
        <w:t xml:space="preserve">те и презрелите насаждения са </w:t>
      </w:r>
      <w:r w:rsidR="00DD5202" w:rsidRPr="00DD5202">
        <w:rPr>
          <w:lang w:val="bg-BG"/>
        </w:rPr>
        <w:t>59.0</w:t>
      </w:r>
      <w:r w:rsidR="00B30C5E">
        <w:rPr>
          <w:lang w:val="bg-BG"/>
        </w:rPr>
        <w:t xml:space="preserve"> </w:t>
      </w:r>
      <w:r w:rsidRPr="00DD5202">
        <w:rPr>
          <w:lang w:val="bg-BG"/>
        </w:rPr>
        <w:t>%, дозряващите заемат 15.</w:t>
      </w:r>
      <w:r w:rsidR="00DD5202" w:rsidRPr="00DD5202">
        <w:rPr>
          <w:lang w:val="bg-BG"/>
        </w:rPr>
        <w:t>0</w:t>
      </w:r>
      <w:r w:rsidRPr="00DD5202">
        <w:rPr>
          <w:lang w:val="bg-BG"/>
        </w:rPr>
        <w:t xml:space="preserve"> % и насажденията от най-възрастния клас от средновъзрастните насаждения (</w:t>
      </w:r>
      <w:r w:rsidR="00DD5202" w:rsidRPr="00DD5202">
        <w:rPr>
          <w:lang w:val="bg-BG"/>
        </w:rPr>
        <w:t>около 15.0</w:t>
      </w:r>
      <w:r w:rsidRPr="00DD5202">
        <w:rPr>
          <w:lang w:val="bg-BG"/>
        </w:rPr>
        <w:t xml:space="preserve"> %), младите и останалата част от </w:t>
      </w:r>
      <w:r w:rsidRPr="00B30C5E">
        <w:rPr>
          <w:lang w:val="bg-BG"/>
        </w:rPr>
        <w:t xml:space="preserve">средновъзрастните насаждения са </w:t>
      </w:r>
      <w:r w:rsidR="00DD5202" w:rsidRPr="00B30C5E">
        <w:rPr>
          <w:lang w:val="bg-BG"/>
        </w:rPr>
        <w:t>11.0</w:t>
      </w:r>
      <w:r w:rsidRPr="00B30C5E">
        <w:rPr>
          <w:lang w:val="bg-BG"/>
        </w:rPr>
        <w:t xml:space="preserve"> % спрямо общата площ на класа. В таблица №</w:t>
      </w:r>
      <w:r w:rsidR="00B30C5E" w:rsidRPr="00B30C5E">
        <w:rPr>
          <w:lang w:val="bg-BG"/>
        </w:rPr>
        <w:t xml:space="preserve"> </w:t>
      </w:r>
      <w:r w:rsidRPr="00B30C5E">
        <w:rPr>
          <w:lang w:val="en-US"/>
        </w:rPr>
        <w:t>6</w:t>
      </w:r>
      <w:r w:rsidR="00B30C5E" w:rsidRPr="00B30C5E">
        <w:rPr>
          <w:lang w:val="bg-BG"/>
        </w:rPr>
        <w:t>6</w:t>
      </w:r>
      <w:r w:rsidRPr="00B30C5E">
        <w:rPr>
          <w:lang w:val="bg-BG"/>
        </w:rPr>
        <w:t xml:space="preserve"> са</w:t>
      </w:r>
      <w:r w:rsidRPr="00DD5202">
        <w:rPr>
          <w:lang w:val="bg-BG"/>
        </w:rPr>
        <w:t xml:space="preserve"> дадени вариантите на годишно ползване от възобновителни сечи, а в </w:t>
      </w:r>
      <w:r w:rsidRPr="00CC1F58">
        <w:rPr>
          <w:lang w:val="bg-BG"/>
        </w:rPr>
        <w:t xml:space="preserve">таблица </w:t>
      </w:r>
      <w:r w:rsidR="00CC1F58" w:rsidRPr="00CC1F58">
        <w:rPr>
          <w:lang w:val="bg-BG"/>
        </w:rPr>
        <w:t>№</w:t>
      </w:r>
      <w:r w:rsidR="00B30C5E">
        <w:rPr>
          <w:lang w:val="bg-BG"/>
        </w:rPr>
        <w:t xml:space="preserve"> </w:t>
      </w:r>
      <w:r w:rsidR="00CC1F58" w:rsidRPr="00CC1F58">
        <w:rPr>
          <w:lang w:val="bg-BG"/>
        </w:rPr>
        <w:t>5</w:t>
      </w:r>
      <w:r w:rsidR="00CC1F58" w:rsidRPr="00CC1F58">
        <w:rPr>
          <w:lang w:val="en-US"/>
        </w:rPr>
        <w:t>7</w:t>
      </w:r>
      <w:r w:rsidRPr="00DD5202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  <w:r w:rsidRPr="00914BE0">
        <w:rPr>
          <w:color w:val="FF0000"/>
          <w:lang w:val="bg-BG"/>
        </w:rPr>
        <w:t xml:space="preserve"> </w:t>
      </w:r>
      <w:r w:rsidRPr="002A3E5F">
        <w:rPr>
          <w:lang w:val="bg-BG"/>
        </w:rPr>
        <w:t xml:space="preserve">Подрастът е укрепнал, </w:t>
      </w:r>
      <w:r w:rsidR="002A3E5F" w:rsidRPr="002A3E5F">
        <w:rPr>
          <w:lang w:val="bg-BG"/>
        </w:rPr>
        <w:t>с</w:t>
      </w:r>
      <w:r w:rsidRPr="002A3E5F">
        <w:rPr>
          <w:lang w:val="bg-BG"/>
        </w:rPr>
        <w:t xml:space="preserve"> покритие около 40 %</w:t>
      </w:r>
      <w:r w:rsidR="002A3E5F" w:rsidRPr="002A3E5F">
        <w:rPr>
          <w:lang w:val="bg-BG"/>
        </w:rPr>
        <w:t xml:space="preserve"> съсредоточен в средните пълноти</w:t>
      </w:r>
      <w:r w:rsidRPr="002A3E5F">
        <w:rPr>
          <w:lang w:val="bg-BG"/>
        </w:rPr>
        <w:t>.</w:t>
      </w:r>
      <w:r w:rsidRPr="00914BE0">
        <w:rPr>
          <w:color w:val="FF0000"/>
          <w:lang w:val="bg-BG"/>
        </w:rPr>
        <w:t xml:space="preserve"> </w:t>
      </w:r>
      <w:r w:rsidRPr="003163CB">
        <w:rPr>
          <w:lang w:val="bg-BG"/>
        </w:rPr>
        <w:t xml:space="preserve">Набраното годишно ползване от възобновителни сечи в </w:t>
      </w:r>
      <w:r w:rsidR="003163CB" w:rsidRPr="003163CB">
        <w:rPr>
          <w:lang w:val="bg-BG"/>
        </w:rPr>
        <w:t>смесените иглолистни</w:t>
      </w:r>
      <w:r w:rsidRPr="003163CB">
        <w:rPr>
          <w:lang w:val="bg-BG"/>
        </w:rPr>
        <w:t xml:space="preserve"> високобонитетни гори е </w:t>
      </w:r>
      <w:r w:rsidR="003163CB" w:rsidRPr="003163CB">
        <w:rPr>
          <w:lang w:val="bg-BG"/>
        </w:rPr>
        <w:t>1150</w:t>
      </w:r>
      <w:r w:rsidRPr="003163CB">
        <w:rPr>
          <w:lang w:val="bg-BG"/>
        </w:rPr>
        <w:t xml:space="preserve"> куб.м, което представляв</w:t>
      </w:r>
      <w:r w:rsidR="003163CB" w:rsidRPr="003163CB">
        <w:rPr>
          <w:lang w:val="bg-BG"/>
        </w:rPr>
        <w:t>а 1.1</w:t>
      </w:r>
      <w:r w:rsidRPr="003163CB">
        <w:rPr>
          <w:lang w:val="bg-BG"/>
        </w:rPr>
        <w:t xml:space="preserve"> % от зрелия запас и </w:t>
      </w:r>
      <w:r w:rsidR="003163CB" w:rsidRPr="003163CB">
        <w:rPr>
          <w:lang w:val="bg-BG"/>
        </w:rPr>
        <w:t>49.2</w:t>
      </w:r>
      <w:r w:rsidRPr="003163CB">
        <w:rPr>
          <w:lang w:val="bg-BG"/>
        </w:rPr>
        <w:t xml:space="preserve"> % от средния прираст.</w:t>
      </w:r>
    </w:p>
    <w:p w:rsidR="00914BE0" w:rsidRDefault="00914BE0" w:rsidP="00914BE0">
      <w:pPr>
        <w:ind w:firstLine="720"/>
        <w:rPr>
          <w:lang w:val="bg-BG"/>
        </w:rPr>
      </w:pPr>
      <w:r w:rsidRPr="003163CB">
        <w:rPr>
          <w:lang w:val="bg-BG"/>
        </w:rPr>
        <w:t xml:space="preserve">Предлага се годишно сечище по състояние с площ </w:t>
      </w:r>
      <w:r w:rsidR="003163CB" w:rsidRPr="003163CB">
        <w:rPr>
          <w:lang w:val="bg-BG"/>
        </w:rPr>
        <w:t>3.5</w:t>
      </w:r>
      <w:r w:rsidRPr="003163CB">
        <w:t xml:space="preserve"> ха/</w:t>
      </w:r>
      <w:r w:rsidR="003163CB" w:rsidRPr="003163CB">
        <w:rPr>
          <w:lang w:val="bg-BG"/>
        </w:rPr>
        <w:t>1150</w:t>
      </w:r>
      <w:r w:rsidRPr="003163CB">
        <w:t xml:space="preserve"> м</w:t>
      </w:r>
      <w:r w:rsidRPr="003163CB">
        <w:rPr>
          <w:vertAlign w:val="superscript"/>
        </w:rPr>
        <w:t>3</w:t>
      </w:r>
      <w:r w:rsidRPr="003163CB">
        <w:rPr>
          <w:lang w:val="bg-BG"/>
        </w:rPr>
        <w:t>.</w:t>
      </w:r>
    </w:p>
    <w:p w:rsidR="00C224D0" w:rsidRDefault="00C224D0" w:rsidP="00914BE0">
      <w:pPr>
        <w:ind w:firstLine="720"/>
        <w:rPr>
          <w:lang w:val="bg-BG"/>
        </w:rPr>
      </w:pPr>
    </w:p>
    <w:p w:rsidR="00C224D0" w:rsidRDefault="00C224D0" w:rsidP="00914BE0">
      <w:pPr>
        <w:ind w:firstLine="720"/>
        <w:rPr>
          <w:lang w:val="bg-BG"/>
        </w:rPr>
      </w:pPr>
    </w:p>
    <w:p w:rsidR="00C224D0" w:rsidRDefault="00C224D0" w:rsidP="00914BE0">
      <w:pPr>
        <w:ind w:firstLine="720"/>
        <w:rPr>
          <w:lang w:val="bg-BG"/>
        </w:rPr>
      </w:pPr>
    </w:p>
    <w:p w:rsidR="00C224D0" w:rsidRPr="003163CB" w:rsidRDefault="00C224D0" w:rsidP="00914BE0">
      <w:pPr>
        <w:ind w:firstLine="720"/>
        <w:rPr>
          <w:b/>
          <w:vertAlign w:val="superscript"/>
          <w:lang w:val="bg-BG"/>
        </w:rPr>
      </w:pPr>
    </w:p>
    <w:p w:rsidR="00914BE0" w:rsidRDefault="00914BE0" w:rsidP="00914BE0">
      <w:pPr>
        <w:keepNext/>
        <w:jc w:val="center"/>
        <w:outlineLvl w:val="0"/>
        <w:rPr>
          <w:b/>
          <w:i/>
          <w:lang w:val="bg-BG"/>
        </w:rPr>
      </w:pPr>
      <w:r w:rsidRPr="00B30C5E">
        <w:rPr>
          <w:b/>
          <w:i/>
          <w:lang w:val="x-none"/>
        </w:rPr>
        <w:lastRenderedPageBreak/>
        <w:t>Таблица №</w:t>
      </w:r>
      <w:r w:rsidR="00B30C5E">
        <w:rPr>
          <w:b/>
          <w:i/>
          <w:lang w:val="bg-BG"/>
        </w:rPr>
        <w:t xml:space="preserve"> </w:t>
      </w:r>
      <w:r w:rsidR="00CC1F58" w:rsidRPr="00B30C5E">
        <w:rPr>
          <w:b/>
          <w:i/>
          <w:lang w:val="en-US"/>
        </w:rPr>
        <w:t>57</w:t>
      </w:r>
    </w:p>
    <w:p w:rsidR="00914BE0" w:rsidRPr="00B30C5E" w:rsidRDefault="00914BE0" w:rsidP="00914BE0">
      <w:pPr>
        <w:jc w:val="center"/>
        <w:rPr>
          <w:b/>
          <w:i/>
          <w:lang w:val="bg-BG"/>
        </w:rPr>
      </w:pPr>
      <w:r w:rsidRPr="00B30C5E">
        <w:rPr>
          <w:i/>
        </w:rPr>
        <w:t xml:space="preserve">Разпределение на площа на зрелите и презрелите насаждения </w:t>
      </w:r>
      <w:r w:rsidRPr="00B30C5E">
        <w:rPr>
          <w:i/>
          <w:lang w:val="bg-BG"/>
        </w:rPr>
        <w:t xml:space="preserve">в </w:t>
      </w:r>
      <w:r w:rsidRPr="00B30C5E">
        <w:rPr>
          <w:b/>
          <w:i/>
        </w:rPr>
        <w:t>”условен</w:t>
      </w:r>
      <w:r w:rsidRPr="00B30C5E">
        <w:rPr>
          <w:b/>
          <w:i/>
          <w:lang w:val="bg-BG"/>
        </w:rPr>
        <w:t>“</w:t>
      </w:r>
      <w:r w:rsidRPr="00B30C5E">
        <w:rPr>
          <w:i/>
          <w:lang w:val="bg-BG"/>
        </w:rPr>
        <w:t xml:space="preserve"> стопански клас С</w:t>
      </w:r>
      <w:r w:rsidR="00E3018E">
        <w:rPr>
          <w:i/>
          <w:lang w:val="bg-BG"/>
        </w:rPr>
        <w:t>мИ</w:t>
      </w:r>
      <w:r w:rsidRPr="00B30C5E">
        <w:rPr>
          <w:i/>
          <w:lang w:val="bg-BG"/>
        </w:rPr>
        <w:t xml:space="preserve">В </w:t>
      </w:r>
      <w:r w:rsidRPr="00B30C5E">
        <w:rPr>
          <w:i/>
        </w:rPr>
        <w:t>по склопеност и степени на възобновяване</w:t>
      </w:r>
    </w:p>
    <w:p w:rsidR="00914BE0" w:rsidRPr="00B30C5E" w:rsidRDefault="00914BE0" w:rsidP="00914BE0">
      <w:pPr>
        <w:jc w:val="center"/>
        <w:rPr>
          <w:b/>
          <w:i/>
          <w:lang w:val="bg-BG"/>
        </w:rPr>
      </w:pPr>
      <w:r w:rsidRPr="00B30C5E">
        <w:rPr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Смесен Иглол.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2A3E5F" w:rsidTr="002A3E5F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75,4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39,9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75,7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A3E5F" w:rsidTr="002A3E5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E3018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2A3E5F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278,6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3E5F" w:rsidRDefault="002A3E5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312,5</w:t>
            </w:r>
          </w:p>
        </w:tc>
      </w:tr>
    </w:tbl>
    <w:p w:rsidR="00914BE0" w:rsidRPr="00914BE0" w:rsidRDefault="00914BE0" w:rsidP="00914BE0">
      <w:pPr>
        <w:rPr>
          <w:b/>
          <w:color w:val="FF0000"/>
          <w:lang w:val="bg-BG"/>
        </w:rPr>
      </w:pPr>
    </w:p>
    <w:p w:rsidR="00A90C9C" w:rsidRDefault="00914BE0" w:rsidP="00914BE0">
      <w:pPr>
        <w:ind w:firstLine="720"/>
        <w:jc w:val="both"/>
        <w:rPr>
          <w:b/>
          <w:lang w:val="bg-BG"/>
        </w:rPr>
      </w:pPr>
      <w:r w:rsidRPr="008F2346">
        <w:rPr>
          <w:lang w:val="bg-BG"/>
        </w:rPr>
        <w:t xml:space="preserve">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8F2346">
        <w:t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стойностите, определени по формулата за нормално площно сечище</w:t>
      </w:r>
      <w:r w:rsidRPr="008F2346">
        <w:rPr>
          <w:lang w:val="bg-BG"/>
        </w:rPr>
        <w:t xml:space="preserve"> </w:t>
      </w:r>
      <w:r w:rsidRPr="008F2346">
        <w:t>(</w:t>
      </w:r>
      <w:r w:rsidR="008F2346" w:rsidRPr="008F2346">
        <w:rPr>
          <w:lang w:val="bg-BG"/>
        </w:rPr>
        <w:t>3.7</w:t>
      </w:r>
      <w:r w:rsidRPr="008F2346">
        <w:t xml:space="preserve"> ха/</w:t>
      </w:r>
      <w:r w:rsidR="008F2346" w:rsidRPr="008F2346">
        <w:rPr>
          <w:lang w:val="bg-BG"/>
        </w:rPr>
        <w:t>1217</w:t>
      </w:r>
      <w:r w:rsidRPr="008F2346">
        <w:t xml:space="preserve"> м</w:t>
      </w:r>
      <w:r w:rsidRPr="008F2346">
        <w:rPr>
          <w:vertAlign w:val="superscript"/>
        </w:rPr>
        <w:t>3</w:t>
      </w:r>
      <w:r w:rsidRPr="008F2346">
        <w:t>).</w:t>
      </w:r>
      <w:r w:rsidRPr="008F2346">
        <w:rPr>
          <w:lang w:val="bg-BG"/>
        </w:rPr>
        <w:t xml:space="preserve"> </w:t>
      </w:r>
      <w:r w:rsidRPr="008F2346">
        <w:t xml:space="preserve">Предложените възобновителни сечи са </w:t>
      </w:r>
      <w:r w:rsidRPr="008F2346">
        <w:rPr>
          <w:i/>
        </w:rPr>
        <w:t>дългосрочни, групово-постепенни,</w:t>
      </w:r>
      <w:r w:rsidR="0029539D">
        <w:rPr>
          <w:i/>
          <w:lang w:val="bg-BG"/>
        </w:rPr>
        <w:t xml:space="preserve"> единично-изборни</w:t>
      </w:r>
      <w:r w:rsidRPr="008F2346">
        <w:rPr>
          <w:i/>
        </w:rPr>
        <w:t xml:space="preserve"> с насока на стопанисване Възобновяване</w:t>
      </w:r>
      <w:r w:rsidRPr="008F2346"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</w:t>
      </w:r>
      <w:r w:rsidR="008F2346" w:rsidRPr="008F2346">
        <w:t>е на сечи в защитни и специални</w:t>
      </w:r>
      <w:r w:rsidR="008F2346" w:rsidRPr="008F2346">
        <w:rPr>
          <w:lang w:val="bg-BG"/>
        </w:rPr>
        <w:t xml:space="preserve"> </w:t>
      </w:r>
      <w:r w:rsidR="00A90C9C">
        <w:t>горски територии</w:t>
      </w:r>
      <w:r w:rsidR="00A90C9C">
        <w:rPr>
          <w:lang w:val="bg-BG"/>
        </w:rPr>
        <w:t>.</w:t>
      </w:r>
    </w:p>
    <w:p w:rsidR="00E3018E" w:rsidRDefault="00E3018E" w:rsidP="00A90C9C">
      <w:pPr>
        <w:ind w:firstLine="708"/>
        <w:rPr>
          <w:lang w:val="bg-BG"/>
        </w:rPr>
      </w:pPr>
    </w:p>
    <w:p w:rsidR="00111CDD" w:rsidRPr="00464060" w:rsidRDefault="00CA6F3C" w:rsidP="00111CDD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464060" w:rsidRPr="00464060">
        <w:rPr>
          <w:b/>
          <w:i/>
          <w:lang w:val="bg-BG"/>
        </w:rPr>
        <w:t>.10</w:t>
      </w:r>
      <w:r>
        <w:rPr>
          <w:b/>
          <w:i/>
          <w:lang w:val="bg-BG"/>
        </w:rPr>
        <w:t>.</w:t>
      </w:r>
      <w:r w:rsidR="00111CDD" w:rsidRPr="00464060">
        <w:rPr>
          <w:b/>
          <w:i/>
          <w:lang w:val="bg-BG"/>
        </w:rPr>
        <w:t xml:space="preserve"> В Иглолистно</w:t>
      </w:r>
      <w:r w:rsidR="00111CDD" w:rsidRPr="00464060">
        <w:rPr>
          <w:b/>
          <w:i/>
          <w:lang w:val="en-US"/>
        </w:rPr>
        <w:t xml:space="preserve"> </w:t>
      </w:r>
      <w:r w:rsidR="00111CDD" w:rsidRPr="00464060">
        <w:rPr>
          <w:b/>
          <w:i/>
          <w:lang w:val="bg-BG"/>
        </w:rPr>
        <w:t>- широколистен  високобонитетен ”условен” стопански клас</w:t>
      </w:r>
    </w:p>
    <w:p w:rsidR="00111CDD" w:rsidRPr="008D08DD" w:rsidRDefault="00111CDD" w:rsidP="00111CDD">
      <w:pPr>
        <w:jc w:val="both"/>
        <w:rPr>
          <w:color w:val="FF0000"/>
          <w:lang w:val="bg-BG"/>
        </w:rPr>
      </w:pPr>
    </w:p>
    <w:p w:rsidR="00111CDD" w:rsidRPr="00464060" w:rsidRDefault="00111CDD" w:rsidP="00111CDD">
      <w:pPr>
        <w:ind w:firstLine="720"/>
        <w:jc w:val="both"/>
        <w:rPr>
          <w:i/>
          <w:lang w:val="bg-BG"/>
        </w:rPr>
      </w:pPr>
      <w:r w:rsidRPr="00464060">
        <w:rPr>
          <w:lang w:val="bg-BG"/>
        </w:rPr>
        <w:t xml:space="preserve">Площта на </w:t>
      </w:r>
      <w:r w:rsidRPr="00CA6F3C">
        <w:rPr>
          <w:b/>
          <w:i/>
          <w:lang w:val="bg-BG"/>
        </w:rPr>
        <w:t>”условния”</w:t>
      </w:r>
      <w:r w:rsidRPr="00464060">
        <w:rPr>
          <w:i/>
          <w:lang w:val="bg-BG"/>
        </w:rPr>
        <w:t xml:space="preserve"> </w:t>
      </w:r>
      <w:r w:rsidRPr="00464060">
        <w:rPr>
          <w:lang w:val="bg-BG"/>
        </w:rPr>
        <w:t xml:space="preserve">стопански клас е </w:t>
      </w:r>
      <w:r w:rsidR="00464060" w:rsidRPr="00464060">
        <w:rPr>
          <w:lang w:val="bg-BG"/>
        </w:rPr>
        <w:t>187.6</w:t>
      </w:r>
      <w:r w:rsidRPr="00464060">
        <w:rPr>
          <w:lang w:val="bg-BG"/>
        </w:rPr>
        <w:t xml:space="preserve"> ха.</w:t>
      </w:r>
    </w:p>
    <w:p w:rsidR="00111CDD" w:rsidRPr="0053707A" w:rsidRDefault="00111CDD" w:rsidP="00111CDD">
      <w:pPr>
        <w:ind w:firstLine="720"/>
        <w:jc w:val="both"/>
        <w:rPr>
          <w:lang w:val="bg-BG"/>
        </w:rPr>
      </w:pPr>
      <w:r w:rsidRPr="006914CB">
        <w:rPr>
          <w:lang w:val="bg-BG"/>
        </w:rPr>
        <w:t xml:space="preserve">Площта на зрелите и презрелите насаждения е </w:t>
      </w:r>
      <w:r w:rsidR="006914CB" w:rsidRPr="006914CB">
        <w:rPr>
          <w:lang w:val="bg-BG"/>
        </w:rPr>
        <w:t>58.1</w:t>
      </w:r>
      <w:r w:rsidRPr="006914CB">
        <w:rPr>
          <w:lang w:val="bg-BG"/>
        </w:rPr>
        <w:t xml:space="preserve"> ха със запас </w:t>
      </w:r>
      <w:r w:rsidR="006914CB" w:rsidRPr="006914CB">
        <w:rPr>
          <w:lang w:val="bg-BG"/>
        </w:rPr>
        <w:t>15110</w:t>
      </w:r>
      <w:r w:rsidRPr="006914CB">
        <w:rPr>
          <w:lang w:val="bg-BG"/>
        </w:rPr>
        <w:t xml:space="preserve"> куб.м, а средния</w:t>
      </w:r>
      <w:r w:rsidR="00CA6F3C">
        <w:rPr>
          <w:lang w:val="bg-BG"/>
        </w:rPr>
        <w:t>т</w:t>
      </w:r>
      <w:r w:rsidRPr="006914CB">
        <w:rPr>
          <w:lang w:val="bg-BG"/>
        </w:rPr>
        <w:t xml:space="preserve">  прираст на стопанския клас е </w:t>
      </w:r>
      <w:r w:rsidR="006914CB" w:rsidRPr="006914CB">
        <w:rPr>
          <w:lang w:val="bg-BG"/>
        </w:rPr>
        <w:t>937</w:t>
      </w:r>
      <w:r w:rsidRPr="006914CB">
        <w:rPr>
          <w:lang w:val="bg-BG"/>
        </w:rPr>
        <w:t xml:space="preserve"> куб.м. Експлоатационният запас е </w:t>
      </w:r>
      <w:r w:rsidR="006914CB" w:rsidRPr="006914CB">
        <w:rPr>
          <w:lang w:val="bg-BG"/>
        </w:rPr>
        <w:t>260</w:t>
      </w:r>
      <w:r w:rsidRPr="006914CB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53707A">
        <w:rPr>
          <w:lang w:val="bg-BG"/>
        </w:rPr>
        <w:t>Раз</w:t>
      </w:r>
      <w:r w:rsidRPr="0053707A">
        <w:rPr>
          <w:lang w:val="bg-BG"/>
        </w:rPr>
        <w:softHyphen/>
        <w:t>пре</w:t>
      </w:r>
      <w:r w:rsidRPr="0053707A">
        <w:rPr>
          <w:lang w:val="bg-BG"/>
        </w:rPr>
        <w:softHyphen/>
        <w:t>де</w:t>
      </w:r>
      <w:r w:rsidRPr="0053707A">
        <w:rPr>
          <w:lang w:val="bg-BG"/>
        </w:rPr>
        <w:softHyphen/>
        <w:t>ле</w:t>
      </w:r>
      <w:r w:rsidRPr="0053707A">
        <w:rPr>
          <w:lang w:val="bg-BG"/>
        </w:rPr>
        <w:softHyphen/>
        <w:t>ни</w:t>
      </w:r>
      <w:r w:rsidRPr="0053707A">
        <w:rPr>
          <w:lang w:val="bg-BG"/>
        </w:rPr>
        <w:softHyphen/>
        <w:t>е</w:t>
      </w:r>
      <w:r w:rsidRPr="0053707A">
        <w:rPr>
          <w:lang w:val="bg-BG"/>
        </w:rPr>
        <w:softHyphen/>
        <w:t>то по кла</w:t>
      </w:r>
      <w:r w:rsidRPr="0053707A">
        <w:rPr>
          <w:lang w:val="bg-BG"/>
        </w:rPr>
        <w:softHyphen/>
        <w:t>со</w:t>
      </w:r>
      <w:r w:rsidRPr="0053707A">
        <w:rPr>
          <w:lang w:val="bg-BG"/>
        </w:rPr>
        <w:softHyphen/>
        <w:t>ве на въ</w:t>
      </w:r>
      <w:r w:rsidRPr="0053707A">
        <w:rPr>
          <w:lang w:val="bg-BG"/>
        </w:rPr>
        <w:softHyphen/>
        <w:t>з</w:t>
      </w:r>
      <w:r w:rsidRPr="0053707A">
        <w:rPr>
          <w:lang w:val="bg-BG"/>
        </w:rPr>
        <w:softHyphen/>
        <w:t>раст е</w:t>
      </w:r>
      <w:r w:rsidR="0053707A">
        <w:rPr>
          <w:lang w:val="bg-BG"/>
        </w:rPr>
        <w:t xml:space="preserve"> силно</w:t>
      </w:r>
      <w:r w:rsidRPr="0053707A">
        <w:rPr>
          <w:lang w:val="bg-BG"/>
        </w:rPr>
        <w:t xml:space="preserve"> неравномерно, като зрелите и презрелите дървостои заемат </w:t>
      </w:r>
      <w:r w:rsidR="0053707A" w:rsidRPr="0053707A">
        <w:rPr>
          <w:lang w:val="bg-BG"/>
        </w:rPr>
        <w:t>31.0</w:t>
      </w:r>
      <w:r w:rsidRPr="0053707A">
        <w:rPr>
          <w:lang w:val="bg-BG"/>
        </w:rPr>
        <w:t xml:space="preserve"> % от площта му.</w:t>
      </w:r>
      <w:r w:rsidRPr="008D08DD">
        <w:rPr>
          <w:color w:val="FF0000"/>
          <w:lang w:val="bg-BG"/>
        </w:rPr>
        <w:t xml:space="preserve"> </w:t>
      </w:r>
      <w:r w:rsidRPr="0053707A">
        <w:rPr>
          <w:lang w:val="bg-BG"/>
        </w:rPr>
        <w:t xml:space="preserve">Дозряващите заемат </w:t>
      </w:r>
      <w:r w:rsidR="0053707A" w:rsidRPr="0053707A">
        <w:rPr>
          <w:lang w:val="bg-BG"/>
        </w:rPr>
        <w:t>49.1</w:t>
      </w:r>
      <w:r w:rsidRPr="0053707A">
        <w:rPr>
          <w:lang w:val="bg-BG"/>
        </w:rPr>
        <w:t xml:space="preserve"> %, последния</w:t>
      </w:r>
      <w:r w:rsidR="00A950A8">
        <w:rPr>
          <w:lang w:val="bg-BG"/>
        </w:rPr>
        <w:t>т</w:t>
      </w:r>
      <w:r w:rsidRPr="0053707A">
        <w:rPr>
          <w:lang w:val="bg-BG"/>
        </w:rPr>
        <w:t xml:space="preserve"> клас от средновъзрастните дървостои е </w:t>
      </w:r>
      <w:r w:rsidR="0053707A" w:rsidRPr="0053707A">
        <w:rPr>
          <w:lang w:val="bg-BG"/>
        </w:rPr>
        <w:t>18.0</w:t>
      </w:r>
      <w:r w:rsidRPr="0053707A">
        <w:rPr>
          <w:lang w:val="bg-BG"/>
        </w:rPr>
        <w:t xml:space="preserve"> % от общата площ н</w:t>
      </w:r>
      <w:r w:rsidR="0053707A" w:rsidRPr="0053707A">
        <w:rPr>
          <w:lang w:val="bg-BG"/>
        </w:rPr>
        <w:t>а стопанския клас, като от 1 до 6</w:t>
      </w:r>
      <w:r w:rsidRPr="0053707A">
        <w:rPr>
          <w:lang w:val="bg-BG"/>
        </w:rPr>
        <w:t xml:space="preserve">0 </w:t>
      </w:r>
      <w:r w:rsidRPr="00A950A8">
        <w:rPr>
          <w:lang w:val="bg-BG"/>
        </w:rPr>
        <w:t>годишна възраст почти липсват насаждения (</w:t>
      </w:r>
      <w:r w:rsidR="0053707A" w:rsidRPr="00A950A8">
        <w:rPr>
          <w:lang w:val="bg-BG"/>
        </w:rPr>
        <w:t>1.9</w:t>
      </w:r>
      <w:r w:rsidRPr="00A950A8">
        <w:rPr>
          <w:lang w:val="bg-BG"/>
        </w:rPr>
        <w:t xml:space="preserve"> %). В таблица №</w:t>
      </w:r>
      <w:r w:rsidR="00A950A8" w:rsidRPr="00A950A8">
        <w:rPr>
          <w:lang w:val="bg-BG"/>
        </w:rPr>
        <w:t xml:space="preserve"> </w:t>
      </w:r>
      <w:r w:rsidRPr="00A950A8">
        <w:rPr>
          <w:lang w:val="en-US"/>
        </w:rPr>
        <w:t>6</w:t>
      </w:r>
      <w:r w:rsidR="00A950A8" w:rsidRPr="00A950A8">
        <w:rPr>
          <w:lang w:val="bg-BG"/>
        </w:rPr>
        <w:t>6</w:t>
      </w:r>
      <w:r w:rsidRPr="00A950A8">
        <w:rPr>
          <w:lang w:val="bg-BG"/>
        </w:rPr>
        <w:t xml:space="preserve"> са дадени вариантите на</w:t>
      </w:r>
      <w:r w:rsidRPr="0053707A">
        <w:rPr>
          <w:lang w:val="bg-BG"/>
        </w:rPr>
        <w:t xml:space="preserve"> годишно ползване от възобновителни сечи, а в </w:t>
      </w:r>
      <w:r w:rsidRPr="0006616B">
        <w:rPr>
          <w:lang w:val="bg-BG"/>
        </w:rPr>
        <w:t>таблица №</w:t>
      </w:r>
      <w:r w:rsidR="00A950A8">
        <w:rPr>
          <w:lang w:val="bg-BG"/>
        </w:rPr>
        <w:t xml:space="preserve"> </w:t>
      </w:r>
      <w:r w:rsidR="0006616B" w:rsidRPr="0006616B">
        <w:rPr>
          <w:lang w:val="en-US"/>
        </w:rPr>
        <w:t>58</w:t>
      </w:r>
      <w:r w:rsidRPr="0006616B">
        <w:rPr>
          <w:lang w:val="bg-BG"/>
        </w:rPr>
        <w:t xml:space="preserve"> е</w:t>
      </w:r>
      <w:r w:rsidRPr="0053707A">
        <w:rPr>
          <w:lang w:val="bg-BG"/>
        </w:rPr>
        <w:t xml:space="preserve"> дадено разпределението на залесената площ по степен на естествено възобновяване и склопеност . </w:t>
      </w:r>
    </w:p>
    <w:p w:rsidR="00111CDD" w:rsidRPr="005D4727" w:rsidRDefault="00111CDD" w:rsidP="00111CDD">
      <w:pPr>
        <w:ind w:firstLine="720"/>
        <w:jc w:val="both"/>
        <w:rPr>
          <w:lang w:val="bg-BG"/>
        </w:rPr>
      </w:pPr>
      <w:r w:rsidRPr="00A40FE3">
        <w:rPr>
          <w:lang w:val="bg-BG"/>
        </w:rPr>
        <w:t>Насажденията са разновъзрастни, многоетажни, със задоволителено количество укрепнал подраст</w:t>
      </w:r>
      <w:r w:rsidR="00A950A8">
        <w:rPr>
          <w:lang w:val="bg-BG"/>
        </w:rPr>
        <w:t xml:space="preserve"> </w:t>
      </w:r>
      <w:r w:rsidRPr="00A40FE3">
        <w:rPr>
          <w:lang w:val="bg-BG"/>
        </w:rPr>
        <w:t>(30-</w:t>
      </w:r>
      <w:r w:rsidR="00A40FE3" w:rsidRPr="00A40FE3">
        <w:rPr>
          <w:lang w:val="bg-BG"/>
        </w:rPr>
        <w:t>4</w:t>
      </w:r>
      <w:r w:rsidRPr="00A40FE3">
        <w:rPr>
          <w:lang w:val="bg-BG"/>
        </w:rPr>
        <w:t xml:space="preserve">0%) съсредоточен главно в </w:t>
      </w:r>
      <w:r w:rsidR="00A40FE3" w:rsidRPr="00A40FE3">
        <w:rPr>
          <w:lang w:val="bg-BG"/>
        </w:rPr>
        <w:t>ниските</w:t>
      </w:r>
      <w:r w:rsidRPr="00A40FE3">
        <w:rPr>
          <w:lang w:val="bg-BG"/>
        </w:rPr>
        <w:t xml:space="preserve"> и </w:t>
      </w:r>
      <w:r w:rsidR="00A40FE3" w:rsidRPr="00A40FE3">
        <w:rPr>
          <w:lang w:val="bg-BG"/>
        </w:rPr>
        <w:t>средните</w:t>
      </w:r>
      <w:r w:rsidRPr="00A40FE3">
        <w:rPr>
          <w:lang w:val="bg-BG"/>
        </w:rPr>
        <w:t xml:space="preserve"> пълноти (0.</w:t>
      </w:r>
      <w:r w:rsidR="00A40FE3" w:rsidRPr="00A40FE3">
        <w:rPr>
          <w:lang w:val="bg-BG"/>
        </w:rPr>
        <w:t>3</w:t>
      </w:r>
      <w:r w:rsidRPr="00A40FE3">
        <w:rPr>
          <w:lang w:val="bg-BG"/>
        </w:rPr>
        <w:t>-0.</w:t>
      </w:r>
      <w:r w:rsidR="00A40FE3" w:rsidRPr="00A40FE3">
        <w:rPr>
          <w:lang w:val="bg-BG"/>
        </w:rPr>
        <w:t>6</w:t>
      </w:r>
      <w:r w:rsidRPr="00A40FE3">
        <w:rPr>
          <w:lang w:val="bg-BG"/>
        </w:rPr>
        <w:t>).</w:t>
      </w:r>
      <w:r w:rsidRPr="008D08DD">
        <w:rPr>
          <w:color w:val="FF0000"/>
          <w:lang w:val="bg-BG"/>
        </w:rPr>
        <w:t xml:space="preserve"> </w:t>
      </w:r>
      <w:r w:rsidRPr="005D4727">
        <w:rPr>
          <w:lang w:val="bg-BG"/>
        </w:rPr>
        <w:t xml:space="preserve">Набраното годишно ползване от възобновителни сечи в иглолистно-широколистните високобонитетни гори е </w:t>
      </w:r>
      <w:r w:rsidR="005D4727" w:rsidRPr="005D4727">
        <w:rPr>
          <w:lang w:val="bg-BG"/>
        </w:rPr>
        <w:t>100</w:t>
      </w:r>
      <w:r w:rsidRPr="005D4727">
        <w:rPr>
          <w:lang w:val="bg-BG"/>
        </w:rPr>
        <w:t xml:space="preserve"> куб.м, което представлява </w:t>
      </w:r>
      <w:r w:rsidR="005D4727" w:rsidRPr="005D4727">
        <w:rPr>
          <w:lang w:val="bg-BG"/>
        </w:rPr>
        <w:t>0.7</w:t>
      </w:r>
      <w:r w:rsidR="00A950A8">
        <w:rPr>
          <w:lang w:val="bg-BG"/>
        </w:rPr>
        <w:t xml:space="preserve"> </w:t>
      </w:r>
      <w:r w:rsidRPr="005D4727">
        <w:rPr>
          <w:lang w:val="bg-BG"/>
        </w:rPr>
        <w:t xml:space="preserve">% от зрелия запас и </w:t>
      </w:r>
      <w:r w:rsidR="005D4727" w:rsidRPr="005D4727">
        <w:rPr>
          <w:lang w:val="bg-BG"/>
        </w:rPr>
        <w:t>10.7</w:t>
      </w:r>
      <w:r w:rsidR="00A950A8">
        <w:rPr>
          <w:lang w:val="bg-BG"/>
        </w:rPr>
        <w:t xml:space="preserve"> </w:t>
      </w:r>
      <w:r w:rsidRPr="005D4727">
        <w:rPr>
          <w:lang w:val="bg-BG"/>
        </w:rPr>
        <w:t>% от средния прираст.</w:t>
      </w:r>
    </w:p>
    <w:p w:rsidR="00111CDD" w:rsidRDefault="00111CDD" w:rsidP="00111CDD">
      <w:pPr>
        <w:ind w:firstLine="720"/>
        <w:jc w:val="both"/>
        <w:rPr>
          <w:lang w:val="bg-BG"/>
        </w:rPr>
      </w:pPr>
      <w:r w:rsidRPr="00B0796E">
        <w:rPr>
          <w:lang w:val="bg-BG"/>
        </w:rPr>
        <w:t xml:space="preserve">Предлага се годишно сечище по състояние с площ </w:t>
      </w:r>
      <w:r w:rsidR="00B0796E" w:rsidRPr="00B0796E">
        <w:rPr>
          <w:lang w:val="bg-BG"/>
        </w:rPr>
        <w:t>0</w:t>
      </w:r>
      <w:r w:rsidRPr="00B0796E">
        <w:rPr>
          <w:lang w:val="bg-BG"/>
        </w:rPr>
        <w:t>.4</w:t>
      </w:r>
      <w:r w:rsidRPr="00B0796E">
        <w:t xml:space="preserve"> ха</w:t>
      </w:r>
      <w:r w:rsidRPr="00B0796E">
        <w:rPr>
          <w:lang w:val="bg-BG"/>
        </w:rPr>
        <w:t xml:space="preserve"> и запас </w:t>
      </w:r>
      <w:r w:rsidR="00B0796E" w:rsidRPr="00B0796E">
        <w:rPr>
          <w:lang w:val="bg-BG"/>
        </w:rPr>
        <w:t>100</w:t>
      </w:r>
      <w:r w:rsidRPr="00B0796E">
        <w:t xml:space="preserve"> м</w:t>
      </w:r>
      <w:r w:rsidRPr="00B0796E">
        <w:rPr>
          <w:vertAlign w:val="superscript"/>
        </w:rPr>
        <w:t>3</w:t>
      </w:r>
      <w:r w:rsidRPr="00B0796E">
        <w:rPr>
          <w:lang w:val="bg-BG"/>
        </w:rPr>
        <w:t>.</w:t>
      </w:r>
    </w:p>
    <w:p w:rsidR="00C224D0" w:rsidRPr="00B0796E" w:rsidRDefault="00C224D0" w:rsidP="00111CDD">
      <w:pPr>
        <w:ind w:firstLine="720"/>
        <w:jc w:val="both"/>
        <w:rPr>
          <w:vertAlign w:val="superscript"/>
          <w:lang w:val="bg-BG"/>
        </w:rPr>
      </w:pPr>
    </w:p>
    <w:p w:rsidR="00111CDD" w:rsidRDefault="00111CDD" w:rsidP="00111CDD">
      <w:pPr>
        <w:rPr>
          <w:color w:val="FF0000"/>
          <w:lang w:val="bg-BG"/>
        </w:rPr>
      </w:pPr>
    </w:p>
    <w:p w:rsidR="00C224D0" w:rsidRPr="008D08DD" w:rsidRDefault="00C224D0" w:rsidP="00111CDD">
      <w:pPr>
        <w:rPr>
          <w:color w:val="FF0000"/>
          <w:lang w:val="bg-BG"/>
        </w:rPr>
      </w:pPr>
    </w:p>
    <w:p w:rsidR="00111CDD" w:rsidRPr="00A950A8" w:rsidRDefault="00111CDD" w:rsidP="00111CDD">
      <w:pPr>
        <w:keepNext/>
        <w:jc w:val="center"/>
        <w:outlineLvl w:val="0"/>
        <w:rPr>
          <w:b/>
          <w:i/>
          <w:lang w:val="bg-BG"/>
        </w:rPr>
      </w:pPr>
      <w:r w:rsidRPr="00A950A8">
        <w:rPr>
          <w:b/>
          <w:i/>
          <w:lang w:val="x-none"/>
        </w:rPr>
        <w:lastRenderedPageBreak/>
        <w:t>Таблица №</w:t>
      </w:r>
      <w:r w:rsidR="0006616B" w:rsidRPr="00A950A8">
        <w:rPr>
          <w:b/>
          <w:i/>
          <w:lang w:val="en-US"/>
        </w:rPr>
        <w:t>58</w:t>
      </w:r>
    </w:p>
    <w:p w:rsidR="00111CDD" w:rsidRPr="00A950A8" w:rsidRDefault="00111CDD" w:rsidP="00111CDD">
      <w:pPr>
        <w:jc w:val="center"/>
        <w:rPr>
          <w:i/>
          <w:lang w:val="bg-BG"/>
        </w:rPr>
      </w:pPr>
      <w:r w:rsidRPr="00A950A8">
        <w:rPr>
          <w:i/>
        </w:rPr>
        <w:t xml:space="preserve">Разпределение на площа на зрелите и презрелите насаждения </w:t>
      </w:r>
      <w:r w:rsidRPr="00A950A8">
        <w:rPr>
          <w:i/>
          <w:lang w:val="bg-BG"/>
        </w:rPr>
        <w:t xml:space="preserve">в </w:t>
      </w:r>
      <w:r w:rsidRPr="00A950A8">
        <w:rPr>
          <w:b/>
          <w:i/>
        </w:rPr>
        <w:t>”условен</w:t>
      </w:r>
      <w:r w:rsidRPr="00A950A8">
        <w:rPr>
          <w:b/>
          <w:i/>
          <w:lang w:val="bg-BG"/>
        </w:rPr>
        <w:t>“</w:t>
      </w:r>
      <w:r w:rsidRPr="00A950A8">
        <w:rPr>
          <w:i/>
          <w:lang w:val="bg-BG"/>
        </w:rPr>
        <w:t xml:space="preserve"> стопански клас ИШВ </w:t>
      </w:r>
      <w:r w:rsidRPr="00A950A8">
        <w:rPr>
          <w:i/>
        </w:rPr>
        <w:t>по склопеност и степени на възобновяване</w:t>
      </w:r>
    </w:p>
    <w:p w:rsidR="00111CDD" w:rsidRPr="00A950A8" w:rsidRDefault="00111CDD" w:rsidP="00111CDD">
      <w:pPr>
        <w:jc w:val="center"/>
        <w:rPr>
          <w:b/>
          <w:i/>
          <w:lang w:val="bg-BG"/>
        </w:rPr>
      </w:pPr>
      <w:r w:rsidRPr="00A950A8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Иглол. Шир.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A40FE3" w:rsidTr="00A40FE3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37,5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A40FE3" w:rsidTr="00A40FE3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40FE3" w:rsidRDefault="00A40FE3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58,1</w:t>
            </w:r>
          </w:p>
        </w:tc>
      </w:tr>
    </w:tbl>
    <w:p w:rsidR="00111CDD" w:rsidRPr="008D08DD" w:rsidRDefault="00111CDD" w:rsidP="00111CDD">
      <w:pPr>
        <w:tabs>
          <w:tab w:val="left" w:pos="142"/>
        </w:tabs>
        <w:jc w:val="both"/>
        <w:rPr>
          <w:color w:val="FF0000"/>
          <w:lang w:val="bg-BG"/>
        </w:rPr>
      </w:pPr>
    </w:p>
    <w:p w:rsidR="00111CDD" w:rsidRPr="004054C6" w:rsidRDefault="00885F13" w:rsidP="00111CDD">
      <w:pPr>
        <w:tabs>
          <w:tab w:val="left" w:pos="142"/>
        </w:tabs>
        <w:jc w:val="both"/>
      </w:pPr>
      <w:r>
        <w:rPr>
          <w:color w:val="FF0000"/>
          <w:lang w:val="bg-BG"/>
        </w:rPr>
        <w:tab/>
      </w:r>
      <w:r>
        <w:rPr>
          <w:color w:val="FF0000"/>
          <w:lang w:val="bg-BG"/>
        </w:rPr>
        <w:tab/>
      </w:r>
      <w:r w:rsidR="00111CDD" w:rsidRPr="004054C6">
        <w:rPr>
          <w:lang w:val="bg-BG"/>
        </w:rPr>
        <w:t xml:space="preserve">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="00111CDD" w:rsidRPr="004054C6">
        <w:t>От таблицата с изчислените варианти на годишно ползване по регламентираните формулни методи се вижда, че предлаганото ползване е най-близо до стойностите (</w:t>
      </w:r>
      <w:r w:rsidR="004054C6" w:rsidRPr="004054C6">
        <w:t>без да ги достига</w:t>
      </w:r>
      <w:r w:rsidR="00111CDD" w:rsidRPr="004054C6">
        <w:t>), определени по формулата за нормално площно сечище</w:t>
      </w:r>
      <w:r w:rsidR="00111CDD" w:rsidRPr="004054C6">
        <w:rPr>
          <w:lang w:val="bg-BG"/>
        </w:rPr>
        <w:t xml:space="preserve"> </w:t>
      </w:r>
      <w:r w:rsidR="00111CDD" w:rsidRPr="004054C6">
        <w:t>(</w:t>
      </w:r>
      <w:r w:rsidR="004054C6" w:rsidRPr="004054C6">
        <w:rPr>
          <w:lang w:val="bg-BG"/>
        </w:rPr>
        <w:t>1.4</w:t>
      </w:r>
      <w:r w:rsidR="00111CDD" w:rsidRPr="004054C6">
        <w:t xml:space="preserve"> ха/</w:t>
      </w:r>
      <w:r w:rsidR="004054C6" w:rsidRPr="004054C6">
        <w:rPr>
          <w:lang w:val="bg-BG"/>
        </w:rPr>
        <w:t>365</w:t>
      </w:r>
      <w:r w:rsidR="00111CDD" w:rsidRPr="004054C6">
        <w:t xml:space="preserve"> м</w:t>
      </w:r>
      <w:r w:rsidR="00111CDD" w:rsidRPr="004054C6">
        <w:rPr>
          <w:vertAlign w:val="superscript"/>
        </w:rPr>
        <w:t>3</w:t>
      </w:r>
      <w:r w:rsidR="00111CDD" w:rsidRPr="004054C6">
        <w:t>).</w:t>
      </w:r>
      <w:r w:rsidR="00111CDD" w:rsidRPr="004054C6">
        <w:rPr>
          <w:lang w:val="bg-BG"/>
        </w:rPr>
        <w:t xml:space="preserve"> </w:t>
      </w:r>
      <w:r w:rsidR="00111CDD" w:rsidRPr="004054C6">
        <w:t xml:space="preserve">Предложените възобновителни сечи са </w:t>
      </w:r>
      <w:r>
        <w:rPr>
          <w:b/>
          <w:bCs/>
          <w:i/>
        </w:rPr>
        <w:t>дългосрочни, групово-постепенн</w:t>
      </w:r>
      <w:r>
        <w:rPr>
          <w:b/>
          <w:bCs/>
          <w:i/>
          <w:lang w:val="bg-BG"/>
        </w:rPr>
        <w:t>и и</w:t>
      </w:r>
      <w:r w:rsidR="00E33729" w:rsidRPr="00885F13">
        <w:rPr>
          <w:b/>
          <w:i/>
          <w:lang w:val="bg-BG"/>
        </w:rPr>
        <w:t xml:space="preserve"> единично-изборни</w:t>
      </w:r>
      <w:r w:rsidR="00E33729" w:rsidRPr="00885F13">
        <w:rPr>
          <w:b/>
          <w:i/>
        </w:rPr>
        <w:t xml:space="preserve"> </w:t>
      </w:r>
      <w:r w:rsidR="00111CDD" w:rsidRPr="00885F13">
        <w:rPr>
          <w:b/>
          <w:i/>
        </w:rPr>
        <w:t>с насока на стопанисване Възобновяване</w:t>
      </w:r>
      <w:r w:rsidR="00111CDD" w:rsidRPr="00885F13">
        <w:rPr>
          <w:b/>
        </w:rPr>
        <w:t xml:space="preserve"> </w:t>
      </w:r>
      <w:r w:rsidR="00111CDD" w:rsidRPr="004054C6">
        <w:t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</w:p>
    <w:p w:rsidR="004054C6" w:rsidRDefault="004054C6" w:rsidP="00682A79">
      <w:pPr>
        <w:jc w:val="both"/>
        <w:rPr>
          <w:b/>
          <w:i/>
          <w:color w:val="FF0000"/>
          <w:lang w:val="bg-BG"/>
        </w:rPr>
      </w:pPr>
    </w:p>
    <w:p w:rsidR="00682A79" w:rsidRPr="00D86C72" w:rsidRDefault="00D86C72" w:rsidP="00885F13">
      <w:pPr>
        <w:ind w:firstLine="708"/>
        <w:jc w:val="both"/>
        <w:rPr>
          <w:b/>
          <w:i/>
          <w:lang w:val="bg-BG"/>
        </w:rPr>
      </w:pPr>
      <w:r w:rsidRPr="00D86C72">
        <w:rPr>
          <w:b/>
          <w:i/>
          <w:lang w:val="bg-BG"/>
        </w:rPr>
        <w:t>2.11</w:t>
      </w:r>
      <w:r w:rsidR="00885F13">
        <w:rPr>
          <w:b/>
          <w:i/>
          <w:lang w:val="bg-BG"/>
        </w:rPr>
        <w:t>.</w:t>
      </w:r>
      <w:r w:rsidR="00682A79" w:rsidRPr="00D86C72">
        <w:rPr>
          <w:b/>
          <w:i/>
          <w:lang w:val="bg-BG"/>
        </w:rPr>
        <w:t xml:space="preserve"> В </w:t>
      </w:r>
      <w:r w:rsidRPr="00D86C72">
        <w:rPr>
          <w:b/>
          <w:i/>
        </w:rPr>
        <w:t>”</w:t>
      </w:r>
      <w:r w:rsidR="00885F13">
        <w:rPr>
          <w:b/>
          <w:i/>
          <w:lang w:val="bg-BG"/>
        </w:rPr>
        <w:t>у</w:t>
      </w:r>
      <w:r w:rsidR="00A317BE">
        <w:rPr>
          <w:b/>
          <w:i/>
        </w:rPr>
        <w:t>слов</w:t>
      </w:r>
      <w:r w:rsidRPr="00D86C72">
        <w:rPr>
          <w:b/>
          <w:i/>
        </w:rPr>
        <w:t>н</w:t>
      </w:r>
      <w:r w:rsidRPr="00D86C72">
        <w:rPr>
          <w:b/>
          <w:i/>
          <w:lang w:val="bg-BG"/>
        </w:rPr>
        <w:t>ия</w:t>
      </w:r>
      <w:r w:rsidRPr="00D86C72">
        <w:rPr>
          <w:b/>
          <w:i/>
        </w:rPr>
        <w:t>”</w:t>
      </w:r>
      <w:r w:rsidRPr="00D86C72">
        <w:t xml:space="preserve"> </w:t>
      </w:r>
      <w:r w:rsidRPr="00D86C72">
        <w:rPr>
          <w:b/>
          <w:i/>
          <w:lang w:val="bg-BG"/>
        </w:rPr>
        <w:t xml:space="preserve">стопански клас </w:t>
      </w:r>
      <w:r>
        <w:rPr>
          <w:b/>
          <w:i/>
          <w:lang w:val="bg-BG"/>
        </w:rPr>
        <w:t>Б</w:t>
      </w:r>
      <w:r w:rsidRPr="00D86C72">
        <w:rPr>
          <w:b/>
          <w:i/>
          <w:lang w:val="bg-BG"/>
        </w:rPr>
        <w:t>ялборови култури</w:t>
      </w:r>
    </w:p>
    <w:p w:rsidR="00682A79" w:rsidRPr="008D08DD" w:rsidRDefault="00682A79" w:rsidP="00682A79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141AFF" w:rsidRPr="00D86C72" w:rsidRDefault="00141AFF" w:rsidP="00141AFF">
      <w:pPr>
        <w:ind w:firstLine="720"/>
        <w:jc w:val="both"/>
        <w:rPr>
          <w:b/>
          <w:i/>
          <w:lang w:val="bg-BG"/>
        </w:rPr>
      </w:pPr>
      <w:r w:rsidRPr="00D86C72">
        <w:rPr>
          <w:lang w:val="bg-BG"/>
        </w:rPr>
        <w:t xml:space="preserve">Площта на този </w:t>
      </w:r>
      <w:r w:rsidRPr="00140F91">
        <w:rPr>
          <w:b/>
          <w:i/>
          <w:lang w:val="bg-BG"/>
        </w:rPr>
        <w:t>”условен”</w:t>
      </w:r>
      <w:r w:rsidRPr="00140F91">
        <w:rPr>
          <w:lang w:val="bg-BG"/>
        </w:rPr>
        <w:t xml:space="preserve"> </w:t>
      </w:r>
      <w:r w:rsidRPr="00D86C72">
        <w:rPr>
          <w:lang w:val="bg-BG"/>
        </w:rPr>
        <w:t xml:space="preserve">стопански клас е </w:t>
      </w:r>
      <w:r w:rsidR="00D86C72" w:rsidRPr="00D86C72">
        <w:rPr>
          <w:lang w:val="bg-BG"/>
        </w:rPr>
        <w:t>417.1</w:t>
      </w:r>
      <w:r w:rsidRPr="00D86C72">
        <w:rPr>
          <w:lang w:val="bg-BG"/>
        </w:rPr>
        <w:t xml:space="preserve"> ха.</w:t>
      </w:r>
    </w:p>
    <w:p w:rsidR="00141AFF" w:rsidRPr="00BE613D" w:rsidRDefault="00141AFF" w:rsidP="00141AFF">
      <w:pPr>
        <w:ind w:firstLine="720"/>
        <w:jc w:val="both"/>
        <w:rPr>
          <w:b/>
          <w:lang w:val="bg-BG"/>
        </w:rPr>
      </w:pPr>
      <w:r w:rsidRPr="00933FCA">
        <w:rPr>
          <w:lang w:val="bg-BG"/>
        </w:rPr>
        <w:t xml:space="preserve">Площта на зрелите и презрелите </w:t>
      </w:r>
      <w:r w:rsidR="00F6199D">
        <w:rPr>
          <w:lang w:val="bg-BG"/>
        </w:rPr>
        <w:t xml:space="preserve">култури </w:t>
      </w:r>
      <w:r w:rsidRPr="00933FCA">
        <w:rPr>
          <w:lang w:val="bg-BG"/>
        </w:rPr>
        <w:t xml:space="preserve">е </w:t>
      </w:r>
      <w:r w:rsidR="00933FCA" w:rsidRPr="00933FCA">
        <w:rPr>
          <w:lang w:val="bg-BG"/>
        </w:rPr>
        <w:t>6.1</w:t>
      </w:r>
      <w:r w:rsidRPr="00933FCA">
        <w:rPr>
          <w:lang w:val="bg-BG"/>
        </w:rPr>
        <w:t xml:space="preserve"> ха със запас </w:t>
      </w:r>
      <w:r w:rsidR="00933FCA" w:rsidRPr="00933FCA">
        <w:rPr>
          <w:lang w:val="bg-BG"/>
        </w:rPr>
        <w:t>1420</w:t>
      </w:r>
      <w:r w:rsidRPr="00933FCA">
        <w:rPr>
          <w:lang w:val="bg-BG"/>
        </w:rPr>
        <w:t xml:space="preserve"> куб.м, а средния</w:t>
      </w:r>
      <w:r w:rsidR="00E452E1">
        <w:rPr>
          <w:lang w:val="bg-BG"/>
        </w:rPr>
        <w:t>т</w:t>
      </w:r>
      <w:r w:rsidRPr="00933FCA">
        <w:rPr>
          <w:lang w:val="bg-BG"/>
        </w:rPr>
        <w:t xml:space="preserve">  прираст на стопанския клас е </w:t>
      </w:r>
      <w:r w:rsidR="00933FCA" w:rsidRPr="00933FCA">
        <w:rPr>
          <w:lang w:val="bg-BG"/>
        </w:rPr>
        <w:t>1722</w:t>
      </w:r>
      <w:r w:rsidRPr="00933FCA">
        <w:rPr>
          <w:lang w:val="bg-BG"/>
        </w:rPr>
        <w:t xml:space="preserve"> куб.м. Експлоатационният запас е </w:t>
      </w:r>
      <w:r w:rsidR="00933FCA" w:rsidRPr="00933FCA">
        <w:rPr>
          <w:lang w:val="bg-BG"/>
        </w:rPr>
        <w:t>233</w:t>
      </w:r>
      <w:r w:rsidRPr="00933FCA">
        <w:rPr>
          <w:lang w:val="bg-BG"/>
        </w:rPr>
        <w:t xml:space="preserve"> куб.м/ха. </w:t>
      </w:r>
      <w:r w:rsidRPr="00B069BE">
        <w:rPr>
          <w:lang w:val="bg-BG"/>
        </w:rPr>
        <w:t>Раз</w:t>
      </w:r>
      <w:r w:rsidRPr="00B069BE">
        <w:rPr>
          <w:lang w:val="bg-BG"/>
        </w:rPr>
        <w:softHyphen/>
        <w:t>пре</w:t>
      </w:r>
      <w:r w:rsidRPr="00B069BE">
        <w:rPr>
          <w:lang w:val="bg-BG"/>
        </w:rPr>
        <w:softHyphen/>
        <w:t>де</w:t>
      </w:r>
      <w:r w:rsidRPr="00B069BE">
        <w:rPr>
          <w:lang w:val="bg-BG"/>
        </w:rPr>
        <w:softHyphen/>
        <w:t>ле</w:t>
      </w:r>
      <w:r w:rsidRPr="00B069BE">
        <w:rPr>
          <w:lang w:val="bg-BG"/>
        </w:rPr>
        <w:softHyphen/>
        <w:t>ни</w:t>
      </w:r>
      <w:r w:rsidRPr="00B069BE">
        <w:rPr>
          <w:lang w:val="bg-BG"/>
        </w:rPr>
        <w:softHyphen/>
        <w:t>е</w:t>
      </w:r>
      <w:r w:rsidRPr="00B069BE">
        <w:rPr>
          <w:lang w:val="bg-BG"/>
        </w:rPr>
        <w:softHyphen/>
        <w:t>то по кла</w:t>
      </w:r>
      <w:r w:rsidRPr="00B069BE">
        <w:rPr>
          <w:lang w:val="bg-BG"/>
        </w:rPr>
        <w:softHyphen/>
        <w:t>со</w:t>
      </w:r>
      <w:r w:rsidRPr="00B069BE">
        <w:rPr>
          <w:lang w:val="bg-BG"/>
        </w:rPr>
        <w:softHyphen/>
        <w:t>ве на въ</w:t>
      </w:r>
      <w:r w:rsidRPr="00B069BE">
        <w:rPr>
          <w:lang w:val="bg-BG"/>
        </w:rPr>
        <w:softHyphen/>
        <w:t>з</w:t>
      </w:r>
      <w:r w:rsidRPr="00B069BE">
        <w:rPr>
          <w:lang w:val="bg-BG"/>
        </w:rPr>
        <w:softHyphen/>
        <w:t xml:space="preserve">раст е </w:t>
      </w:r>
      <w:r w:rsidR="00B069BE" w:rsidRPr="00B069BE">
        <w:rPr>
          <w:lang w:val="bg-BG"/>
        </w:rPr>
        <w:t>силно неравномерно</w:t>
      </w:r>
      <w:r w:rsidRPr="00B069BE">
        <w:rPr>
          <w:lang w:val="bg-BG"/>
        </w:rPr>
        <w:t>. Зре</w:t>
      </w:r>
      <w:r w:rsidRPr="00B069BE">
        <w:rPr>
          <w:lang w:val="bg-BG"/>
        </w:rPr>
        <w:softHyphen/>
        <w:t>ли</w:t>
      </w:r>
      <w:r w:rsidRPr="00B069BE">
        <w:rPr>
          <w:lang w:val="bg-BG"/>
        </w:rPr>
        <w:softHyphen/>
        <w:t xml:space="preserve">те и презрелите </w:t>
      </w:r>
      <w:r w:rsidR="00F6199D">
        <w:rPr>
          <w:lang w:val="bg-BG"/>
        </w:rPr>
        <w:t>култури</w:t>
      </w:r>
      <w:r w:rsidRPr="00B069BE">
        <w:rPr>
          <w:lang w:val="bg-BG"/>
        </w:rPr>
        <w:t xml:space="preserve"> са </w:t>
      </w:r>
      <w:r w:rsidR="00B069BE" w:rsidRPr="00B069BE">
        <w:rPr>
          <w:lang w:val="bg-BG"/>
        </w:rPr>
        <w:t>1.5</w:t>
      </w:r>
      <w:r w:rsidRPr="00B069BE">
        <w:rPr>
          <w:lang w:val="be-BY"/>
        </w:rPr>
        <w:t xml:space="preserve"> </w:t>
      </w:r>
      <w:r w:rsidRPr="003E276E">
        <w:rPr>
          <w:lang w:val="bg-BG"/>
        </w:rPr>
        <w:t xml:space="preserve">%, дозряващите </w:t>
      </w:r>
      <w:r w:rsidR="00F6199D">
        <w:rPr>
          <w:lang w:val="bg-BG"/>
        </w:rPr>
        <w:t xml:space="preserve">- </w:t>
      </w:r>
      <w:r w:rsidR="003E276E" w:rsidRPr="003E276E">
        <w:rPr>
          <w:lang w:val="bg-BG"/>
        </w:rPr>
        <w:t>7</w:t>
      </w:r>
      <w:r w:rsidR="003B2BF9">
        <w:rPr>
          <w:lang w:val="bg-BG"/>
        </w:rPr>
        <w:t>2.6</w:t>
      </w:r>
      <w:r w:rsidRPr="003E276E">
        <w:rPr>
          <w:lang w:val="bg-BG"/>
        </w:rPr>
        <w:t xml:space="preserve"> % </w:t>
      </w:r>
      <w:r w:rsidR="00F6199D">
        <w:rPr>
          <w:lang w:val="bg-BG"/>
        </w:rPr>
        <w:t>,</w:t>
      </w:r>
      <w:r w:rsidRPr="003E276E">
        <w:rPr>
          <w:lang w:val="bg-BG"/>
        </w:rPr>
        <w:t xml:space="preserve"> </w:t>
      </w:r>
      <w:r w:rsidR="00F6199D">
        <w:rPr>
          <w:lang w:val="bg-BG"/>
        </w:rPr>
        <w:t>културите</w:t>
      </w:r>
      <w:r w:rsidRPr="003E276E">
        <w:rPr>
          <w:lang w:val="bg-BG"/>
        </w:rPr>
        <w:t xml:space="preserve"> от средновъзрастните </w:t>
      </w:r>
      <w:r w:rsidR="003E276E" w:rsidRPr="003E276E">
        <w:rPr>
          <w:lang w:val="bg-BG"/>
        </w:rPr>
        <w:t>класове</w:t>
      </w:r>
      <w:r w:rsidRPr="003E276E">
        <w:rPr>
          <w:lang w:val="bg-BG"/>
        </w:rPr>
        <w:t xml:space="preserve"> </w:t>
      </w:r>
      <w:r w:rsidR="00F6199D">
        <w:rPr>
          <w:lang w:val="bg-BG"/>
        </w:rPr>
        <w:t xml:space="preserve">- </w:t>
      </w:r>
      <w:r w:rsidR="003E276E" w:rsidRPr="003E276E">
        <w:rPr>
          <w:lang w:val="bg-BG"/>
        </w:rPr>
        <w:t>23.7</w:t>
      </w:r>
      <w:r w:rsidRPr="003E276E">
        <w:rPr>
          <w:lang w:val="bg-BG"/>
        </w:rPr>
        <w:t xml:space="preserve"> %,</w:t>
      </w:r>
      <w:r w:rsidR="00F6199D">
        <w:rPr>
          <w:lang w:val="bg-BG"/>
        </w:rPr>
        <w:t xml:space="preserve"> а</w:t>
      </w:r>
      <w:r w:rsidRPr="003E276E">
        <w:rPr>
          <w:lang w:val="bg-BG"/>
        </w:rPr>
        <w:t xml:space="preserve"> младите </w:t>
      </w:r>
      <w:r w:rsidRPr="00E452E1">
        <w:rPr>
          <w:lang w:val="bg-BG"/>
        </w:rPr>
        <w:t xml:space="preserve">са </w:t>
      </w:r>
      <w:r w:rsidR="003B2BF9" w:rsidRPr="00E452E1">
        <w:rPr>
          <w:lang w:val="bg-BG"/>
        </w:rPr>
        <w:t>2.2</w:t>
      </w:r>
      <w:r w:rsidRPr="00E452E1">
        <w:rPr>
          <w:lang w:val="bg-BG"/>
        </w:rPr>
        <w:t xml:space="preserve"> % спрямо общата площ на класа. В таблица №</w:t>
      </w:r>
      <w:r w:rsidR="00E452E1" w:rsidRPr="00E452E1">
        <w:rPr>
          <w:lang w:val="bg-BG"/>
        </w:rPr>
        <w:t xml:space="preserve"> </w:t>
      </w:r>
      <w:r w:rsidRPr="00E452E1">
        <w:rPr>
          <w:lang w:val="en-US"/>
        </w:rPr>
        <w:t>6</w:t>
      </w:r>
      <w:r w:rsidR="00E452E1" w:rsidRPr="00E452E1">
        <w:rPr>
          <w:lang w:val="bg-BG"/>
        </w:rPr>
        <w:t>6</w:t>
      </w:r>
      <w:r w:rsidRPr="00E452E1">
        <w:rPr>
          <w:lang w:val="bg-BG"/>
        </w:rPr>
        <w:t xml:space="preserve"> са дадени вариантите на годишно</w:t>
      </w:r>
      <w:r w:rsidRPr="003E276E">
        <w:rPr>
          <w:lang w:val="bg-BG"/>
        </w:rPr>
        <w:t xml:space="preserve"> ползване от възобновителни сечи, а в таблица </w:t>
      </w:r>
      <w:r w:rsidR="009F0ACE" w:rsidRPr="009F0ACE">
        <w:rPr>
          <w:lang w:val="bg-BG"/>
        </w:rPr>
        <w:t>№</w:t>
      </w:r>
      <w:r w:rsidR="00E452E1">
        <w:rPr>
          <w:lang w:val="bg-BG"/>
        </w:rPr>
        <w:t xml:space="preserve"> </w:t>
      </w:r>
      <w:r w:rsidR="009F0ACE" w:rsidRPr="009F0ACE">
        <w:rPr>
          <w:lang w:val="bg-BG"/>
        </w:rPr>
        <w:t>5</w:t>
      </w:r>
      <w:r w:rsidR="009F0ACE" w:rsidRPr="009F0ACE">
        <w:rPr>
          <w:lang w:val="en-US"/>
        </w:rPr>
        <w:t>9</w:t>
      </w:r>
      <w:r w:rsidRPr="003E276E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BE613D">
        <w:rPr>
          <w:lang w:val="bg-BG"/>
        </w:rPr>
        <w:t xml:space="preserve">Подрастът е укрепнал и с покритие около </w:t>
      </w:r>
      <w:r w:rsidR="00BE613D" w:rsidRPr="00BE613D">
        <w:rPr>
          <w:lang w:val="bg-BG"/>
        </w:rPr>
        <w:t>3</w:t>
      </w:r>
      <w:r w:rsidRPr="00BE613D">
        <w:rPr>
          <w:lang w:val="bg-BG"/>
        </w:rPr>
        <w:t xml:space="preserve">0 %. Набраното годишно ползване от възобновителни сечи в </w:t>
      </w:r>
      <w:r w:rsidR="00BE613D" w:rsidRPr="00BE613D">
        <w:rPr>
          <w:lang w:val="bg-BG"/>
        </w:rPr>
        <w:t>бялборовите</w:t>
      </w:r>
      <w:r w:rsidRPr="00BE613D">
        <w:rPr>
          <w:lang w:val="bg-BG"/>
        </w:rPr>
        <w:t xml:space="preserve"> </w:t>
      </w:r>
      <w:r w:rsidR="00BE613D" w:rsidRPr="00BE613D">
        <w:rPr>
          <w:lang w:val="bg-BG"/>
        </w:rPr>
        <w:t>култури</w:t>
      </w:r>
      <w:r w:rsidRPr="00BE613D">
        <w:rPr>
          <w:lang w:val="bg-BG"/>
        </w:rPr>
        <w:t xml:space="preserve"> е </w:t>
      </w:r>
      <w:r w:rsidR="00F6199D">
        <w:rPr>
          <w:lang w:val="bg-BG"/>
        </w:rPr>
        <w:t xml:space="preserve">          </w:t>
      </w:r>
      <w:r w:rsidR="00BE613D" w:rsidRPr="00BE613D">
        <w:rPr>
          <w:lang w:val="bg-BG"/>
        </w:rPr>
        <w:t>30</w:t>
      </w:r>
      <w:r w:rsidRPr="00BE613D">
        <w:rPr>
          <w:lang w:val="bg-BG"/>
        </w:rPr>
        <w:t xml:space="preserve"> куб.м, което представлява </w:t>
      </w:r>
      <w:r w:rsidR="00BE613D" w:rsidRPr="00BE613D">
        <w:rPr>
          <w:lang w:val="bg-BG"/>
        </w:rPr>
        <w:t>2.1</w:t>
      </w:r>
      <w:r w:rsidRPr="00BE613D">
        <w:rPr>
          <w:lang w:val="bg-BG"/>
        </w:rPr>
        <w:t xml:space="preserve"> % от зрелия запас и </w:t>
      </w:r>
      <w:r w:rsidR="00BE613D" w:rsidRPr="00BE613D">
        <w:rPr>
          <w:lang w:val="bg-BG"/>
        </w:rPr>
        <w:t>1.7</w:t>
      </w:r>
      <w:r w:rsidRPr="00BE613D">
        <w:rPr>
          <w:lang w:val="bg-BG"/>
        </w:rPr>
        <w:t xml:space="preserve"> % от средния прираст.</w:t>
      </w:r>
    </w:p>
    <w:p w:rsidR="00141AFF" w:rsidRDefault="00141AFF" w:rsidP="00141AFF">
      <w:pPr>
        <w:ind w:firstLine="720"/>
        <w:rPr>
          <w:lang w:val="bg-BG"/>
        </w:rPr>
      </w:pPr>
      <w:r w:rsidRPr="006A699F">
        <w:rPr>
          <w:lang w:val="bg-BG"/>
        </w:rPr>
        <w:t>Предлага се годишно сечище по състояние с площ 0.</w:t>
      </w:r>
      <w:r w:rsidR="006A699F" w:rsidRPr="006A699F">
        <w:rPr>
          <w:lang w:val="bg-BG"/>
        </w:rPr>
        <w:t>1</w:t>
      </w:r>
      <w:r w:rsidRPr="006A699F">
        <w:t xml:space="preserve"> ха/</w:t>
      </w:r>
      <w:r w:rsidR="006A699F" w:rsidRPr="006A699F">
        <w:rPr>
          <w:lang w:val="bg-BG"/>
        </w:rPr>
        <w:t>3</w:t>
      </w:r>
      <w:r w:rsidRPr="006A699F">
        <w:rPr>
          <w:lang w:val="bg-BG"/>
        </w:rPr>
        <w:t>0</w:t>
      </w:r>
      <w:r w:rsidRPr="006A699F">
        <w:t xml:space="preserve"> м</w:t>
      </w:r>
      <w:r w:rsidRPr="006A699F">
        <w:rPr>
          <w:vertAlign w:val="superscript"/>
        </w:rPr>
        <w:t>3</w:t>
      </w:r>
      <w:r w:rsidRPr="006A699F">
        <w:rPr>
          <w:lang w:val="bg-BG"/>
        </w:rPr>
        <w:t>.</w:t>
      </w:r>
    </w:p>
    <w:p w:rsidR="00C224D0" w:rsidRDefault="00C224D0" w:rsidP="00141AFF">
      <w:pPr>
        <w:ind w:firstLine="720"/>
        <w:rPr>
          <w:lang w:val="bg-BG"/>
        </w:rPr>
      </w:pPr>
    </w:p>
    <w:p w:rsidR="00C224D0" w:rsidRDefault="00C224D0" w:rsidP="00141AFF">
      <w:pPr>
        <w:ind w:firstLine="720"/>
        <w:rPr>
          <w:lang w:val="bg-BG"/>
        </w:rPr>
      </w:pPr>
    </w:p>
    <w:p w:rsidR="00C224D0" w:rsidRDefault="00C224D0" w:rsidP="00141AFF">
      <w:pPr>
        <w:ind w:firstLine="720"/>
        <w:rPr>
          <w:lang w:val="bg-BG"/>
        </w:rPr>
      </w:pPr>
    </w:p>
    <w:p w:rsidR="00C224D0" w:rsidRDefault="00C224D0" w:rsidP="00141AFF">
      <w:pPr>
        <w:ind w:firstLine="720"/>
        <w:rPr>
          <w:lang w:val="bg-BG"/>
        </w:rPr>
      </w:pPr>
    </w:p>
    <w:p w:rsidR="00C224D0" w:rsidRDefault="00C224D0" w:rsidP="00141AFF">
      <w:pPr>
        <w:ind w:firstLine="720"/>
        <w:rPr>
          <w:lang w:val="bg-BG"/>
        </w:rPr>
      </w:pPr>
    </w:p>
    <w:p w:rsidR="00C224D0" w:rsidRDefault="00C224D0" w:rsidP="00141AFF">
      <w:pPr>
        <w:ind w:firstLine="720"/>
        <w:rPr>
          <w:lang w:val="bg-BG"/>
        </w:rPr>
      </w:pPr>
    </w:p>
    <w:p w:rsidR="00C224D0" w:rsidRPr="006A699F" w:rsidRDefault="00C224D0" w:rsidP="00141AFF">
      <w:pPr>
        <w:ind w:firstLine="720"/>
        <w:rPr>
          <w:b/>
          <w:vertAlign w:val="superscript"/>
          <w:lang w:val="bg-BG"/>
        </w:rPr>
      </w:pPr>
    </w:p>
    <w:p w:rsidR="00141AFF" w:rsidRPr="00E452E1" w:rsidRDefault="00141AFF" w:rsidP="00141AFF">
      <w:pPr>
        <w:keepNext/>
        <w:jc w:val="center"/>
        <w:outlineLvl w:val="0"/>
        <w:rPr>
          <w:b/>
          <w:i/>
          <w:lang w:val="bg-BG"/>
        </w:rPr>
      </w:pPr>
      <w:r w:rsidRPr="00E452E1">
        <w:rPr>
          <w:b/>
          <w:i/>
          <w:lang w:val="x-none"/>
        </w:rPr>
        <w:lastRenderedPageBreak/>
        <w:t>Таблица №</w:t>
      </w:r>
      <w:r w:rsidR="009F0ACE" w:rsidRPr="00E452E1">
        <w:rPr>
          <w:b/>
          <w:i/>
          <w:lang w:val="en-US"/>
        </w:rPr>
        <w:t>59</w:t>
      </w:r>
    </w:p>
    <w:p w:rsidR="00141AFF" w:rsidRPr="00937E0D" w:rsidRDefault="00141AFF" w:rsidP="00141AFF">
      <w:pPr>
        <w:jc w:val="center"/>
        <w:rPr>
          <w:b/>
          <w:lang w:val="bg-BG"/>
        </w:rPr>
      </w:pPr>
      <w:r w:rsidRPr="00937E0D">
        <w:t xml:space="preserve">Разпределение на площа на зрелите и презрелите насаждения </w:t>
      </w:r>
      <w:r w:rsidRPr="00937E0D">
        <w:rPr>
          <w:i/>
          <w:lang w:val="bg-BG"/>
        </w:rPr>
        <w:t xml:space="preserve">в </w:t>
      </w:r>
      <w:r w:rsidRPr="00E452E1">
        <w:rPr>
          <w:b/>
          <w:i/>
        </w:rPr>
        <w:t>”условен</w:t>
      </w:r>
      <w:r w:rsidRPr="00E452E1">
        <w:rPr>
          <w:b/>
          <w:i/>
          <w:lang w:val="bg-BG"/>
        </w:rPr>
        <w:t>“</w:t>
      </w:r>
      <w:r w:rsidRPr="00937E0D">
        <w:rPr>
          <w:i/>
          <w:lang w:val="bg-BG"/>
        </w:rPr>
        <w:t xml:space="preserve"> стопански клас </w:t>
      </w:r>
      <w:r w:rsidR="00E452E1">
        <w:rPr>
          <w:i/>
          <w:lang w:val="bg-BG"/>
        </w:rPr>
        <w:t>ББК</w:t>
      </w:r>
      <w:r w:rsidRPr="00937E0D">
        <w:rPr>
          <w:lang w:val="bg-BG"/>
        </w:rPr>
        <w:t xml:space="preserve"> </w:t>
      </w:r>
      <w:r w:rsidRPr="00937E0D">
        <w:t>по склопеност и степени на възобновяване</w:t>
      </w:r>
    </w:p>
    <w:p w:rsidR="00141AFF" w:rsidRPr="00E452E1" w:rsidRDefault="00141AFF" w:rsidP="00141AFF">
      <w:pPr>
        <w:jc w:val="center"/>
        <w:rPr>
          <w:b/>
          <w:i/>
          <w:lang w:val="bg-BG"/>
        </w:rPr>
      </w:pPr>
      <w:r w:rsidRPr="00E452E1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Бялборови култури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937E0D" w:rsidTr="00937E0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E452E1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937E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37E0D" w:rsidTr="00937E0D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7E0D" w:rsidRDefault="00937E0D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</w:tr>
    </w:tbl>
    <w:p w:rsidR="00141AFF" w:rsidRPr="008D08DD" w:rsidRDefault="00141AFF" w:rsidP="00141AFF">
      <w:pPr>
        <w:rPr>
          <w:b/>
          <w:color w:val="FF0000"/>
          <w:lang w:val="bg-BG"/>
        </w:rPr>
      </w:pPr>
    </w:p>
    <w:p w:rsidR="00141AFF" w:rsidRPr="000138F0" w:rsidRDefault="00141AFF" w:rsidP="000138F0">
      <w:pPr>
        <w:ind w:firstLine="720"/>
        <w:jc w:val="both"/>
        <w:rPr>
          <w:lang w:val="bg-BG"/>
        </w:rPr>
      </w:pPr>
      <w:r w:rsidRPr="009D67CE">
        <w:rPr>
          <w:lang w:val="bg-BG"/>
        </w:rPr>
        <w:t xml:space="preserve">Ползването е получено </w:t>
      </w:r>
      <w:r w:rsidR="000138F0">
        <w:rPr>
          <w:lang w:val="bg-BG"/>
        </w:rPr>
        <w:t>чрез планирането на възобновително мероприятие в едно насаждение</w:t>
      </w:r>
      <w:r w:rsidRPr="009D67CE">
        <w:rPr>
          <w:lang w:val="bg-BG"/>
        </w:rPr>
        <w:t>, според състоянието</w:t>
      </w:r>
      <w:r w:rsidR="0097510F">
        <w:rPr>
          <w:lang w:val="bg-BG"/>
        </w:rPr>
        <w:t xml:space="preserve"> и</w:t>
      </w:r>
      <w:r w:rsidRPr="009D67CE">
        <w:rPr>
          <w:lang w:val="bg-BG"/>
        </w:rPr>
        <w:t xml:space="preserve"> функциите</w:t>
      </w:r>
      <w:r w:rsidR="0097510F">
        <w:rPr>
          <w:lang w:val="bg-BG"/>
        </w:rPr>
        <w:t>,</w:t>
      </w:r>
      <w:r w:rsidRPr="009D67CE">
        <w:rPr>
          <w:lang w:val="bg-BG"/>
        </w:rPr>
        <w:t xml:space="preserve"> </w:t>
      </w:r>
      <w:r w:rsidR="000138F0">
        <w:rPr>
          <w:lang w:val="bg-BG"/>
        </w:rPr>
        <w:t>които изпълнява</w:t>
      </w:r>
      <w:r w:rsidRPr="009D67CE">
        <w:rPr>
          <w:lang w:val="bg-BG"/>
        </w:rPr>
        <w:t xml:space="preserve">. </w:t>
      </w:r>
      <w:r w:rsidRPr="009D67CE">
        <w:t xml:space="preserve"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определени по формулата за </w:t>
      </w:r>
      <w:r w:rsidR="009D67CE" w:rsidRPr="009D67CE">
        <w:rPr>
          <w:lang w:val="bg-BG"/>
        </w:rPr>
        <w:t>зрелост (0.3</w:t>
      </w:r>
      <w:r w:rsidRPr="009D67CE">
        <w:t xml:space="preserve"> ха/</w:t>
      </w:r>
      <w:r w:rsidR="009D67CE" w:rsidRPr="009D67CE">
        <w:rPr>
          <w:lang w:val="bg-BG"/>
        </w:rPr>
        <w:t>70</w:t>
      </w:r>
      <w:r w:rsidRPr="009D67CE">
        <w:t xml:space="preserve"> м</w:t>
      </w:r>
      <w:r w:rsidRPr="009D67CE">
        <w:rPr>
          <w:vertAlign w:val="superscript"/>
        </w:rPr>
        <w:t>3</w:t>
      </w:r>
      <w:r w:rsidRPr="009D67CE">
        <w:t>).</w:t>
      </w:r>
      <w:r w:rsidRPr="009D67CE">
        <w:rPr>
          <w:lang w:val="bg-BG"/>
        </w:rPr>
        <w:t xml:space="preserve"> </w:t>
      </w:r>
      <w:r w:rsidR="00355B9F">
        <w:t>Предложен</w:t>
      </w:r>
      <w:r w:rsidR="00355B9F">
        <w:rPr>
          <w:lang w:val="bg-BG"/>
        </w:rPr>
        <w:t xml:space="preserve">а е </w:t>
      </w:r>
      <w:r w:rsidR="009D67CE" w:rsidRPr="00355B9F">
        <w:rPr>
          <w:b/>
          <w:i/>
          <w:lang w:val="bg-BG"/>
        </w:rPr>
        <w:t>постепенно-котловинн</w:t>
      </w:r>
      <w:r w:rsidR="00355B9F" w:rsidRPr="00355B9F">
        <w:rPr>
          <w:b/>
          <w:i/>
          <w:lang w:val="bg-BG"/>
        </w:rPr>
        <w:t>а сеч</w:t>
      </w:r>
      <w:r w:rsidRPr="00355B9F">
        <w:rPr>
          <w:b/>
          <w:i/>
        </w:rPr>
        <w:t>, с насока на стопанисване Възобновяване</w:t>
      </w:r>
      <w:r w:rsidRPr="009D67CE">
        <w:t xml:space="preserve"> 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</w:p>
    <w:p w:rsidR="001554A8" w:rsidRDefault="001554A8" w:rsidP="00B8318B">
      <w:pPr>
        <w:ind w:firstLine="708"/>
        <w:jc w:val="both"/>
        <w:rPr>
          <w:b/>
          <w:i/>
          <w:lang w:val="bg-BG"/>
        </w:rPr>
      </w:pPr>
    </w:p>
    <w:p w:rsidR="00B8318B" w:rsidRPr="00D86C72" w:rsidRDefault="007530F5" w:rsidP="00B8318B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B8318B" w:rsidRPr="00D86C72">
        <w:rPr>
          <w:b/>
          <w:i/>
          <w:lang w:val="bg-BG"/>
        </w:rPr>
        <w:t>.</w:t>
      </w:r>
      <w:r w:rsidR="00B8318B">
        <w:rPr>
          <w:b/>
          <w:i/>
          <w:lang w:val="bg-BG"/>
        </w:rPr>
        <w:t>12</w:t>
      </w:r>
      <w:r>
        <w:rPr>
          <w:b/>
          <w:i/>
          <w:lang w:val="bg-BG"/>
        </w:rPr>
        <w:t>.</w:t>
      </w:r>
      <w:r w:rsidR="00B8318B" w:rsidRPr="00D86C72">
        <w:rPr>
          <w:b/>
          <w:i/>
          <w:lang w:val="bg-BG"/>
        </w:rPr>
        <w:t xml:space="preserve"> В </w:t>
      </w:r>
      <w:r w:rsidR="00B8318B" w:rsidRPr="00D86C72">
        <w:rPr>
          <w:b/>
          <w:i/>
        </w:rPr>
        <w:t>”</w:t>
      </w:r>
      <w:r>
        <w:rPr>
          <w:b/>
          <w:i/>
          <w:lang w:val="bg-BG"/>
        </w:rPr>
        <w:t>у</w:t>
      </w:r>
      <w:r w:rsidR="00A317BE">
        <w:rPr>
          <w:b/>
          <w:i/>
        </w:rPr>
        <w:t>слов</w:t>
      </w:r>
      <w:r w:rsidR="00B8318B" w:rsidRPr="00D86C72">
        <w:rPr>
          <w:b/>
          <w:i/>
        </w:rPr>
        <w:t>н</w:t>
      </w:r>
      <w:r w:rsidR="00B8318B" w:rsidRPr="00D86C72">
        <w:rPr>
          <w:b/>
          <w:i/>
          <w:lang w:val="bg-BG"/>
        </w:rPr>
        <w:t>ия</w:t>
      </w:r>
      <w:r w:rsidR="00B8318B" w:rsidRPr="00D86C72">
        <w:rPr>
          <w:b/>
          <w:i/>
        </w:rPr>
        <w:t>”</w:t>
      </w:r>
      <w:r w:rsidR="00B8318B" w:rsidRPr="00D86C72">
        <w:t xml:space="preserve"> </w:t>
      </w:r>
      <w:r w:rsidR="00B8318B" w:rsidRPr="00D86C72">
        <w:rPr>
          <w:b/>
          <w:i/>
          <w:lang w:val="bg-BG"/>
        </w:rPr>
        <w:t xml:space="preserve">стопански клас </w:t>
      </w:r>
      <w:r w:rsidR="00B8318B">
        <w:rPr>
          <w:b/>
          <w:i/>
          <w:lang w:val="bg-BG"/>
        </w:rPr>
        <w:t>Чер</w:t>
      </w:r>
      <w:r w:rsidR="00B8318B" w:rsidRPr="00D86C72">
        <w:rPr>
          <w:b/>
          <w:i/>
          <w:lang w:val="bg-BG"/>
        </w:rPr>
        <w:t>борови култури</w:t>
      </w:r>
    </w:p>
    <w:p w:rsidR="00682A79" w:rsidRPr="008D08DD" w:rsidRDefault="00682A79" w:rsidP="00682A79">
      <w:pPr>
        <w:jc w:val="both"/>
        <w:rPr>
          <w:color w:val="FF0000"/>
          <w:sz w:val="22"/>
          <w:szCs w:val="20"/>
          <w:lang w:val="ru-RU"/>
        </w:rPr>
      </w:pPr>
    </w:p>
    <w:p w:rsidR="00F25A4C" w:rsidRPr="00B8318B" w:rsidRDefault="00F25A4C" w:rsidP="00B8318B">
      <w:pPr>
        <w:ind w:firstLine="708"/>
        <w:jc w:val="both"/>
        <w:rPr>
          <w:lang w:val="bg-BG"/>
        </w:rPr>
      </w:pPr>
      <w:r w:rsidRPr="00B8318B">
        <w:rPr>
          <w:lang w:val="bg-BG"/>
        </w:rPr>
        <w:t xml:space="preserve">Площта на този </w:t>
      </w:r>
      <w:r w:rsidRPr="007530F5">
        <w:rPr>
          <w:b/>
          <w:i/>
          <w:lang w:val="bg-BG"/>
        </w:rPr>
        <w:t>”условен”</w:t>
      </w:r>
      <w:r w:rsidRPr="00B8318B">
        <w:rPr>
          <w:i/>
          <w:lang w:val="bg-BG"/>
        </w:rPr>
        <w:t xml:space="preserve"> </w:t>
      </w:r>
      <w:r w:rsidRPr="00B8318B">
        <w:rPr>
          <w:lang w:val="bg-BG"/>
        </w:rPr>
        <w:t xml:space="preserve">стопански клас е </w:t>
      </w:r>
      <w:r w:rsidR="00B8318B" w:rsidRPr="00B8318B">
        <w:rPr>
          <w:lang w:val="bg-BG"/>
        </w:rPr>
        <w:t>548.9</w:t>
      </w:r>
      <w:r w:rsidRPr="00B8318B">
        <w:rPr>
          <w:lang w:val="bg-BG"/>
        </w:rPr>
        <w:t xml:space="preserve"> ха.</w:t>
      </w:r>
    </w:p>
    <w:p w:rsidR="00F25A4C" w:rsidRDefault="00F25A4C" w:rsidP="00F25A4C">
      <w:pPr>
        <w:ind w:firstLine="720"/>
        <w:jc w:val="both"/>
        <w:rPr>
          <w:lang w:val="bg-BG"/>
        </w:rPr>
      </w:pPr>
      <w:r w:rsidRPr="00953998">
        <w:rPr>
          <w:lang w:val="bg-BG"/>
        </w:rPr>
        <w:t>Площта на зрелите и презрелите насаждения е 4</w:t>
      </w:r>
      <w:r w:rsidR="00953998" w:rsidRPr="00953998">
        <w:rPr>
          <w:lang w:val="bg-BG"/>
        </w:rPr>
        <w:t>8.3</w:t>
      </w:r>
      <w:r w:rsidRPr="00953998">
        <w:rPr>
          <w:lang w:val="bg-BG"/>
        </w:rPr>
        <w:t xml:space="preserve"> хектара със запас </w:t>
      </w:r>
      <w:r w:rsidR="00953998" w:rsidRPr="00953998">
        <w:rPr>
          <w:lang w:val="bg-BG"/>
        </w:rPr>
        <w:t>13110</w:t>
      </w:r>
      <w:r w:rsidRPr="00953998">
        <w:rPr>
          <w:lang w:val="bg-BG"/>
        </w:rPr>
        <w:t xml:space="preserve"> куб.м, а средния прираст на стопанския клас е </w:t>
      </w:r>
      <w:r w:rsidR="00953998" w:rsidRPr="00953998">
        <w:rPr>
          <w:lang w:val="bg-BG"/>
        </w:rPr>
        <w:t>2159</w:t>
      </w:r>
      <w:r w:rsidRPr="00953998">
        <w:rPr>
          <w:lang w:val="bg-BG"/>
        </w:rPr>
        <w:t xml:space="preserve"> куб.</w:t>
      </w:r>
      <w:r w:rsidR="00953998" w:rsidRPr="00953998">
        <w:rPr>
          <w:lang w:val="bg-BG"/>
        </w:rPr>
        <w:t>м. Експлоатационният запас е 271</w:t>
      </w:r>
      <w:r w:rsidRPr="00953998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3275D9">
        <w:rPr>
          <w:lang w:val="bg-BG"/>
        </w:rPr>
        <w:t>Раз</w:t>
      </w:r>
      <w:r w:rsidRPr="003275D9">
        <w:rPr>
          <w:lang w:val="bg-BG"/>
        </w:rPr>
        <w:softHyphen/>
        <w:t>пре</w:t>
      </w:r>
      <w:r w:rsidRPr="003275D9">
        <w:rPr>
          <w:lang w:val="bg-BG"/>
        </w:rPr>
        <w:softHyphen/>
        <w:t>де</w:t>
      </w:r>
      <w:r w:rsidRPr="003275D9">
        <w:rPr>
          <w:lang w:val="bg-BG"/>
        </w:rPr>
        <w:softHyphen/>
        <w:t>ле</w:t>
      </w:r>
      <w:r w:rsidRPr="003275D9">
        <w:rPr>
          <w:lang w:val="bg-BG"/>
        </w:rPr>
        <w:softHyphen/>
        <w:t>ни</w:t>
      </w:r>
      <w:r w:rsidRPr="003275D9">
        <w:rPr>
          <w:lang w:val="bg-BG"/>
        </w:rPr>
        <w:softHyphen/>
        <w:t>е</w:t>
      </w:r>
      <w:r w:rsidRPr="003275D9">
        <w:rPr>
          <w:lang w:val="bg-BG"/>
        </w:rPr>
        <w:softHyphen/>
        <w:t>то по кла</w:t>
      </w:r>
      <w:r w:rsidRPr="003275D9">
        <w:rPr>
          <w:lang w:val="bg-BG"/>
        </w:rPr>
        <w:softHyphen/>
        <w:t>со</w:t>
      </w:r>
      <w:r w:rsidRPr="003275D9">
        <w:rPr>
          <w:lang w:val="bg-BG"/>
        </w:rPr>
        <w:softHyphen/>
        <w:t>ве на въ</w:t>
      </w:r>
      <w:r w:rsidRPr="003275D9">
        <w:rPr>
          <w:lang w:val="bg-BG"/>
        </w:rPr>
        <w:softHyphen/>
        <w:t>з</w:t>
      </w:r>
      <w:r w:rsidRPr="003275D9">
        <w:rPr>
          <w:lang w:val="bg-BG"/>
        </w:rPr>
        <w:softHyphen/>
        <w:t xml:space="preserve">раст е </w:t>
      </w:r>
      <w:r w:rsidR="003275D9" w:rsidRPr="003275D9">
        <w:rPr>
          <w:lang w:val="bg-BG"/>
        </w:rPr>
        <w:t>не</w:t>
      </w:r>
      <w:r w:rsidRPr="003275D9">
        <w:rPr>
          <w:lang w:val="bg-BG"/>
        </w:rPr>
        <w:t xml:space="preserve">равномерно, като зрелите и презрелите дървостои заемат </w:t>
      </w:r>
      <w:r w:rsidR="003275D9" w:rsidRPr="003275D9">
        <w:rPr>
          <w:lang w:val="bg-BG"/>
        </w:rPr>
        <w:t>8.8</w:t>
      </w:r>
      <w:r w:rsidRPr="003275D9">
        <w:rPr>
          <w:lang w:val="bg-BG"/>
        </w:rPr>
        <w:t xml:space="preserve"> % от площта му.</w:t>
      </w:r>
      <w:r w:rsidRPr="008D08DD">
        <w:rPr>
          <w:color w:val="FF0000"/>
          <w:lang w:val="bg-BG"/>
        </w:rPr>
        <w:t xml:space="preserve"> </w:t>
      </w:r>
      <w:r w:rsidRPr="00BB0F92">
        <w:rPr>
          <w:lang w:val="bg-BG"/>
        </w:rPr>
        <w:t xml:space="preserve">Дозряващите заемат </w:t>
      </w:r>
      <w:r w:rsidR="00BB0F92" w:rsidRPr="00BB0F92">
        <w:rPr>
          <w:lang w:val="bg-BG"/>
        </w:rPr>
        <w:t>66.9</w:t>
      </w:r>
      <w:r w:rsidRPr="00BB0F92">
        <w:rPr>
          <w:lang w:val="bg-BG"/>
        </w:rPr>
        <w:t xml:space="preserve"> %, </w:t>
      </w:r>
      <w:r w:rsidR="00BB0F92" w:rsidRPr="00BB0F92">
        <w:rPr>
          <w:lang w:val="bg-BG"/>
        </w:rPr>
        <w:t>най-възрастния клас</w:t>
      </w:r>
      <w:r w:rsidRPr="00BB0F92">
        <w:rPr>
          <w:lang w:val="bg-BG"/>
        </w:rPr>
        <w:t xml:space="preserve"> от средновъзрастните </w:t>
      </w:r>
      <w:r w:rsidR="00D85BEF">
        <w:rPr>
          <w:lang w:val="bg-BG"/>
        </w:rPr>
        <w:t>култури</w:t>
      </w:r>
      <w:r w:rsidRPr="00BB0F92">
        <w:rPr>
          <w:lang w:val="bg-BG"/>
        </w:rPr>
        <w:t xml:space="preserve"> е </w:t>
      </w:r>
      <w:r w:rsidR="00BB0F92" w:rsidRPr="00BB0F92">
        <w:rPr>
          <w:lang w:val="bg-BG"/>
        </w:rPr>
        <w:t>20.3</w:t>
      </w:r>
      <w:r w:rsidRPr="00BB0F92">
        <w:rPr>
          <w:lang w:val="bg-BG"/>
        </w:rPr>
        <w:t xml:space="preserve"> %</w:t>
      </w:r>
      <w:r w:rsidR="00BB0F92">
        <w:rPr>
          <w:lang w:val="bg-BG"/>
        </w:rPr>
        <w:t>, а младите до 20 годишна възраст около 4.0 %</w:t>
      </w:r>
      <w:r w:rsidRPr="00BB0F92">
        <w:rPr>
          <w:lang w:val="bg-BG"/>
        </w:rPr>
        <w:t xml:space="preserve"> от </w:t>
      </w:r>
      <w:r w:rsidRPr="00666A37">
        <w:rPr>
          <w:lang w:val="bg-BG"/>
        </w:rPr>
        <w:t>общата площ на стопанския клас. В таблица №</w:t>
      </w:r>
      <w:r w:rsidR="00666A37" w:rsidRPr="00666A37">
        <w:rPr>
          <w:lang w:val="bg-BG"/>
        </w:rPr>
        <w:t xml:space="preserve"> </w:t>
      </w:r>
      <w:r w:rsidRPr="00666A37">
        <w:rPr>
          <w:lang w:val="en-US"/>
        </w:rPr>
        <w:t>6</w:t>
      </w:r>
      <w:r w:rsidR="00666A37" w:rsidRPr="00666A37">
        <w:rPr>
          <w:lang w:val="bg-BG"/>
        </w:rPr>
        <w:t>6</w:t>
      </w:r>
      <w:r w:rsidRPr="00666A37">
        <w:rPr>
          <w:lang w:val="bg-BG"/>
        </w:rPr>
        <w:t xml:space="preserve"> са дадени вариантите на годишно ползване</w:t>
      </w:r>
      <w:r w:rsidRPr="00BB0F92">
        <w:rPr>
          <w:lang w:val="bg-BG"/>
        </w:rPr>
        <w:t xml:space="preserve"> от възобновителни сечи, а в таблица </w:t>
      </w:r>
      <w:r w:rsidR="00A05808" w:rsidRPr="00A05808">
        <w:rPr>
          <w:lang w:val="bg-BG"/>
        </w:rPr>
        <w:t>№</w:t>
      </w:r>
      <w:r w:rsidR="00DA0C9A">
        <w:rPr>
          <w:lang w:val="bg-BG"/>
        </w:rPr>
        <w:t xml:space="preserve"> </w:t>
      </w:r>
      <w:r w:rsidR="00A05808" w:rsidRPr="00A05808">
        <w:rPr>
          <w:lang w:val="en-US"/>
        </w:rPr>
        <w:t>60</w:t>
      </w:r>
      <w:r w:rsidRPr="00BB0F92">
        <w:rPr>
          <w:color w:val="FF0000"/>
          <w:lang w:val="bg-BG"/>
        </w:rPr>
        <w:t xml:space="preserve"> </w:t>
      </w:r>
      <w:r w:rsidRPr="00BB0F92">
        <w:rPr>
          <w:lang w:val="bg-BG"/>
        </w:rPr>
        <w:t>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EE5587">
        <w:rPr>
          <w:lang w:val="bg-BG"/>
        </w:rPr>
        <w:t>Подрастът е укрепнал и с покритие около 30</w:t>
      </w:r>
      <w:r w:rsidR="00DA0C9A">
        <w:rPr>
          <w:lang w:val="bg-BG"/>
        </w:rPr>
        <w:t xml:space="preserve"> </w:t>
      </w:r>
      <w:r w:rsidRPr="00EE5587">
        <w:rPr>
          <w:lang w:val="bg-BG"/>
        </w:rPr>
        <w:t>%.</w:t>
      </w: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Default="00C224D0" w:rsidP="00F25A4C">
      <w:pPr>
        <w:ind w:firstLine="720"/>
        <w:jc w:val="both"/>
        <w:rPr>
          <w:lang w:val="bg-BG"/>
        </w:rPr>
      </w:pPr>
    </w:p>
    <w:p w:rsidR="00C224D0" w:rsidRPr="00EE5587" w:rsidRDefault="00C224D0" w:rsidP="00F25A4C">
      <w:pPr>
        <w:ind w:firstLine="720"/>
        <w:jc w:val="both"/>
        <w:rPr>
          <w:lang w:val="bg-BG"/>
        </w:rPr>
      </w:pPr>
    </w:p>
    <w:p w:rsidR="00F25A4C" w:rsidRPr="00DA0C9A" w:rsidRDefault="00F25A4C" w:rsidP="00F25A4C">
      <w:pPr>
        <w:keepNext/>
        <w:jc w:val="center"/>
        <w:outlineLvl w:val="0"/>
        <w:rPr>
          <w:b/>
          <w:i/>
          <w:lang w:val="en-US"/>
        </w:rPr>
      </w:pPr>
      <w:r w:rsidRPr="00DA0C9A">
        <w:rPr>
          <w:b/>
          <w:i/>
          <w:lang w:val="x-none"/>
        </w:rPr>
        <w:lastRenderedPageBreak/>
        <w:t>Таблица №</w:t>
      </w:r>
      <w:r w:rsidR="00DA0C9A" w:rsidRPr="00DA0C9A">
        <w:rPr>
          <w:b/>
          <w:i/>
          <w:lang w:val="bg-BG"/>
        </w:rPr>
        <w:t xml:space="preserve"> </w:t>
      </w:r>
      <w:r w:rsidR="00A05808" w:rsidRPr="00DA0C9A">
        <w:rPr>
          <w:b/>
          <w:i/>
          <w:lang w:val="en-US"/>
        </w:rPr>
        <w:t>60</w:t>
      </w:r>
    </w:p>
    <w:p w:rsidR="00F25A4C" w:rsidRPr="00DA0C9A" w:rsidRDefault="00F25A4C" w:rsidP="00F25A4C">
      <w:pPr>
        <w:jc w:val="center"/>
        <w:rPr>
          <w:i/>
          <w:lang w:val="bg-BG"/>
        </w:rPr>
      </w:pPr>
      <w:r w:rsidRPr="00DA0C9A">
        <w:rPr>
          <w:i/>
        </w:rPr>
        <w:t xml:space="preserve">Разпределение на площа на зрелите и презрелите насаждения </w:t>
      </w:r>
      <w:r w:rsidRPr="00DA0C9A">
        <w:rPr>
          <w:i/>
          <w:lang w:val="bg-BG"/>
        </w:rPr>
        <w:t xml:space="preserve">в </w:t>
      </w:r>
      <w:r w:rsidRPr="00DA0C9A">
        <w:rPr>
          <w:b/>
          <w:i/>
        </w:rPr>
        <w:t>”условен</w:t>
      </w:r>
      <w:r w:rsidRPr="00DA0C9A">
        <w:rPr>
          <w:b/>
          <w:i/>
          <w:lang w:val="bg-BG"/>
        </w:rPr>
        <w:t>“</w:t>
      </w:r>
      <w:r w:rsidRPr="00DA0C9A">
        <w:rPr>
          <w:i/>
          <w:lang w:val="bg-BG"/>
        </w:rPr>
        <w:t xml:space="preserve"> стопански клас ЧБ</w:t>
      </w:r>
      <w:r w:rsidR="00DA0C9A" w:rsidRPr="00DA0C9A">
        <w:rPr>
          <w:i/>
          <w:lang w:val="bg-BG"/>
        </w:rPr>
        <w:t>К</w:t>
      </w:r>
      <w:r w:rsidRPr="00DA0C9A">
        <w:rPr>
          <w:i/>
          <w:lang w:val="bg-BG"/>
        </w:rPr>
        <w:t xml:space="preserve"> </w:t>
      </w:r>
      <w:r w:rsidRPr="00DA0C9A">
        <w:rPr>
          <w:i/>
        </w:rPr>
        <w:t>по склопеност и степени на възобновяване</w:t>
      </w:r>
    </w:p>
    <w:p w:rsidR="00F25A4C" w:rsidRPr="00DA0C9A" w:rsidRDefault="00F25A4C" w:rsidP="00F25A4C">
      <w:pPr>
        <w:jc w:val="center"/>
        <w:rPr>
          <w:b/>
          <w:i/>
          <w:lang w:val="bg-BG"/>
        </w:rPr>
      </w:pPr>
      <w:r w:rsidRPr="00DA0C9A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Черборови култури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CD583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</w:t>
            </w:r>
            <w:r w:rsidR="009D21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бщо</w:t>
            </w:r>
          </w:p>
        </w:tc>
      </w:tr>
      <w:tr w:rsidR="009D21E5" w:rsidTr="009D21E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CD583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r w:rsidR="009D21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ектари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24,1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D21E5" w:rsidTr="009D21E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21E5" w:rsidRDefault="009D21E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48,3</w:t>
            </w:r>
          </w:p>
        </w:tc>
      </w:tr>
    </w:tbl>
    <w:p w:rsidR="00682A79" w:rsidRDefault="00682A79" w:rsidP="00682A79">
      <w:pPr>
        <w:jc w:val="both"/>
        <w:rPr>
          <w:b/>
          <w:i/>
          <w:color w:val="FF0000"/>
          <w:lang w:val="bg-BG"/>
        </w:rPr>
      </w:pPr>
    </w:p>
    <w:p w:rsidR="00BC378E" w:rsidRPr="003A0CAB" w:rsidRDefault="00CD583F" w:rsidP="00CD583F">
      <w:pPr>
        <w:ind w:firstLine="708"/>
        <w:jc w:val="both"/>
        <w:rPr>
          <w:lang w:val="bg-BG"/>
        </w:rPr>
      </w:pPr>
      <w:r>
        <w:rPr>
          <w:lang w:val="bg-BG"/>
        </w:rPr>
        <w:t>З</w:t>
      </w:r>
      <w:r w:rsidR="00BC378E" w:rsidRPr="003A0CAB">
        <w:rPr>
          <w:lang w:val="bg-BG"/>
        </w:rPr>
        <w:t xml:space="preserve">релите </w:t>
      </w:r>
      <w:r>
        <w:rPr>
          <w:lang w:val="bg-BG"/>
        </w:rPr>
        <w:t>и презрелите черборови култури са</w:t>
      </w:r>
      <w:r w:rsidR="00BC378E" w:rsidRPr="003A0CAB">
        <w:rPr>
          <w:lang w:val="bg-BG"/>
        </w:rPr>
        <w:t xml:space="preserve"> </w:t>
      </w:r>
      <w:r>
        <w:rPr>
          <w:lang w:val="bg-BG"/>
        </w:rPr>
        <w:t xml:space="preserve">само </w:t>
      </w:r>
      <w:r w:rsidR="00BC378E" w:rsidRPr="003A0CAB">
        <w:rPr>
          <w:lang w:val="bg-BG"/>
        </w:rPr>
        <w:t>две</w:t>
      </w:r>
      <w:r>
        <w:rPr>
          <w:lang w:val="bg-BG"/>
        </w:rPr>
        <w:t>. В</w:t>
      </w:r>
      <w:r w:rsidR="00BC378E" w:rsidRPr="003A0CAB">
        <w:rPr>
          <w:lang w:val="bg-BG"/>
        </w:rPr>
        <w:t xml:space="preserve"> </w:t>
      </w:r>
      <w:r>
        <w:rPr>
          <w:lang w:val="bg-BG"/>
        </w:rPr>
        <w:t>тях</w:t>
      </w:r>
      <w:r w:rsidR="00BC378E" w:rsidRPr="003A0CAB">
        <w:rPr>
          <w:lang w:val="bg-BG"/>
        </w:rPr>
        <w:t xml:space="preserve"> не са планирани мероприятия с насока Възобновяв</w:t>
      </w:r>
      <w:r w:rsidR="00283482">
        <w:rPr>
          <w:lang w:val="bg-BG"/>
        </w:rPr>
        <w:t xml:space="preserve">ане, тъй като се намират </w:t>
      </w:r>
      <w:r>
        <w:rPr>
          <w:lang w:val="bg-BG"/>
        </w:rPr>
        <w:t>в района на</w:t>
      </w:r>
      <w:r w:rsidR="00283482">
        <w:rPr>
          <w:lang w:val="bg-BG"/>
        </w:rPr>
        <w:t xml:space="preserve"> </w:t>
      </w:r>
      <w:r>
        <w:rPr>
          <w:lang w:val="bg-BG"/>
        </w:rPr>
        <w:t>к</w:t>
      </w:r>
      <w:r w:rsidR="00BC378E" w:rsidRPr="003A0CAB">
        <w:rPr>
          <w:lang w:val="bg-BG"/>
        </w:rPr>
        <w:t xml:space="preserve">урортните гори </w:t>
      </w:r>
      <w:r>
        <w:rPr>
          <w:lang w:val="bg-BG"/>
        </w:rPr>
        <w:t>около</w:t>
      </w:r>
      <w:r w:rsidR="00BC378E" w:rsidRPr="003A0CAB">
        <w:rPr>
          <w:lang w:val="bg-BG"/>
        </w:rPr>
        <w:t xml:space="preserve"> </w:t>
      </w:r>
      <w:r w:rsidRPr="003A0CAB">
        <w:rPr>
          <w:lang w:val="bg-BG"/>
        </w:rPr>
        <w:t>“</w:t>
      </w:r>
      <w:r w:rsidR="00BC378E" w:rsidRPr="003A0CAB">
        <w:rPr>
          <w:lang w:val="bg-BG"/>
        </w:rPr>
        <w:t>Огняновските минерални бани“ над селата Огняново и Марчево.</w:t>
      </w:r>
    </w:p>
    <w:p w:rsidR="00BC378E" w:rsidRDefault="00BC378E" w:rsidP="00682A79">
      <w:pPr>
        <w:jc w:val="both"/>
        <w:rPr>
          <w:b/>
          <w:i/>
          <w:color w:val="FF0000"/>
          <w:lang w:val="bg-BG"/>
        </w:rPr>
      </w:pPr>
    </w:p>
    <w:p w:rsidR="004D07E1" w:rsidRPr="004D07E1" w:rsidRDefault="006E431B" w:rsidP="004D07E1">
      <w:pPr>
        <w:ind w:firstLine="708"/>
        <w:jc w:val="both"/>
        <w:rPr>
          <w:rFonts w:ascii="Courier New" w:hAnsi="Courier New" w:cs="Courier New"/>
          <w:sz w:val="20"/>
          <w:szCs w:val="20"/>
          <w:lang w:val="be-BY"/>
        </w:rPr>
      </w:pPr>
      <w:r>
        <w:rPr>
          <w:b/>
          <w:i/>
          <w:lang w:val="bg-BG"/>
        </w:rPr>
        <w:t>1</w:t>
      </w:r>
      <w:r w:rsidR="004D07E1" w:rsidRPr="004D07E1">
        <w:rPr>
          <w:b/>
          <w:i/>
          <w:lang w:val="bg-BG"/>
        </w:rPr>
        <w:t>.13</w:t>
      </w:r>
      <w:r>
        <w:rPr>
          <w:b/>
          <w:i/>
          <w:lang w:val="bg-BG"/>
        </w:rPr>
        <w:t>.</w:t>
      </w:r>
      <w:r w:rsidR="004D07E1" w:rsidRPr="004D07E1">
        <w:rPr>
          <w:b/>
          <w:i/>
          <w:lang w:val="bg-BG"/>
        </w:rPr>
        <w:t xml:space="preserve"> В Буковия високобонитетен ”условен” стопански клас</w:t>
      </w:r>
    </w:p>
    <w:p w:rsidR="004D07E1" w:rsidRPr="008D08DD" w:rsidRDefault="004D07E1" w:rsidP="004D07E1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4D07E1" w:rsidRPr="00571A74" w:rsidRDefault="004D07E1" w:rsidP="004D07E1">
      <w:pPr>
        <w:ind w:firstLine="720"/>
        <w:jc w:val="both"/>
        <w:rPr>
          <w:lang w:val="bg-BG"/>
        </w:rPr>
      </w:pPr>
      <w:r w:rsidRPr="00571A74">
        <w:rPr>
          <w:lang w:val="bg-BG"/>
        </w:rPr>
        <w:t xml:space="preserve">Площта на този </w:t>
      </w:r>
      <w:r w:rsidRPr="006E431B">
        <w:rPr>
          <w:b/>
          <w:i/>
          <w:lang w:val="bg-BG"/>
        </w:rPr>
        <w:t>”условен”</w:t>
      </w:r>
      <w:r w:rsidRPr="00571A74">
        <w:rPr>
          <w:i/>
          <w:lang w:val="bg-BG"/>
        </w:rPr>
        <w:t xml:space="preserve"> </w:t>
      </w:r>
      <w:r w:rsidRPr="00571A74">
        <w:rPr>
          <w:lang w:val="bg-BG"/>
        </w:rPr>
        <w:t xml:space="preserve">стопански клас е </w:t>
      </w:r>
      <w:r w:rsidR="00571A74" w:rsidRPr="00571A74">
        <w:rPr>
          <w:lang w:val="bg-BG"/>
        </w:rPr>
        <w:t>464.2</w:t>
      </w:r>
      <w:r w:rsidRPr="00571A74">
        <w:rPr>
          <w:lang w:val="bg-BG"/>
        </w:rPr>
        <w:t xml:space="preserve"> ха.</w:t>
      </w:r>
    </w:p>
    <w:p w:rsidR="004D07E1" w:rsidRDefault="004D07E1" w:rsidP="00D76A5D">
      <w:pPr>
        <w:ind w:firstLine="720"/>
        <w:jc w:val="both"/>
        <w:rPr>
          <w:lang w:val="bg-BG"/>
        </w:rPr>
      </w:pPr>
      <w:r w:rsidRPr="00A310EE">
        <w:rPr>
          <w:lang w:val="bg-BG"/>
        </w:rPr>
        <w:t xml:space="preserve">Площта на зрелите и презрелите насаждения е </w:t>
      </w:r>
      <w:r w:rsidR="00A310EE" w:rsidRPr="00A310EE">
        <w:rPr>
          <w:lang w:val="bg-BG"/>
        </w:rPr>
        <w:t>92.3</w:t>
      </w:r>
      <w:r w:rsidRPr="00A310EE">
        <w:rPr>
          <w:lang w:val="bg-BG"/>
        </w:rPr>
        <w:t xml:space="preserve"> ха със запас </w:t>
      </w:r>
      <w:r w:rsidR="00A310EE" w:rsidRPr="00A310EE">
        <w:rPr>
          <w:lang w:val="bg-BG"/>
        </w:rPr>
        <w:t>25860</w:t>
      </w:r>
      <w:r w:rsidRPr="00A310EE">
        <w:rPr>
          <w:lang w:val="bg-BG"/>
        </w:rPr>
        <w:t xml:space="preserve"> куб.м, а средния</w:t>
      </w:r>
      <w:r w:rsidR="0032430C">
        <w:rPr>
          <w:lang w:val="bg-BG"/>
        </w:rPr>
        <w:t>т</w:t>
      </w:r>
      <w:r w:rsidRPr="00A310EE">
        <w:rPr>
          <w:lang w:val="bg-BG"/>
        </w:rPr>
        <w:t xml:space="preserve">  прираст на стопанския клас е </w:t>
      </w:r>
      <w:r w:rsidR="00A310EE" w:rsidRPr="00A310EE">
        <w:rPr>
          <w:lang w:val="bg-BG"/>
        </w:rPr>
        <w:t>2018</w:t>
      </w:r>
      <w:r w:rsidRPr="00A310EE">
        <w:rPr>
          <w:lang w:val="bg-BG"/>
        </w:rPr>
        <w:t xml:space="preserve"> куб.м. Експлоатационният запас е </w:t>
      </w:r>
      <w:r w:rsidR="00A310EE" w:rsidRPr="00A310EE">
        <w:rPr>
          <w:lang w:val="bg-BG"/>
        </w:rPr>
        <w:t>280</w:t>
      </w:r>
      <w:r w:rsidRPr="00A310EE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6D2FA6">
        <w:rPr>
          <w:lang w:val="bg-BG"/>
        </w:rPr>
        <w:t>Раз</w:t>
      </w:r>
      <w:r w:rsidRPr="006D2FA6">
        <w:rPr>
          <w:lang w:val="bg-BG"/>
        </w:rPr>
        <w:softHyphen/>
        <w:t>пре</w:t>
      </w:r>
      <w:r w:rsidRPr="006D2FA6">
        <w:rPr>
          <w:lang w:val="bg-BG"/>
        </w:rPr>
        <w:softHyphen/>
        <w:t>де</w:t>
      </w:r>
      <w:r w:rsidRPr="006D2FA6">
        <w:rPr>
          <w:lang w:val="bg-BG"/>
        </w:rPr>
        <w:softHyphen/>
        <w:t>ле</w:t>
      </w:r>
      <w:r w:rsidRPr="006D2FA6">
        <w:rPr>
          <w:lang w:val="bg-BG"/>
        </w:rPr>
        <w:softHyphen/>
        <w:t>ни</w:t>
      </w:r>
      <w:r w:rsidRPr="006D2FA6">
        <w:rPr>
          <w:lang w:val="bg-BG"/>
        </w:rPr>
        <w:softHyphen/>
        <w:t>е</w:t>
      </w:r>
      <w:r w:rsidRPr="006D2FA6">
        <w:rPr>
          <w:lang w:val="bg-BG"/>
        </w:rPr>
        <w:softHyphen/>
        <w:t>то по кла</w:t>
      </w:r>
      <w:r w:rsidRPr="006D2FA6">
        <w:rPr>
          <w:lang w:val="bg-BG"/>
        </w:rPr>
        <w:softHyphen/>
        <w:t>со</w:t>
      </w:r>
      <w:r w:rsidRPr="006D2FA6">
        <w:rPr>
          <w:lang w:val="bg-BG"/>
        </w:rPr>
        <w:softHyphen/>
        <w:t>ве на въ</w:t>
      </w:r>
      <w:r w:rsidRPr="006D2FA6">
        <w:rPr>
          <w:lang w:val="bg-BG"/>
        </w:rPr>
        <w:softHyphen/>
        <w:t>з</w:t>
      </w:r>
      <w:r w:rsidRPr="006D2FA6">
        <w:rPr>
          <w:lang w:val="bg-BG"/>
        </w:rPr>
        <w:softHyphen/>
        <w:t xml:space="preserve">раст е неравномерно, като зрелите и презрелите дървостои заемат </w:t>
      </w:r>
      <w:r w:rsidR="006D2FA6" w:rsidRPr="006D2FA6">
        <w:rPr>
          <w:lang w:val="bg-BG"/>
        </w:rPr>
        <w:t>20.0</w:t>
      </w:r>
      <w:r w:rsidRPr="006D2FA6">
        <w:rPr>
          <w:lang w:val="bg-BG"/>
        </w:rPr>
        <w:t xml:space="preserve"> % от площта му. Дозряващите заемат </w:t>
      </w:r>
      <w:r w:rsidR="006D2FA6" w:rsidRPr="006D2FA6">
        <w:rPr>
          <w:lang w:val="bg-BG"/>
        </w:rPr>
        <w:t>6.8</w:t>
      </w:r>
      <w:r w:rsidRPr="006D2FA6">
        <w:rPr>
          <w:lang w:val="bg-BG"/>
        </w:rPr>
        <w:t xml:space="preserve"> %, </w:t>
      </w:r>
      <w:r w:rsidR="006D2FA6" w:rsidRPr="006D2FA6">
        <w:rPr>
          <w:lang w:val="bg-BG"/>
        </w:rPr>
        <w:t>най-възрастния клас</w:t>
      </w:r>
      <w:r w:rsidRPr="006D2FA6">
        <w:rPr>
          <w:lang w:val="bg-BG"/>
        </w:rPr>
        <w:t xml:space="preserve"> от средновъзрастните дървостои е </w:t>
      </w:r>
      <w:r w:rsidR="006D2FA6" w:rsidRPr="006D2FA6">
        <w:rPr>
          <w:lang w:val="bg-BG"/>
        </w:rPr>
        <w:t>22.2</w:t>
      </w:r>
      <w:r w:rsidRPr="006D2FA6">
        <w:rPr>
          <w:lang w:val="bg-BG"/>
        </w:rPr>
        <w:t xml:space="preserve"> %</w:t>
      </w:r>
      <w:r w:rsidR="006D2FA6">
        <w:rPr>
          <w:lang w:val="bg-BG"/>
        </w:rPr>
        <w:t xml:space="preserve">, средновъзрастните насаждения от 40 до 80 годишна </w:t>
      </w:r>
      <w:r w:rsidR="006D2FA6" w:rsidRPr="0032430C">
        <w:rPr>
          <w:lang w:val="bg-BG"/>
        </w:rPr>
        <w:t>възраст 50.8 %</w:t>
      </w:r>
      <w:r w:rsidRPr="0032430C">
        <w:rPr>
          <w:lang w:val="bg-BG"/>
        </w:rPr>
        <w:t xml:space="preserve"> от общата площ на стопанския клас. В таблица № </w:t>
      </w:r>
      <w:r w:rsidRPr="0032430C">
        <w:rPr>
          <w:lang w:val="en-US"/>
        </w:rPr>
        <w:t>6</w:t>
      </w:r>
      <w:r w:rsidR="0032430C" w:rsidRPr="0032430C">
        <w:rPr>
          <w:lang w:val="bg-BG"/>
        </w:rPr>
        <w:t>6</w:t>
      </w:r>
      <w:r w:rsidRPr="0032430C">
        <w:rPr>
          <w:lang w:val="bg-BG"/>
        </w:rPr>
        <w:t xml:space="preserve"> са дадени вариантите на</w:t>
      </w:r>
      <w:r w:rsidRPr="006D2FA6">
        <w:rPr>
          <w:lang w:val="bg-BG"/>
        </w:rPr>
        <w:t xml:space="preserve"> годишно ползване от възобновителни сечи, а в </w:t>
      </w:r>
      <w:r w:rsidRPr="00205123">
        <w:rPr>
          <w:lang w:val="bg-BG"/>
        </w:rPr>
        <w:t xml:space="preserve">таблица </w:t>
      </w:r>
      <w:r w:rsidR="00205123" w:rsidRPr="00205123">
        <w:rPr>
          <w:lang w:val="bg-BG"/>
        </w:rPr>
        <w:t xml:space="preserve">№ </w:t>
      </w:r>
      <w:r w:rsidR="00205123" w:rsidRPr="00205123">
        <w:rPr>
          <w:lang w:val="en-US"/>
        </w:rPr>
        <w:t>61</w:t>
      </w:r>
      <w:r w:rsidRPr="006D2FA6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D71DB5">
        <w:rPr>
          <w:lang w:val="bg-BG"/>
        </w:rPr>
        <w:t xml:space="preserve">Възобновяването е </w:t>
      </w:r>
      <w:r w:rsidR="00D71DB5" w:rsidRPr="00D71DB5">
        <w:rPr>
          <w:lang w:val="bg-BG"/>
        </w:rPr>
        <w:t>слабо</w:t>
      </w:r>
      <w:r w:rsidRPr="00D71DB5">
        <w:rPr>
          <w:lang w:val="bg-BG"/>
        </w:rPr>
        <w:t xml:space="preserve"> с около </w:t>
      </w:r>
      <w:r w:rsidR="00D71DB5" w:rsidRPr="00D71DB5">
        <w:rPr>
          <w:lang w:val="bg-BG"/>
        </w:rPr>
        <w:t>3</w:t>
      </w:r>
      <w:r w:rsidRPr="00D71DB5">
        <w:rPr>
          <w:lang w:val="bg-BG"/>
        </w:rPr>
        <w:t>0-</w:t>
      </w:r>
      <w:r w:rsidR="00D71DB5" w:rsidRPr="00D71DB5">
        <w:rPr>
          <w:lang w:val="bg-BG"/>
        </w:rPr>
        <w:t>5</w:t>
      </w:r>
      <w:r w:rsidRPr="00D71DB5">
        <w:rPr>
          <w:lang w:val="bg-BG"/>
        </w:rPr>
        <w:t xml:space="preserve">0 % покритие, укрепнал и добре развиващ се подраст и съсредоточен в </w:t>
      </w:r>
      <w:r w:rsidR="00D71DB5" w:rsidRPr="00D71DB5">
        <w:rPr>
          <w:lang w:val="bg-BG"/>
        </w:rPr>
        <w:t>средните</w:t>
      </w:r>
      <w:r w:rsidRPr="00D71DB5">
        <w:rPr>
          <w:lang w:val="bg-BG"/>
        </w:rPr>
        <w:t xml:space="preserve"> пълноти (0.</w:t>
      </w:r>
      <w:r w:rsidR="00D71DB5" w:rsidRPr="00D71DB5">
        <w:rPr>
          <w:lang w:val="bg-BG"/>
        </w:rPr>
        <w:t>5</w:t>
      </w:r>
      <w:r w:rsidRPr="00D71DB5">
        <w:rPr>
          <w:lang w:val="bg-BG"/>
        </w:rPr>
        <w:t>-0.</w:t>
      </w:r>
      <w:r w:rsidR="00D71DB5" w:rsidRPr="00D71DB5">
        <w:rPr>
          <w:lang w:val="bg-BG"/>
        </w:rPr>
        <w:t>7</w:t>
      </w:r>
      <w:r w:rsidRPr="00D71DB5">
        <w:rPr>
          <w:lang w:val="bg-BG"/>
        </w:rPr>
        <w:t>).</w:t>
      </w: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Default="00C224D0" w:rsidP="00D76A5D">
      <w:pPr>
        <w:ind w:firstLine="720"/>
        <w:jc w:val="both"/>
        <w:rPr>
          <w:lang w:val="bg-BG"/>
        </w:rPr>
      </w:pPr>
    </w:p>
    <w:p w:rsidR="00C224D0" w:rsidRPr="008D08DD" w:rsidRDefault="00C224D0" w:rsidP="00D76A5D">
      <w:pPr>
        <w:ind w:firstLine="720"/>
        <w:jc w:val="both"/>
        <w:rPr>
          <w:color w:val="FF0000"/>
          <w:lang w:val="bg-BG"/>
        </w:rPr>
      </w:pPr>
    </w:p>
    <w:p w:rsidR="004D07E1" w:rsidRPr="0032430C" w:rsidRDefault="004D07E1" w:rsidP="004D07E1">
      <w:pPr>
        <w:keepNext/>
        <w:jc w:val="center"/>
        <w:outlineLvl w:val="0"/>
        <w:rPr>
          <w:b/>
          <w:i/>
          <w:lang w:val="en-US"/>
        </w:rPr>
      </w:pPr>
      <w:r w:rsidRPr="0032430C">
        <w:rPr>
          <w:b/>
          <w:i/>
          <w:lang w:val="x-none"/>
        </w:rPr>
        <w:lastRenderedPageBreak/>
        <w:t>Таблица №</w:t>
      </w:r>
      <w:r w:rsidR="0032430C">
        <w:rPr>
          <w:b/>
          <w:i/>
          <w:lang w:val="bg-BG"/>
        </w:rPr>
        <w:t xml:space="preserve"> </w:t>
      </w:r>
      <w:r w:rsidR="00205123" w:rsidRPr="0032430C">
        <w:rPr>
          <w:b/>
          <w:i/>
          <w:lang w:val="en-US"/>
        </w:rPr>
        <w:t>61</w:t>
      </w:r>
    </w:p>
    <w:p w:rsidR="004D07E1" w:rsidRPr="0032430C" w:rsidRDefault="004D07E1" w:rsidP="004D07E1">
      <w:pPr>
        <w:jc w:val="center"/>
        <w:rPr>
          <w:i/>
          <w:lang w:val="bg-BG"/>
        </w:rPr>
      </w:pPr>
      <w:r w:rsidRPr="0032430C">
        <w:rPr>
          <w:i/>
        </w:rPr>
        <w:t xml:space="preserve">Разпределение на площа на зрелите и презрелите насаждения </w:t>
      </w:r>
      <w:r w:rsidRPr="0032430C">
        <w:rPr>
          <w:i/>
          <w:lang w:val="bg-BG"/>
        </w:rPr>
        <w:t xml:space="preserve">в </w:t>
      </w:r>
      <w:r w:rsidRPr="0032430C">
        <w:rPr>
          <w:b/>
          <w:i/>
        </w:rPr>
        <w:t>”условен</w:t>
      </w:r>
      <w:r w:rsidRPr="0032430C">
        <w:rPr>
          <w:b/>
          <w:i/>
          <w:lang w:val="bg-BG"/>
        </w:rPr>
        <w:t>“</w:t>
      </w:r>
      <w:r w:rsidR="0032430C" w:rsidRPr="0032430C">
        <w:rPr>
          <w:b/>
          <w:i/>
          <w:lang w:val="bg-BG"/>
        </w:rPr>
        <w:t xml:space="preserve"> </w:t>
      </w:r>
      <w:r w:rsidRPr="0032430C">
        <w:rPr>
          <w:i/>
          <w:lang w:val="bg-BG"/>
        </w:rPr>
        <w:t xml:space="preserve">стопански клас БВ </w:t>
      </w:r>
      <w:r w:rsidRPr="0032430C">
        <w:rPr>
          <w:i/>
        </w:rPr>
        <w:t>по склопеност и степени на възобновяване</w:t>
      </w:r>
    </w:p>
    <w:p w:rsidR="004D07E1" w:rsidRPr="0032430C" w:rsidRDefault="004D07E1" w:rsidP="004D07E1">
      <w:pPr>
        <w:jc w:val="center"/>
        <w:rPr>
          <w:b/>
          <w:i/>
          <w:lang w:val="bg-BG"/>
        </w:rPr>
      </w:pPr>
      <w:r w:rsidRPr="0032430C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Буков В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B33B2E" w:rsidTr="00B33B2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21,8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52,3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33B2E" w:rsidTr="00B33B2E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D76A5D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B33B2E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3B2E" w:rsidRDefault="00B33B2E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92,3</w:t>
            </w:r>
          </w:p>
        </w:tc>
      </w:tr>
    </w:tbl>
    <w:p w:rsidR="004D07E1" w:rsidRPr="008D08DD" w:rsidRDefault="004D07E1" w:rsidP="004D07E1">
      <w:pPr>
        <w:rPr>
          <w:color w:val="FF0000"/>
          <w:lang w:val="bg-BG"/>
        </w:rPr>
      </w:pPr>
    </w:p>
    <w:p w:rsidR="004D07E1" w:rsidRPr="00115173" w:rsidRDefault="004D07E1" w:rsidP="004D07E1">
      <w:pPr>
        <w:ind w:firstLine="708"/>
        <w:jc w:val="both"/>
      </w:pPr>
      <w:r w:rsidRPr="008D08DD">
        <w:rPr>
          <w:color w:val="FF0000"/>
          <w:lang w:val="bg-BG"/>
        </w:rPr>
        <w:t xml:space="preserve"> </w:t>
      </w:r>
      <w:r w:rsidRPr="005542DF">
        <w:rPr>
          <w:lang w:val="bg-BG"/>
        </w:rPr>
        <w:t xml:space="preserve">Набраното годишно ползване от възобновителни сечи в буковите високобонитетни гори е </w:t>
      </w:r>
      <w:r w:rsidR="005542DF" w:rsidRPr="005542DF">
        <w:rPr>
          <w:lang w:val="bg-BG"/>
        </w:rPr>
        <w:t>160 куб.м, което представлява 0.6</w:t>
      </w:r>
      <w:r w:rsidRPr="005542DF">
        <w:rPr>
          <w:lang w:val="bg-BG"/>
        </w:rPr>
        <w:t xml:space="preserve"> % от зрелия запас и </w:t>
      </w:r>
      <w:r w:rsidR="005542DF" w:rsidRPr="005542DF">
        <w:rPr>
          <w:lang w:val="bg-BG"/>
        </w:rPr>
        <w:t>8.0</w:t>
      </w:r>
      <w:r w:rsidRPr="005542DF">
        <w:rPr>
          <w:lang w:val="bg-BG"/>
        </w:rPr>
        <w:t xml:space="preserve"> % от средния прираст.</w:t>
      </w:r>
      <w:r w:rsidRPr="008D08DD">
        <w:rPr>
          <w:color w:val="FF0000"/>
          <w:lang w:val="bg-BG"/>
        </w:rPr>
        <w:t xml:space="preserve"> </w:t>
      </w:r>
      <w:r w:rsidRPr="00115173">
        <w:rPr>
          <w:lang w:val="bg-BG"/>
        </w:rPr>
        <w:t>Предлага се годишно сечище по състояние с площ 0.6</w:t>
      </w:r>
      <w:r w:rsidRPr="00115173">
        <w:t xml:space="preserve"> ха/</w:t>
      </w:r>
      <w:r w:rsidR="00115173" w:rsidRPr="00115173">
        <w:rPr>
          <w:lang w:val="bg-BG"/>
        </w:rPr>
        <w:t>160</w:t>
      </w:r>
      <w:r w:rsidRPr="00115173">
        <w:t xml:space="preserve"> м</w:t>
      </w:r>
      <w:r w:rsidRPr="00115173">
        <w:rPr>
          <w:vertAlign w:val="superscript"/>
        </w:rPr>
        <w:t>3</w:t>
      </w:r>
      <w:r w:rsidRPr="00115173">
        <w:rPr>
          <w:lang w:val="bg-BG"/>
        </w:rPr>
        <w:t xml:space="preserve">. Ползването е получено като сума по насаждения, според състоянието им, както и според функциите на гората и степента на възобновяване. </w:t>
      </w:r>
      <w:r w:rsidRPr="00115173">
        <w:t xml:space="preserve"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</w:t>
      </w:r>
      <w:r w:rsidRPr="00115173">
        <w:rPr>
          <w:lang w:val="bg-BG"/>
        </w:rPr>
        <w:t xml:space="preserve">сечището по </w:t>
      </w:r>
      <w:r w:rsidR="00115173" w:rsidRPr="00115173">
        <w:rPr>
          <w:lang w:val="bg-BG"/>
        </w:rPr>
        <w:t>възраст за 40 години</w:t>
      </w:r>
      <w:r w:rsidRPr="00115173">
        <w:rPr>
          <w:lang w:val="bg-BG"/>
        </w:rPr>
        <w:t xml:space="preserve"> </w:t>
      </w:r>
      <w:r w:rsidRPr="00115173">
        <w:t>(</w:t>
      </w:r>
      <w:r w:rsidR="00115173" w:rsidRPr="00115173">
        <w:rPr>
          <w:lang w:val="bg-BG"/>
        </w:rPr>
        <w:t>2.1</w:t>
      </w:r>
      <w:r w:rsidRPr="00115173">
        <w:t xml:space="preserve"> ха/</w:t>
      </w:r>
      <w:r w:rsidR="00115173" w:rsidRPr="00115173">
        <w:rPr>
          <w:lang w:val="bg-BG"/>
        </w:rPr>
        <w:t>567</w:t>
      </w:r>
      <w:r w:rsidRPr="00115173">
        <w:t xml:space="preserve"> м</w:t>
      </w:r>
      <w:r w:rsidRPr="00115173">
        <w:rPr>
          <w:vertAlign w:val="superscript"/>
        </w:rPr>
        <w:t>3</w:t>
      </w:r>
      <w:r w:rsidRPr="00115173">
        <w:t>)</w:t>
      </w:r>
      <w:r w:rsidR="00115173" w:rsidRPr="00115173">
        <w:rPr>
          <w:lang w:val="bg-BG"/>
        </w:rPr>
        <w:t>. И тук подобно на Бялборовите високобонитетни</w:t>
      </w:r>
      <w:r w:rsidRPr="00115173">
        <w:rPr>
          <w:lang w:val="bg-BG"/>
        </w:rPr>
        <w:t xml:space="preserve"> стопански клас</w:t>
      </w:r>
      <w:r w:rsidR="00115173" w:rsidRPr="00115173">
        <w:rPr>
          <w:lang w:val="bg-BG"/>
        </w:rPr>
        <w:t>ове</w:t>
      </w:r>
      <w:r w:rsidRPr="00115173">
        <w:rPr>
          <w:lang w:val="bg-BG"/>
        </w:rPr>
        <w:t xml:space="preserve"> не малка част от насажденията са планирани с ниска интензивност, а в някои не са планирани мероприятия с насока възобновяване поради нормативните изисквания. </w:t>
      </w:r>
      <w:r w:rsidRPr="00115173">
        <w:t xml:space="preserve">Предложените възобновителни сечи са </w:t>
      </w:r>
      <w:r w:rsidRPr="00D76A5D">
        <w:rPr>
          <w:b/>
          <w:bCs/>
          <w:i/>
        </w:rPr>
        <w:t>дългосрочни, групово-постепенни</w:t>
      </w:r>
      <w:r w:rsidRPr="00D76A5D">
        <w:rPr>
          <w:b/>
          <w:i/>
        </w:rPr>
        <w:t>, с насока на стопанисване Възобновяване</w:t>
      </w:r>
      <w:r w:rsidRPr="00D76A5D">
        <w:rPr>
          <w:b/>
        </w:rPr>
        <w:t xml:space="preserve"> </w:t>
      </w:r>
      <w:r w:rsidRPr="00115173">
        <w:t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</w:t>
      </w:r>
    </w:p>
    <w:p w:rsidR="00682A79" w:rsidRPr="008D08DD" w:rsidRDefault="00755B13" w:rsidP="00682A79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  <w:r w:rsidRPr="008D08DD">
        <w:rPr>
          <w:rFonts w:ascii="Courier New" w:hAnsi="Courier New" w:cs="Courier New"/>
          <w:color w:val="FF0000"/>
          <w:sz w:val="20"/>
          <w:szCs w:val="20"/>
          <w:lang w:val="bg-BG"/>
        </w:rPr>
        <w:tab/>
      </w:r>
    </w:p>
    <w:p w:rsidR="00682A79" w:rsidRPr="000D51A4" w:rsidRDefault="00502B90" w:rsidP="00755B13">
      <w:pPr>
        <w:ind w:firstLine="708"/>
        <w:jc w:val="both"/>
        <w:rPr>
          <w:rFonts w:ascii="Courier New" w:hAnsi="Courier New" w:cs="Courier New"/>
          <w:sz w:val="20"/>
          <w:szCs w:val="20"/>
          <w:lang w:val="be-BY"/>
        </w:rPr>
      </w:pPr>
      <w:r>
        <w:rPr>
          <w:b/>
          <w:i/>
          <w:lang w:val="bg-BG"/>
        </w:rPr>
        <w:t>1</w:t>
      </w:r>
      <w:r w:rsidR="000D51A4" w:rsidRPr="000D51A4">
        <w:rPr>
          <w:b/>
          <w:i/>
          <w:lang w:val="bg-BG"/>
        </w:rPr>
        <w:t>.14</w:t>
      </w:r>
      <w:r>
        <w:rPr>
          <w:b/>
          <w:i/>
          <w:lang w:val="bg-BG"/>
        </w:rPr>
        <w:t>.</w:t>
      </w:r>
      <w:r w:rsidR="00682A79" w:rsidRPr="000D51A4">
        <w:rPr>
          <w:b/>
          <w:i/>
          <w:lang w:val="bg-BG"/>
        </w:rPr>
        <w:t xml:space="preserve"> В Буковия среднобонитетен ”условен” стопански клас</w:t>
      </w:r>
    </w:p>
    <w:p w:rsidR="00682A79" w:rsidRPr="008D08DD" w:rsidRDefault="00682A79" w:rsidP="00682A79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170E85" w:rsidRPr="00672E75" w:rsidRDefault="00170E85" w:rsidP="00170E85">
      <w:pPr>
        <w:ind w:firstLine="720"/>
        <w:jc w:val="both"/>
        <w:rPr>
          <w:lang w:val="bg-BG"/>
        </w:rPr>
      </w:pPr>
      <w:r w:rsidRPr="00672E75">
        <w:rPr>
          <w:lang w:val="bg-BG"/>
        </w:rPr>
        <w:t xml:space="preserve">Площта на този </w:t>
      </w:r>
      <w:r w:rsidRPr="00502B90">
        <w:rPr>
          <w:b/>
          <w:i/>
          <w:lang w:val="bg-BG"/>
        </w:rPr>
        <w:t>”условен”</w:t>
      </w:r>
      <w:r w:rsidRPr="00672E75">
        <w:rPr>
          <w:i/>
          <w:lang w:val="bg-BG"/>
        </w:rPr>
        <w:t xml:space="preserve"> </w:t>
      </w:r>
      <w:r w:rsidRPr="00672E75">
        <w:rPr>
          <w:lang w:val="bg-BG"/>
        </w:rPr>
        <w:t xml:space="preserve">стопански клас е </w:t>
      </w:r>
      <w:r w:rsidR="00672E75" w:rsidRPr="00672E75">
        <w:rPr>
          <w:lang w:val="bg-BG"/>
        </w:rPr>
        <w:t>165.8</w:t>
      </w:r>
      <w:r w:rsidRPr="00672E75">
        <w:rPr>
          <w:lang w:val="bg-BG"/>
        </w:rPr>
        <w:t xml:space="preserve"> ха.</w:t>
      </w:r>
    </w:p>
    <w:p w:rsidR="00170E85" w:rsidRDefault="00170E85" w:rsidP="00844AAF">
      <w:pPr>
        <w:ind w:firstLine="720"/>
        <w:jc w:val="both"/>
        <w:rPr>
          <w:lang w:val="bg-BG"/>
        </w:rPr>
      </w:pPr>
      <w:r w:rsidRPr="00672E75">
        <w:rPr>
          <w:lang w:val="bg-BG"/>
        </w:rPr>
        <w:t xml:space="preserve">Площта на зрелите и презрелите насаждения е </w:t>
      </w:r>
      <w:r w:rsidR="00672E75" w:rsidRPr="00672E75">
        <w:rPr>
          <w:lang w:val="bg-BG"/>
        </w:rPr>
        <w:t>40.7</w:t>
      </w:r>
      <w:r w:rsidRPr="00672E75">
        <w:rPr>
          <w:lang w:val="bg-BG"/>
        </w:rPr>
        <w:t xml:space="preserve"> ха със запас </w:t>
      </w:r>
      <w:r w:rsidR="00672E75" w:rsidRPr="00672E75">
        <w:rPr>
          <w:lang w:val="bg-BG"/>
        </w:rPr>
        <w:t>6570</w:t>
      </w:r>
      <w:r w:rsidRPr="00672E75">
        <w:rPr>
          <w:lang w:val="bg-BG"/>
        </w:rPr>
        <w:t xml:space="preserve"> куб.м, а средния</w:t>
      </w:r>
      <w:r w:rsidR="00A3731A">
        <w:rPr>
          <w:lang w:val="bg-BG"/>
        </w:rPr>
        <w:t>т</w:t>
      </w:r>
      <w:r w:rsidRPr="00672E75">
        <w:rPr>
          <w:lang w:val="bg-BG"/>
        </w:rPr>
        <w:t xml:space="preserve">  прираст на стопанския клас е  </w:t>
      </w:r>
      <w:r w:rsidR="00672E75" w:rsidRPr="00672E75">
        <w:rPr>
          <w:lang w:val="bg-BG"/>
        </w:rPr>
        <w:t>573</w:t>
      </w:r>
      <w:r w:rsidRPr="00672E75">
        <w:rPr>
          <w:lang w:val="bg-BG"/>
        </w:rPr>
        <w:t xml:space="preserve"> куб.м. Експлоатационният запас е </w:t>
      </w:r>
      <w:r w:rsidR="00672E75" w:rsidRPr="00672E75">
        <w:rPr>
          <w:lang w:val="bg-BG"/>
        </w:rPr>
        <w:t>161</w:t>
      </w:r>
      <w:r w:rsidRPr="00672E75">
        <w:rPr>
          <w:lang w:val="bg-BG"/>
        </w:rPr>
        <w:t xml:space="preserve"> куб.м/ха.</w:t>
      </w:r>
      <w:r w:rsidRPr="008D08DD">
        <w:rPr>
          <w:color w:val="FF0000"/>
          <w:lang w:val="bg-BG"/>
        </w:rPr>
        <w:t xml:space="preserve"> </w:t>
      </w:r>
      <w:r w:rsidRPr="00545FF5">
        <w:rPr>
          <w:lang w:val="bg-BG"/>
        </w:rPr>
        <w:t>Раз</w:t>
      </w:r>
      <w:r w:rsidRPr="00545FF5">
        <w:rPr>
          <w:lang w:val="bg-BG"/>
        </w:rPr>
        <w:softHyphen/>
        <w:t>пре</w:t>
      </w:r>
      <w:r w:rsidRPr="00545FF5">
        <w:rPr>
          <w:lang w:val="bg-BG"/>
        </w:rPr>
        <w:softHyphen/>
        <w:t>де</w:t>
      </w:r>
      <w:r w:rsidRPr="00545FF5">
        <w:rPr>
          <w:lang w:val="bg-BG"/>
        </w:rPr>
        <w:softHyphen/>
        <w:t>ле</w:t>
      </w:r>
      <w:r w:rsidRPr="00545FF5">
        <w:rPr>
          <w:lang w:val="bg-BG"/>
        </w:rPr>
        <w:softHyphen/>
        <w:t>ни</w:t>
      </w:r>
      <w:r w:rsidRPr="00545FF5">
        <w:rPr>
          <w:lang w:val="bg-BG"/>
        </w:rPr>
        <w:softHyphen/>
        <w:t>е</w:t>
      </w:r>
      <w:r w:rsidRPr="00545FF5">
        <w:rPr>
          <w:lang w:val="bg-BG"/>
        </w:rPr>
        <w:softHyphen/>
        <w:t>то по кла</w:t>
      </w:r>
      <w:r w:rsidRPr="00545FF5">
        <w:rPr>
          <w:lang w:val="bg-BG"/>
        </w:rPr>
        <w:softHyphen/>
        <w:t>со</w:t>
      </w:r>
      <w:r w:rsidRPr="00545FF5">
        <w:rPr>
          <w:lang w:val="bg-BG"/>
        </w:rPr>
        <w:softHyphen/>
        <w:t>ве на въ</w:t>
      </w:r>
      <w:r w:rsidRPr="00545FF5">
        <w:rPr>
          <w:lang w:val="bg-BG"/>
        </w:rPr>
        <w:softHyphen/>
        <w:t>з</w:t>
      </w:r>
      <w:r w:rsidRPr="00545FF5">
        <w:rPr>
          <w:lang w:val="bg-BG"/>
        </w:rPr>
        <w:softHyphen/>
        <w:t>раст е</w:t>
      </w:r>
      <w:r w:rsidR="00545FF5" w:rsidRPr="00545FF5">
        <w:rPr>
          <w:lang w:val="bg-BG"/>
        </w:rPr>
        <w:t xml:space="preserve"> сравнително</w:t>
      </w:r>
      <w:r w:rsidRPr="00545FF5">
        <w:rPr>
          <w:lang w:val="bg-BG"/>
        </w:rPr>
        <w:t xml:space="preserve"> равномерно, като зрелите и презрелите дървостои заемат </w:t>
      </w:r>
      <w:r w:rsidR="00545FF5" w:rsidRPr="00545FF5">
        <w:rPr>
          <w:lang w:val="bg-BG"/>
        </w:rPr>
        <w:t>24.5</w:t>
      </w:r>
      <w:r w:rsidRPr="00545FF5">
        <w:rPr>
          <w:lang w:val="bg-BG"/>
        </w:rPr>
        <w:t xml:space="preserve"> %, дозряващите заемат </w:t>
      </w:r>
      <w:r w:rsidR="00545FF5" w:rsidRPr="00545FF5">
        <w:rPr>
          <w:lang w:val="bg-BG"/>
        </w:rPr>
        <w:t>25.2</w:t>
      </w:r>
      <w:r w:rsidR="00FF23A9">
        <w:rPr>
          <w:lang w:val="bg-BG"/>
        </w:rPr>
        <w:t xml:space="preserve"> %,</w:t>
      </w:r>
      <w:r w:rsidRPr="00545FF5">
        <w:rPr>
          <w:lang w:val="bg-BG"/>
        </w:rPr>
        <w:t xml:space="preserve"> насажденията от най-възрастния клас от средновъзрастните насаждения е </w:t>
      </w:r>
      <w:r w:rsidR="00545FF5" w:rsidRPr="00545FF5">
        <w:rPr>
          <w:lang w:val="bg-BG"/>
        </w:rPr>
        <w:t>9.8</w:t>
      </w:r>
      <w:r w:rsidRPr="00545FF5">
        <w:rPr>
          <w:lang w:val="bg-BG"/>
        </w:rPr>
        <w:t xml:space="preserve"> %</w:t>
      </w:r>
      <w:r w:rsidR="00FF23A9">
        <w:rPr>
          <w:lang w:val="bg-BG"/>
        </w:rPr>
        <w:t xml:space="preserve">, а младите и останалата част от средновъзрастните </w:t>
      </w:r>
      <w:r w:rsidR="00FF23A9" w:rsidRPr="00A3731A">
        <w:rPr>
          <w:lang w:val="bg-BG"/>
        </w:rPr>
        <w:t>насаждения 40.4 %</w:t>
      </w:r>
      <w:r w:rsidRPr="00A3731A">
        <w:rPr>
          <w:lang w:val="bg-BG"/>
        </w:rPr>
        <w:t xml:space="preserve"> от общата площ на стопанския клас. В таблица № </w:t>
      </w:r>
      <w:r w:rsidRPr="00A3731A">
        <w:rPr>
          <w:lang w:val="en-US"/>
        </w:rPr>
        <w:t>6</w:t>
      </w:r>
      <w:r w:rsidR="00A3731A" w:rsidRPr="00A3731A">
        <w:rPr>
          <w:lang w:val="bg-BG"/>
        </w:rPr>
        <w:t>6</w:t>
      </w:r>
      <w:r w:rsidRPr="00A3731A">
        <w:rPr>
          <w:lang w:val="bg-BG"/>
        </w:rPr>
        <w:t xml:space="preserve"> са дадени</w:t>
      </w:r>
      <w:r w:rsidRPr="00FF23A9">
        <w:rPr>
          <w:lang w:val="bg-BG"/>
        </w:rPr>
        <w:t xml:space="preserve"> вариантите на годишно ползване от възобновителни сечи, а в таблица </w:t>
      </w:r>
      <w:r w:rsidRPr="00632058">
        <w:rPr>
          <w:lang w:val="bg-BG"/>
        </w:rPr>
        <w:t xml:space="preserve">№ </w:t>
      </w:r>
      <w:r w:rsidR="00632058" w:rsidRPr="00632058">
        <w:rPr>
          <w:lang w:val="en-US"/>
        </w:rPr>
        <w:t>62</w:t>
      </w:r>
      <w:r w:rsidRPr="00FF23A9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</w:t>
      </w:r>
      <w:r w:rsidRPr="008D08DD">
        <w:rPr>
          <w:color w:val="FF0000"/>
          <w:lang w:val="bg-BG"/>
        </w:rPr>
        <w:t xml:space="preserve"> </w:t>
      </w:r>
      <w:r w:rsidRPr="00844AAF">
        <w:rPr>
          <w:lang w:val="bg-BG"/>
        </w:rPr>
        <w:t>Възобновяването е слабо с около 40</w:t>
      </w:r>
      <w:r w:rsidR="00844AAF" w:rsidRPr="00844AAF">
        <w:rPr>
          <w:lang w:val="bg-BG"/>
        </w:rPr>
        <w:t xml:space="preserve"> </w:t>
      </w:r>
      <w:r w:rsidRPr="00844AAF">
        <w:rPr>
          <w:lang w:val="bg-BG"/>
        </w:rPr>
        <w:t xml:space="preserve">% покритие, укрепнал и добре развиващ се подраст и съсредоточен в </w:t>
      </w:r>
      <w:r w:rsidR="00844AAF" w:rsidRPr="00844AAF">
        <w:rPr>
          <w:lang w:val="bg-BG"/>
        </w:rPr>
        <w:t>средните</w:t>
      </w:r>
      <w:r w:rsidRPr="00844AAF">
        <w:rPr>
          <w:lang w:val="bg-BG"/>
        </w:rPr>
        <w:t xml:space="preserve"> пълноти (0.</w:t>
      </w:r>
      <w:r w:rsidR="00844AAF" w:rsidRPr="00844AAF">
        <w:rPr>
          <w:lang w:val="bg-BG"/>
        </w:rPr>
        <w:t>5</w:t>
      </w:r>
      <w:r w:rsidRPr="00844AAF">
        <w:rPr>
          <w:lang w:val="bg-BG"/>
        </w:rPr>
        <w:t>-0.</w:t>
      </w:r>
      <w:r w:rsidR="00844AAF" w:rsidRPr="00844AAF">
        <w:rPr>
          <w:lang w:val="bg-BG"/>
        </w:rPr>
        <w:t>6</w:t>
      </w:r>
      <w:r w:rsidRPr="00844AAF">
        <w:rPr>
          <w:lang w:val="bg-BG"/>
        </w:rPr>
        <w:t>).</w:t>
      </w:r>
    </w:p>
    <w:p w:rsidR="00C224D0" w:rsidRDefault="00C224D0" w:rsidP="00844AAF">
      <w:pPr>
        <w:ind w:firstLine="720"/>
        <w:jc w:val="both"/>
        <w:rPr>
          <w:lang w:val="bg-BG"/>
        </w:rPr>
      </w:pPr>
    </w:p>
    <w:p w:rsidR="00C224D0" w:rsidRPr="00844AAF" w:rsidRDefault="00C224D0" w:rsidP="00844AAF">
      <w:pPr>
        <w:ind w:firstLine="720"/>
        <w:jc w:val="both"/>
        <w:rPr>
          <w:lang w:val="bg-BG"/>
        </w:rPr>
      </w:pPr>
    </w:p>
    <w:p w:rsidR="00170E85" w:rsidRDefault="00170E85" w:rsidP="00170E85">
      <w:pPr>
        <w:keepNext/>
        <w:jc w:val="center"/>
        <w:outlineLvl w:val="0"/>
        <w:rPr>
          <w:b/>
          <w:i/>
          <w:lang w:val="bg-BG"/>
        </w:rPr>
      </w:pPr>
      <w:r w:rsidRPr="00A3731A">
        <w:rPr>
          <w:b/>
          <w:i/>
          <w:lang w:val="x-none"/>
        </w:rPr>
        <w:lastRenderedPageBreak/>
        <w:t>Таблица №</w:t>
      </w:r>
      <w:r w:rsidR="00A3731A">
        <w:rPr>
          <w:b/>
          <w:i/>
          <w:lang w:val="bg-BG"/>
        </w:rPr>
        <w:t xml:space="preserve"> </w:t>
      </w:r>
      <w:r w:rsidR="00632058" w:rsidRPr="00A3731A">
        <w:rPr>
          <w:b/>
          <w:i/>
          <w:lang w:val="en-US"/>
        </w:rPr>
        <w:t>62</w:t>
      </w:r>
    </w:p>
    <w:p w:rsidR="00170E85" w:rsidRPr="00A3731A" w:rsidRDefault="00170E85" w:rsidP="00170E85">
      <w:pPr>
        <w:jc w:val="center"/>
        <w:rPr>
          <w:i/>
          <w:lang w:val="bg-BG"/>
        </w:rPr>
      </w:pPr>
      <w:r w:rsidRPr="00A3731A">
        <w:rPr>
          <w:i/>
        </w:rPr>
        <w:t xml:space="preserve">Разпределение на площа на зрелите и презрелите насаждения </w:t>
      </w:r>
      <w:r w:rsidRPr="00A3731A">
        <w:rPr>
          <w:i/>
          <w:lang w:val="bg-BG"/>
        </w:rPr>
        <w:t xml:space="preserve">в </w:t>
      </w:r>
      <w:r w:rsidRPr="00A3731A">
        <w:rPr>
          <w:b/>
          <w:i/>
        </w:rPr>
        <w:t>”условен</w:t>
      </w:r>
      <w:r w:rsidRPr="00A3731A">
        <w:rPr>
          <w:b/>
          <w:i/>
          <w:lang w:val="bg-BG"/>
        </w:rPr>
        <w:t>“</w:t>
      </w:r>
      <w:r w:rsidRPr="00A3731A">
        <w:rPr>
          <w:i/>
          <w:lang w:val="bg-BG"/>
        </w:rPr>
        <w:t xml:space="preserve"> стопански клас БСр </w:t>
      </w:r>
      <w:r w:rsidRPr="00A3731A">
        <w:rPr>
          <w:i/>
        </w:rPr>
        <w:t>по склопеност и степени на възобновяване</w:t>
      </w:r>
    </w:p>
    <w:p w:rsidR="00170E85" w:rsidRPr="00A3731A" w:rsidRDefault="00170E85" w:rsidP="00170E85">
      <w:pPr>
        <w:jc w:val="center"/>
        <w:rPr>
          <w:b/>
          <w:i/>
          <w:lang w:val="bg-BG"/>
        </w:rPr>
      </w:pPr>
      <w:r w:rsidRPr="00A3731A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Буков Ср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C82B2F" w:rsidTr="00C82B2F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22,1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18,6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82B2F" w:rsidTr="00C82B2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82B2F" w:rsidRDefault="00C82B2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40,7</w:t>
            </w:r>
          </w:p>
        </w:tc>
      </w:tr>
    </w:tbl>
    <w:p w:rsidR="00170E85" w:rsidRPr="008D08DD" w:rsidRDefault="00170E85" w:rsidP="00170E85">
      <w:pPr>
        <w:rPr>
          <w:color w:val="FF0000"/>
          <w:lang w:val="bg-BG"/>
        </w:rPr>
      </w:pPr>
    </w:p>
    <w:p w:rsidR="00170E85" w:rsidRPr="00AA0A04" w:rsidRDefault="00170E85" w:rsidP="00AA0A04">
      <w:pPr>
        <w:ind w:firstLine="720"/>
        <w:jc w:val="both"/>
        <w:rPr>
          <w:lang w:val="bg-BG"/>
        </w:rPr>
      </w:pPr>
      <w:r w:rsidRPr="00E72F57">
        <w:rPr>
          <w:lang w:val="bg-BG"/>
        </w:rPr>
        <w:t xml:space="preserve">Набраното годишно ползване от възобновителни сечи в буковите среднобонитетни гори е </w:t>
      </w:r>
      <w:r w:rsidR="00E72F57" w:rsidRPr="00E72F57">
        <w:rPr>
          <w:lang w:val="bg-BG"/>
        </w:rPr>
        <w:t>1</w:t>
      </w:r>
      <w:r w:rsidRPr="00E72F57">
        <w:rPr>
          <w:lang w:val="bg-BG"/>
        </w:rPr>
        <w:t xml:space="preserve">0 куб.м, което представлява </w:t>
      </w:r>
      <w:r w:rsidR="00E72F57" w:rsidRPr="00E72F57">
        <w:rPr>
          <w:lang w:val="bg-BG"/>
        </w:rPr>
        <w:t>0.2</w:t>
      </w:r>
      <w:r w:rsidRPr="00E72F57">
        <w:rPr>
          <w:lang w:val="bg-BG"/>
        </w:rPr>
        <w:t xml:space="preserve"> % от зрелия запас и </w:t>
      </w:r>
      <w:r w:rsidR="00E72F57" w:rsidRPr="00E72F57">
        <w:rPr>
          <w:lang w:val="bg-BG"/>
        </w:rPr>
        <w:t>1.7</w:t>
      </w:r>
      <w:r w:rsidRPr="00E72F57">
        <w:rPr>
          <w:lang w:val="bg-BG"/>
        </w:rPr>
        <w:t xml:space="preserve"> % от средния прираст.</w:t>
      </w:r>
      <w:r w:rsidRPr="008D08DD">
        <w:rPr>
          <w:color w:val="FF0000"/>
          <w:lang w:val="bg-BG"/>
        </w:rPr>
        <w:t xml:space="preserve"> </w:t>
      </w:r>
      <w:r w:rsidRPr="000D65FB">
        <w:rPr>
          <w:lang w:val="bg-BG"/>
        </w:rPr>
        <w:t xml:space="preserve">Предлага се годишно сечище по състояние с площ </w:t>
      </w:r>
      <w:r w:rsidR="000D65FB" w:rsidRPr="000D65FB">
        <w:rPr>
          <w:lang w:val="bg-BG"/>
        </w:rPr>
        <w:t>0.2</w:t>
      </w:r>
      <w:r w:rsidRPr="000D65FB">
        <w:t xml:space="preserve"> ха/</w:t>
      </w:r>
      <w:r w:rsidR="000D65FB" w:rsidRPr="000D65FB">
        <w:rPr>
          <w:lang w:val="bg-BG"/>
        </w:rPr>
        <w:t>1</w:t>
      </w:r>
      <w:r w:rsidRPr="000D65FB">
        <w:rPr>
          <w:lang w:val="bg-BG"/>
        </w:rPr>
        <w:t>0</w:t>
      </w:r>
      <w:r w:rsidRPr="000D65FB">
        <w:t xml:space="preserve"> м</w:t>
      </w:r>
      <w:r w:rsidRPr="000D65FB">
        <w:rPr>
          <w:vertAlign w:val="superscript"/>
        </w:rPr>
        <w:t>3</w:t>
      </w:r>
      <w:r w:rsidRPr="000D65FB">
        <w:rPr>
          <w:lang w:val="bg-BG"/>
        </w:rPr>
        <w:t xml:space="preserve">. </w:t>
      </w:r>
      <w:r w:rsidR="0036636C" w:rsidRPr="00AA0A04">
        <w:t xml:space="preserve">От таблицата с изчислените варианти на годишно ползване по регламентираните формулни методи се вижда, че предлаганото ползване най-много се доближава до стойностите (без да ги достига), определени по формулата за </w:t>
      </w:r>
      <w:r w:rsidR="0036636C" w:rsidRPr="00AA0A04">
        <w:rPr>
          <w:lang w:val="bg-BG"/>
        </w:rPr>
        <w:t xml:space="preserve">нормално площно сечище </w:t>
      </w:r>
      <w:r w:rsidR="0036636C" w:rsidRPr="00AA0A04">
        <w:t>(</w:t>
      </w:r>
      <w:r w:rsidR="0036636C" w:rsidRPr="00AA0A04">
        <w:rPr>
          <w:lang w:val="bg-BG"/>
        </w:rPr>
        <w:t>1.1</w:t>
      </w:r>
      <w:r w:rsidR="0036636C" w:rsidRPr="00AA0A04">
        <w:t xml:space="preserve"> ха/</w:t>
      </w:r>
      <w:r w:rsidR="0036636C" w:rsidRPr="00AA0A04">
        <w:rPr>
          <w:lang w:val="bg-BG"/>
        </w:rPr>
        <w:t>155</w:t>
      </w:r>
      <w:r w:rsidR="0036636C" w:rsidRPr="00AA0A04">
        <w:t xml:space="preserve"> м</w:t>
      </w:r>
      <w:r w:rsidR="0036636C" w:rsidRPr="00AA0A04">
        <w:rPr>
          <w:vertAlign w:val="superscript"/>
        </w:rPr>
        <w:t>3</w:t>
      </w:r>
      <w:r w:rsidR="0036636C" w:rsidRPr="00AA0A04">
        <w:t>)</w:t>
      </w:r>
      <w:r w:rsidR="0036636C">
        <w:rPr>
          <w:lang w:val="bg-BG"/>
        </w:rPr>
        <w:t>. П</w:t>
      </w:r>
      <w:r w:rsidR="00AA0A04">
        <w:rPr>
          <w:lang w:val="bg-BG"/>
        </w:rPr>
        <w:t xml:space="preserve">ланирано </w:t>
      </w:r>
      <w:r w:rsidR="0036636C">
        <w:rPr>
          <w:lang w:val="bg-BG"/>
        </w:rPr>
        <w:t xml:space="preserve">е </w:t>
      </w:r>
      <w:r w:rsidR="00AA0A04">
        <w:rPr>
          <w:lang w:val="bg-BG"/>
        </w:rPr>
        <w:t xml:space="preserve">възобновително мероприятие </w:t>
      </w:r>
      <w:r w:rsidR="0036636C">
        <w:rPr>
          <w:lang w:val="bg-BG"/>
        </w:rPr>
        <w:t xml:space="preserve">- </w:t>
      </w:r>
      <w:r w:rsidR="0036636C" w:rsidRPr="0036636C">
        <w:rPr>
          <w:b/>
          <w:bCs/>
          <w:i/>
        </w:rPr>
        <w:t>групово-постепенн</w:t>
      </w:r>
      <w:r w:rsidR="0036636C" w:rsidRPr="0036636C">
        <w:rPr>
          <w:b/>
          <w:bCs/>
          <w:i/>
          <w:lang w:val="bg-BG"/>
        </w:rPr>
        <w:t>а сеч</w:t>
      </w:r>
      <w:r w:rsidR="0036636C">
        <w:rPr>
          <w:lang w:val="bg-BG"/>
        </w:rPr>
        <w:t xml:space="preserve"> само </w:t>
      </w:r>
      <w:r w:rsidR="00AA0A04">
        <w:rPr>
          <w:lang w:val="bg-BG"/>
        </w:rPr>
        <w:t>в едно насаждение</w:t>
      </w:r>
      <w:r w:rsidR="00AA0A04" w:rsidRPr="009D67CE">
        <w:rPr>
          <w:lang w:val="bg-BG"/>
        </w:rPr>
        <w:t>, според състоянието</w:t>
      </w:r>
      <w:r w:rsidR="00AA0A04">
        <w:rPr>
          <w:lang w:val="bg-BG"/>
        </w:rPr>
        <w:t xml:space="preserve"> и</w:t>
      </w:r>
      <w:r w:rsidR="00AA0A04" w:rsidRPr="009D67CE">
        <w:rPr>
          <w:lang w:val="bg-BG"/>
        </w:rPr>
        <w:t xml:space="preserve"> функциите</w:t>
      </w:r>
      <w:r w:rsidR="00AA0A04">
        <w:rPr>
          <w:lang w:val="bg-BG"/>
        </w:rPr>
        <w:t>,</w:t>
      </w:r>
      <w:r w:rsidR="00AA0A04" w:rsidRPr="009D67CE">
        <w:rPr>
          <w:lang w:val="bg-BG"/>
        </w:rPr>
        <w:t xml:space="preserve"> </w:t>
      </w:r>
      <w:r w:rsidR="00AA0A04">
        <w:rPr>
          <w:lang w:val="bg-BG"/>
        </w:rPr>
        <w:t>които изпълнява</w:t>
      </w:r>
      <w:r w:rsidR="00AA0A04" w:rsidRPr="00AA0A04">
        <w:rPr>
          <w:lang w:val="bg-BG"/>
        </w:rPr>
        <w:t>.</w:t>
      </w:r>
      <w:r w:rsidR="0036636C">
        <w:rPr>
          <w:lang w:val="bg-BG"/>
        </w:rPr>
        <w:t xml:space="preserve"> </w:t>
      </w:r>
    </w:p>
    <w:p w:rsidR="00682A79" w:rsidRPr="008D08DD" w:rsidRDefault="00682A79" w:rsidP="00682A79">
      <w:pPr>
        <w:jc w:val="both"/>
        <w:rPr>
          <w:color w:val="FF0000"/>
          <w:lang w:val="bg-BG"/>
        </w:rPr>
      </w:pPr>
    </w:p>
    <w:p w:rsidR="002A64E2" w:rsidRPr="002A64E2" w:rsidRDefault="00356C5F" w:rsidP="002A64E2">
      <w:pPr>
        <w:ind w:firstLine="708"/>
        <w:rPr>
          <w:sz w:val="20"/>
          <w:szCs w:val="20"/>
          <w:lang w:val="bg-BG"/>
        </w:rPr>
      </w:pPr>
      <w:r>
        <w:rPr>
          <w:b/>
          <w:i/>
          <w:lang w:val="bg-BG"/>
        </w:rPr>
        <w:t>1</w:t>
      </w:r>
      <w:r w:rsidR="002A64E2" w:rsidRPr="002A64E2">
        <w:rPr>
          <w:b/>
          <w:i/>
        </w:rPr>
        <w:t>.1</w:t>
      </w:r>
      <w:r w:rsidR="002A64E2" w:rsidRPr="002A64E2">
        <w:rPr>
          <w:b/>
          <w:i/>
          <w:lang w:val="bg-BG"/>
        </w:rPr>
        <w:t>5</w:t>
      </w:r>
      <w:r>
        <w:rPr>
          <w:b/>
          <w:i/>
          <w:lang w:val="bg-BG"/>
        </w:rPr>
        <w:t>.</w:t>
      </w:r>
      <w:r w:rsidR="002A64E2" w:rsidRPr="002A64E2">
        <w:rPr>
          <w:b/>
          <w:i/>
          <w:lang w:val="bg-BG"/>
        </w:rPr>
        <w:t xml:space="preserve"> </w:t>
      </w:r>
      <w:r w:rsidR="002A64E2" w:rsidRPr="002A64E2">
        <w:rPr>
          <w:b/>
          <w:i/>
        </w:rPr>
        <w:t xml:space="preserve">В </w:t>
      </w:r>
      <w:r w:rsidR="002A64E2" w:rsidRPr="002A64E2">
        <w:rPr>
          <w:b/>
          <w:i/>
          <w:szCs w:val="20"/>
          <w:lang w:val="bg-BG"/>
        </w:rPr>
        <w:t xml:space="preserve">Тополовия  </w:t>
      </w:r>
      <w:r w:rsidRPr="002A64E2">
        <w:rPr>
          <w:b/>
          <w:i/>
        </w:rPr>
        <w:t>”условен</w:t>
      </w:r>
      <w:r w:rsidR="002A64E2" w:rsidRPr="002A64E2">
        <w:rPr>
          <w:b/>
          <w:i/>
          <w:szCs w:val="20"/>
          <w:lang w:val="bg-BG"/>
        </w:rPr>
        <w:t>” стопански клас</w:t>
      </w:r>
    </w:p>
    <w:p w:rsidR="002A64E2" w:rsidRPr="008D08DD" w:rsidRDefault="002A64E2" w:rsidP="002A64E2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2A64E2" w:rsidRPr="002A64E2" w:rsidRDefault="002A64E2" w:rsidP="002A64E2">
      <w:pPr>
        <w:ind w:firstLine="720"/>
        <w:jc w:val="both"/>
        <w:rPr>
          <w:lang w:val="bg-BG"/>
        </w:rPr>
      </w:pPr>
      <w:r w:rsidRPr="002A64E2">
        <w:t xml:space="preserve">Площта на този </w:t>
      </w:r>
      <w:r w:rsidRPr="002A64E2">
        <w:rPr>
          <w:b/>
          <w:i/>
        </w:rPr>
        <w:t xml:space="preserve">”условен” </w:t>
      </w:r>
      <w:r w:rsidRPr="002A64E2">
        <w:t>стопански клас е</w:t>
      </w:r>
      <w:r w:rsidRPr="002A64E2">
        <w:rPr>
          <w:lang w:val="bg-BG"/>
        </w:rPr>
        <w:t xml:space="preserve"> 58.8</w:t>
      </w:r>
      <w:r w:rsidRPr="002A64E2">
        <w:rPr>
          <w:lang w:val="ru-RU"/>
        </w:rPr>
        <w:t xml:space="preserve"> </w:t>
      </w:r>
      <w:r w:rsidRPr="002A64E2">
        <w:t>ха</w:t>
      </w:r>
      <w:r w:rsidRPr="002A64E2">
        <w:rPr>
          <w:lang w:val="bg-BG"/>
        </w:rPr>
        <w:t>.</w:t>
      </w:r>
    </w:p>
    <w:p w:rsidR="002A64E2" w:rsidRPr="00361E25" w:rsidRDefault="002A64E2" w:rsidP="002A64E2">
      <w:pPr>
        <w:ind w:firstLine="720"/>
        <w:jc w:val="both"/>
        <w:rPr>
          <w:lang w:val="bg-BG"/>
        </w:rPr>
      </w:pPr>
      <w:r w:rsidRPr="00F4079E">
        <w:rPr>
          <w:lang w:val="bg-BG"/>
        </w:rPr>
        <w:t>Насажденията и културите в този стопански клас ще се стопанисват с преизчисляване на запаса за изсичане в годината на сечта</w:t>
      </w:r>
      <w:r w:rsidRPr="00361E25">
        <w:rPr>
          <w:lang w:val="bg-BG"/>
        </w:rPr>
        <w:t xml:space="preserve">. Годишно ще се добиват </w:t>
      </w:r>
      <w:r w:rsidR="00361E25" w:rsidRPr="00361E25">
        <w:rPr>
          <w:lang w:val="bg-BG"/>
        </w:rPr>
        <w:t>440</w:t>
      </w:r>
      <w:r w:rsidRPr="00361E25">
        <w:rPr>
          <w:lang w:val="bg-BG"/>
        </w:rPr>
        <w:t xml:space="preserve"> куб.м (</w:t>
      </w:r>
      <w:r w:rsidR="00361E25" w:rsidRPr="00361E25">
        <w:rPr>
          <w:lang w:val="bg-BG"/>
        </w:rPr>
        <w:t>3.0</w:t>
      </w:r>
      <w:r w:rsidRPr="00361E25">
        <w:rPr>
          <w:lang w:val="bg-BG"/>
        </w:rPr>
        <w:t xml:space="preserve"> ха) от голи сечи с последващо залесяване. </w:t>
      </w:r>
    </w:p>
    <w:p w:rsidR="00682A79" w:rsidRPr="008D08DD" w:rsidRDefault="00682A79" w:rsidP="00682A79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682A79" w:rsidRPr="00E7675E" w:rsidRDefault="00356C5F" w:rsidP="00755B13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E7675E" w:rsidRPr="00E7675E">
        <w:rPr>
          <w:b/>
          <w:i/>
          <w:lang w:val="bg-BG"/>
        </w:rPr>
        <w:t>.16</w:t>
      </w:r>
      <w:r>
        <w:rPr>
          <w:b/>
          <w:i/>
          <w:lang w:val="bg-BG"/>
        </w:rPr>
        <w:t>.</w:t>
      </w:r>
      <w:r w:rsidR="00682A79" w:rsidRPr="00E7675E">
        <w:rPr>
          <w:b/>
          <w:i/>
          <w:lang w:val="bg-BG"/>
        </w:rPr>
        <w:t xml:space="preserve"> В Буковия високобонитетен ”условен” стопански клас за превръщане</w:t>
      </w:r>
    </w:p>
    <w:p w:rsidR="00682A79" w:rsidRPr="008D08DD" w:rsidRDefault="00682A79" w:rsidP="00682A79">
      <w:pPr>
        <w:jc w:val="both"/>
        <w:rPr>
          <w:b/>
          <w:i/>
          <w:color w:val="FF0000"/>
          <w:lang w:val="bg-BG"/>
        </w:rPr>
      </w:pPr>
    </w:p>
    <w:p w:rsidR="00682A79" w:rsidRPr="00F61604" w:rsidRDefault="00682A79" w:rsidP="00682A79">
      <w:pPr>
        <w:ind w:firstLine="720"/>
        <w:jc w:val="both"/>
        <w:rPr>
          <w:lang w:val="bg-BG"/>
        </w:rPr>
      </w:pPr>
      <w:r w:rsidRPr="00F61604">
        <w:rPr>
          <w:lang w:val="bg-BG"/>
        </w:rPr>
        <w:t xml:space="preserve">Площта на този </w:t>
      </w:r>
      <w:r w:rsidRPr="00F61604">
        <w:rPr>
          <w:b/>
          <w:i/>
          <w:lang w:val="bg-BG"/>
        </w:rPr>
        <w:t xml:space="preserve">”условен” </w:t>
      </w:r>
      <w:r w:rsidRPr="00F61604">
        <w:rPr>
          <w:lang w:val="bg-BG"/>
        </w:rPr>
        <w:t xml:space="preserve">стопански клас е </w:t>
      </w:r>
      <w:r w:rsidR="00F61604" w:rsidRPr="00F61604">
        <w:rPr>
          <w:lang w:val="bg-BG"/>
        </w:rPr>
        <w:t>208.0</w:t>
      </w:r>
      <w:r w:rsidRPr="00F61604">
        <w:rPr>
          <w:lang w:val="bg-BG"/>
        </w:rPr>
        <w:t xml:space="preserve"> ха.</w:t>
      </w:r>
    </w:p>
    <w:p w:rsidR="00682A79" w:rsidRPr="00B43BF0" w:rsidRDefault="00682A79" w:rsidP="00682A79">
      <w:pPr>
        <w:ind w:firstLine="720"/>
        <w:jc w:val="both"/>
        <w:rPr>
          <w:lang w:val="bg-BG"/>
        </w:rPr>
      </w:pPr>
      <w:r w:rsidRPr="00A63C9D">
        <w:rPr>
          <w:lang w:val="bg-BG"/>
        </w:rPr>
        <w:t>Площта на зрелите</w:t>
      </w:r>
      <w:r w:rsidR="001A24B5" w:rsidRPr="00A63C9D">
        <w:rPr>
          <w:lang w:val="bg-BG"/>
        </w:rPr>
        <w:t xml:space="preserve"> и презрелите насаждения е </w:t>
      </w:r>
      <w:r w:rsidR="00A63C9D" w:rsidRPr="00A63C9D">
        <w:rPr>
          <w:lang w:val="bg-BG"/>
        </w:rPr>
        <w:t>69.0</w:t>
      </w:r>
      <w:r w:rsidRPr="00A63C9D">
        <w:rPr>
          <w:lang w:val="bg-BG"/>
        </w:rPr>
        <w:t xml:space="preserve"> ха със запас </w:t>
      </w:r>
      <w:r w:rsidR="00A63C9D" w:rsidRPr="00A63C9D">
        <w:rPr>
          <w:lang w:val="bg-BG"/>
        </w:rPr>
        <w:t>14465</w:t>
      </w:r>
      <w:r w:rsidRPr="00A63C9D">
        <w:rPr>
          <w:lang w:val="bg-BG"/>
        </w:rPr>
        <w:t xml:space="preserve"> куб.м, а средния</w:t>
      </w:r>
      <w:r w:rsidR="00A84F06">
        <w:rPr>
          <w:lang w:val="bg-BG"/>
        </w:rPr>
        <w:t>т</w:t>
      </w:r>
      <w:r w:rsidRPr="00A63C9D">
        <w:rPr>
          <w:lang w:val="bg-BG"/>
        </w:rPr>
        <w:t xml:space="preserve">  прираст на стопанския клас е </w:t>
      </w:r>
      <w:r w:rsidR="00A63C9D" w:rsidRPr="00A63C9D">
        <w:rPr>
          <w:lang w:val="bg-BG"/>
        </w:rPr>
        <w:t>518</w:t>
      </w:r>
      <w:r w:rsidRPr="00A63C9D">
        <w:rPr>
          <w:lang w:val="bg-BG"/>
        </w:rPr>
        <w:t xml:space="preserve"> куб.м. В </w:t>
      </w:r>
      <w:r w:rsidRPr="00846E31">
        <w:rPr>
          <w:lang w:val="bg-BG"/>
        </w:rPr>
        <w:t>таблица №</w:t>
      </w:r>
      <w:r w:rsidR="00A84F06">
        <w:rPr>
          <w:lang w:val="bg-BG"/>
        </w:rPr>
        <w:t xml:space="preserve"> </w:t>
      </w:r>
      <w:r w:rsidR="00846E31" w:rsidRPr="00846E31">
        <w:rPr>
          <w:lang w:val="en-US"/>
        </w:rPr>
        <w:t>63</w:t>
      </w:r>
      <w:r w:rsidRPr="00A63C9D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</w:t>
      </w:r>
      <w:r w:rsidRPr="00B43BF0">
        <w:rPr>
          <w:lang w:val="bg-BG"/>
        </w:rPr>
        <w:t>. Възобновяването е слабо в резултат на високата склопеност на насажденията.</w:t>
      </w:r>
    </w:p>
    <w:p w:rsidR="00682A79" w:rsidRDefault="00682A79" w:rsidP="00682A79">
      <w:pPr>
        <w:rPr>
          <w:color w:val="FF0000"/>
          <w:lang w:val="bg-BG"/>
        </w:rPr>
      </w:pPr>
    </w:p>
    <w:p w:rsidR="00C224D0" w:rsidRDefault="00C224D0" w:rsidP="00682A79">
      <w:pPr>
        <w:rPr>
          <w:color w:val="FF0000"/>
          <w:lang w:val="bg-BG"/>
        </w:rPr>
      </w:pPr>
    </w:p>
    <w:p w:rsidR="00C224D0" w:rsidRDefault="00C224D0" w:rsidP="00682A79">
      <w:pPr>
        <w:rPr>
          <w:color w:val="FF0000"/>
          <w:lang w:val="bg-BG"/>
        </w:rPr>
      </w:pPr>
    </w:p>
    <w:p w:rsidR="00C224D0" w:rsidRDefault="00C224D0" w:rsidP="00682A79">
      <w:pPr>
        <w:rPr>
          <w:color w:val="FF0000"/>
          <w:lang w:val="bg-BG"/>
        </w:rPr>
      </w:pPr>
    </w:p>
    <w:p w:rsidR="00C224D0" w:rsidRDefault="00C224D0" w:rsidP="00682A79">
      <w:pPr>
        <w:rPr>
          <w:color w:val="FF0000"/>
          <w:lang w:val="bg-BG"/>
        </w:rPr>
      </w:pPr>
    </w:p>
    <w:p w:rsidR="00C224D0" w:rsidRDefault="00C224D0" w:rsidP="00682A79">
      <w:pPr>
        <w:rPr>
          <w:color w:val="FF0000"/>
          <w:lang w:val="bg-BG"/>
        </w:rPr>
      </w:pPr>
    </w:p>
    <w:p w:rsidR="00C224D0" w:rsidRPr="008D08DD" w:rsidRDefault="00C224D0" w:rsidP="00682A79">
      <w:pPr>
        <w:rPr>
          <w:color w:val="FF0000"/>
          <w:lang w:val="bg-BG"/>
        </w:rPr>
      </w:pPr>
    </w:p>
    <w:p w:rsidR="00682A79" w:rsidRDefault="00682A79" w:rsidP="0098045C">
      <w:pPr>
        <w:keepNext/>
        <w:jc w:val="center"/>
        <w:outlineLvl w:val="0"/>
        <w:rPr>
          <w:b/>
          <w:i/>
          <w:lang w:val="bg-BG"/>
        </w:rPr>
      </w:pPr>
      <w:r w:rsidRPr="00846E31">
        <w:rPr>
          <w:b/>
          <w:i/>
          <w:lang w:val="x-none"/>
        </w:rPr>
        <w:lastRenderedPageBreak/>
        <w:t>Таблица №</w:t>
      </w:r>
      <w:r w:rsidR="00A84F06">
        <w:rPr>
          <w:b/>
          <w:i/>
          <w:lang w:val="bg-BG"/>
        </w:rPr>
        <w:t xml:space="preserve"> </w:t>
      </w:r>
      <w:r w:rsidR="00846E31" w:rsidRPr="00846E31">
        <w:rPr>
          <w:b/>
          <w:i/>
          <w:lang w:val="en-US"/>
        </w:rPr>
        <w:t>63</w:t>
      </w:r>
    </w:p>
    <w:p w:rsidR="00682A79" w:rsidRPr="00A84F06" w:rsidRDefault="00682A79" w:rsidP="0098045C">
      <w:pPr>
        <w:jc w:val="center"/>
        <w:rPr>
          <w:i/>
          <w:lang w:val="bg-BG"/>
        </w:rPr>
      </w:pPr>
      <w:r w:rsidRPr="00A84F06">
        <w:rPr>
          <w:i/>
        </w:rPr>
        <w:t xml:space="preserve">Разпределение на площа на зрелите и презрелите насаждения </w:t>
      </w:r>
      <w:r w:rsidRPr="00A84F06">
        <w:rPr>
          <w:i/>
          <w:lang w:val="bg-BG"/>
        </w:rPr>
        <w:t xml:space="preserve">в </w:t>
      </w:r>
      <w:r w:rsidRPr="00A84F06">
        <w:rPr>
          <w:b/>
          <w:i/>
        </w:rPr>
        <w:t>”условен</w:t>
      </w:r>
      <w:r w:rsidRPr="00A84F06">
        <w:rPr>
          <w:b/>
          <w:i/>
          <w:lang w:val="bg-BG"/>
        </w:rPr>
        <w:t xml:space="preserve">“  </w:t>
      </w:r>
      <w:r w:rsidRPr="00A84F06">
        <w:rPr>
          <w:i/>
          <w:lang w:val="bg-BG"/>
        </w:rPr>
        <w:t>стопански клас</w:t>
      </w:r>
      <w:r w:rsidRPr="00A84F06">
        <w:rPr>
          <w:b/>
          <w:i/>
          <w:lang w:val="bg-BG"/>
        </w:rPr>
        <w:t xml:space="preserve"> </w:t>
      </w:r>
      <w:r w:rsidRPr="00A84F06">
        <w:rPr>
          <w:i/>
          <w:lang w:val="bg-BG"/>
        </w:rPr>
        <w:t>БВП</w:t>
      </w:r>
      <w:r w:rsidR="00A84F06" w:rsidRPr="00A84F06">
        <w:rPr>
          <w:i/>
          <w:lang w:val="bg-BG"/>
        </w:rPr>
        <w:t xml:space="preserve"> </w:t>
      </w:r>
      <w:r w:rsidRPr="00A84F06">
        <w:rPr>
          <w:i/>
        </w:rPr>
        <w:t>по склопеност и степени на възобновяване</w:t>
      </w:r>
    </w:p>
    <w:p w:rsidR="00682A79" w:rsidRPr="00A84F06" w:rsidRDefault="00682A79" w:rsidP="0098045C">
      <w:pPr>
        <w:jc w:val="center"/>
        <w:rPr>
          <w:b/>
          <w:i/>
          <w:lang w:val="bg-BG"/>
        </w:rPr>
      </w:pPr>
      <w:r w:rsidRPr="00A84F06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Буков В П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6E3815" w:rsidTr="006E381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19,4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26,6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E3815" w:rsidTr="006E3815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3815" w:rsidRDefault="006E3815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69,0</w:t>
            </w:r>
          </w:p>
        </w:tc>
      </w:tr>
    </w:tbl>
    <w:p w:rsidR="00B43BF0" w:rsidRDefault="00B43BF0" w:rsidP="00682A79">
      <w:pPr>
        <w:ind w:firstLine="720"/>
        <w:jc w:val="both"/>
        <w:rPr>
          <w:color w:val="FF0000"/>
          <w:lang w:val="bg-BG"/>
        </w:rPr>
      </w:pPr>
    </w:p>
    <w:p w:rsidR="00682A79" w:rsidRPr="002C6302" w:rsidRDefault="00682A79" w:rsidP="00682A79">
      <w:pPr>
        <w:ind w:firstLine="720"/>
        <w:jc w:val="both"/>
        <w:rPr>
          <w:lang w:val="bg-BG"/>
        </w:rPr>
      </w:pPr>
      <w:r w:rsidRPr="002C6302">
        <w:rPr>
          <w:lang w:val="bg-BG"/>
        </w:rPr>
        <w:t xml:space="preserve">Полученото годишно ползване от възобновителни сечи е </w:t>
      </w:r>
      <w:r w:rsidR="009940B2" w:rsidRPr="002C6302">
        <w:rPr>
          <w:lang w:val="bg-BG"/>
        </w:rPr>
        <w:t>2</w:t>
      </w:r>
      <w:r w:rsidR="002C6302" w:rsidRPr="002C6302">
        <w:rPr>
          <w:lang w:val="bg-BG"/>
        </w:rPr>
        <w:t>3</w:t>
      </w:r>
      <w:r w:rsidR="009940B2" w:rsidRPr="002C6302">
        <w:rPr>
          <w:lang w:val="bg-BG"/>
        </w:rPr>
        <w:t>0</w:t>
      </w:r>
      <w:r w:rsidRPr="002C6302">
        <w:rPr>
          <w:lang w:val="bg-BG"/>
        </w:rPr>
        <w:t xml:space="preserve"> куб.м (</w:t>
      </w:r>
      <w:r w:rsidR="00DC7C55" w:rsidRPr="002C6302">
        <w:rPr>
          <w:lang w:val="bg-BG"/>
        </w:rPr>
        <w:t>4</w:t>
      </w:r>
      <w:r w:rsidR="002C6302" w:rsidRPr="002C6302">
        <w:rPr>
          <w:lang w:val="bg-BG"/>
        </w:rPr>
        <w:t>.9</w:t>
      </w:r>
      <w:r w:rsidRPr="002C6302">
        <w:rPr>
          <w:lang w:val="bg-BG"/>
        </w:rPr>
        <w:t xml:space="preserve"> ха групово-постепе</w:t>
      </w:r>
      <w:r w:rsidR="009940B2" w:rsidRPr="002C6302">
        <w:rPr>
          <w:lang w:val="bg-BG"/>
        </w:rPr>
        <w:t>нна сеч), което предста</w:t>
      </w:r>
      <w:r w:rsidR="002C6302" w:rsidRPr="002C6302">
        <w:rPr>
          <w:lang w:val="bg-BG"/>
        </w:rPr>
        <w:t>влява 1.6 % от зрелия запас и 44</w:t>
      </w:r>
      <w:r w:rsidR="00DC7C55" w:rsidRPr="002C6302">
        <w:rPr>
          <w:lang w:val="bg-BG"/>
        </w:rPr>
        <w:t>.</w:t>
      </w:r>
      <w:r w:rsidR="002C6302" w:rsidRPr="002C6302">
        <w:rPr>
          <w:lang w:val="bg-BG"/>
        </w:rPr>
        <w:t>4</w:t>
      </w:r>
      <w:r w:rsidRPr="002C6302">
        <w:rPr>
          <w:lang w:val="bg-BG"/>
        </w:rPr>
        <w:t xml:space="preserve"> % от средния прираст на класа. Ползването е получено като сума по насаждения, според състоянието им, както и според функциите на гората и степента на възобновяване. Предложените възобновителни сечи са </w:t>
      </w:r>
      <w:r w:rsidRPr="002C6302">
        <w:rPr>
          <w:b/>
          <w:bCs/>
          <w:i/>
          <w:lang w:val="bg-BG"/>
        </w:rPr>
        <w:t>дългосрочни, групово-постепенни</w:t>
      </w:r>
      <w:r w:rsidRPr="002C6302">
        <w:rPr>
          <w:i/>
          <w:lang w:val="bg-BG"/>
        </w:rPr>
        <w:t xml:space="preserve">, </w:t>
      </w:r>
      <w:r w:rsidRPr="002C6302">
        <w:rPr>
          <w:b/>
          <w:i/>
          <w:lang w:val="bg-BG"/>
        </w:rPr>
        <w:t xml:space="preserve">с насока на стопанисване Възобновяване </w:t>
      </w:r>
      <w:r w:rsidRPr="002C6302">
        <w:rPr>
          <w:lang w:val="bg-BG"/>
        </w:rPr>
        <w:t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 и съгласно Указанията за стопанисване на буковите гори.</w:t>
      </w:r>
    </w:p>
    <w:p w:rsidR="00B43BF0" w:rsidRDefault="00B43BF0" w:rsidP="005E7AEF">
      <w:pPr>
        <w:jc w:val="both"/>
        <w:rPr>
          <w:b/>
          <w:i/>
          <w:color w:val="FF0000"/>
          <w:lang w:val="bg-BG"/>
        </w:rPr>
      </w:pPr>
    </w:p>
    <w:p w:rsidR="00682A79" w:rsidRPr="005E7AEF" w:rsidRDefault="00E11B8B" w:rsidP="005E7AEF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5E7AEF" w:rsidRPr="005E7AEF">
        <w:rPr>
          <w:b/>
          <w:i/>
          <w:lang w:val="bg-BG"/>
        </w:rPr>
        <w:t>.17</w:t>
      </w:r>
      <w:r>
        <w:rPr>
          <w:b/>
          <w:i/>
          <w:lang w:val="bg-BG"/>
        </w:rPr>
        <w:t>.</w:t>
      </w:r>
      <w:r w:rsidR="00682A79" w:rsidRPr="005E7AEF">
        <w:rPr>
          <w:b/>
          <w:i/>
          <w:lang w:val="bg-BG"/>
        </w:rPr>
        <w:t xml:space="preserve"> В Буковия средно и нискобонитетен ”условен” стопански клас за превръщане</w:t>
      </w:r>
    </w:p>
    <w:p w:rsidR="00682A79" w:rsidRPr="008D08DD" w:rsidRDefault="00682A79" w:rsidP="00682A79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682A79" w:rsidRPr="00BF2EC3" w:rsidRDefault="00682A79" w:rsidP="00682A79">
      <w:pPr>
        <w:ind w:firstLine="720"/>
        <w:jc w:val="both"/>
        <w:rPr>
          <w:lang w:val="bg-BG"/>
        </w:rPr>
      </w:pPr>
      <w:r w:rsidRPr="00BF2EC3">
        <w:rPr>
          <w:lang w:val="bg-BG"/>
        </w:rPr>
        <w:t xml:space="preserve">Площта на този </w:t>
      </w:r>
      <w:r w:rsidRPr="00BF2EC3">
        <w:rPr>
          <w:b/>
          <w:i/>
          <w:lang w:val="bg-BG"/>
        </w:rPr>
        <w:t xml:space="preserve">”условен” </w:t>
      </w:r>
      <w:r w:rsidRPr="00BF2EC3">
        <w:rPr>
          <w:lang w:val="bg-BG"/>
        </w:rPr>
        <w:t xml:space="preserve">стопански клас е </w:t>
      </w:r>
      <w:r w:rsidR="00BF2EC3" w:rsidRPr="00BF2EC3">
        <w:rPr>
          <w:lang w:val="bg-BG"/>
        </w:rPr>
        <w:t>148.2</w:t>
      </w:r>
      <w:r w:rsidRPr="00BF2EC3">
        <w:rPr>
          <w:lang w:val="bg-BG"/>
        </w:rPr>
        <w:t xml:space="preserve"> ха.</w:t>
      </w:r>
    </w:p>
    <w:p w:rsidR="00682A79" w:rsidRDefault="00682A79" w:rsidP="00682A79">
      <w:pPr>
        <w:ind w:firstLine="720"/>
        <w:jc w:val="both"/>
        <w:rPr>
          <w:lang w:val="bg-BG"/>
        </w:rPr>
      </w:pPr>
      <w:r w:rsidRPr="0022267C">
        <w:rPr>
          <w:lang w:val="bg-BG"/>
        </w:rPr>
        <w:t xml:space="preserve">Площта на зрелите и презрелите насаждения е </w:t>
      </w:r>
      <w:r w:rsidR="0022267C" w:rsidRPr="0022267C">
        <w:rPr>
          <w:lang w:val="bg-BG"/>
        </w:rPr>
        <w:t>53.1</w:t>
      </w:r>
      <w:r w:rsidRPr="0022267C">
        <w:rPr>
          <w:lang w:val="bg-BG"/>
        </w:rPr>
        <w:t xml:space="preserve"> ха със запас </w:t>
      </w:r>
      <w:r w:rsidR="0022267C" w:rsidRPr="0022267C">
        <w:rPr>
          <w:lang w:val="bg-BG"/>
        </w:rPr>
        <w:t>5860</w:t>
      </w:r>
      <w:r w:rsidRPr="0022267C">
        <w:rPr>
          <w:lang w:val="bg-BG"/>
        </w:rPr>
        <w:t xml:space="preserve"> куб.м, а средния</w:t>
      </w:r>
      <w:r w:rsidR="00E11B8B">
        <w:rPr>
          <w:lang w:val="bg-BG"/>
        </w:rPr>
        <w:t>т</w:t>
      </w:r>
      <w:r w:rsidRPr="0022267C">
        <w:rPr>
          <w:lang w:val="bg-BG"/>
        </w:rPr>
        <w:t xml:space="preserve">  прираст на стопанския клас е </w:t>
      </w:r>
      <w:r w:rsidR="0022267C" w:rsidRPr="0022267C">
        <w:rPr>
          <w:lang w:val="bg-BG"/>
        </w:rPr>
        <w:t>243</w:t>
      </w:r>
      <w:r w:rsidRPr="0022267C">
        <w:rPr>
          <w:lang w:val="bg-BG"/>
        </w:rPr>
        <w:t xml:space="preserve"> куб.м. В таблица </w:t>
      </w:r>
      <w:r w:rsidRPr="00846E31">
        <w:rPr>
          <w:lang w:val="bg-BG"/>
        </w:rPr>
        <w:t>№</w:t>
      </w:r>
      <w:r w:rsidR="00846E31" w:rsidRPr="00846E31">
        <w:rPr>
          <w:lang w:val="en-US"/>
        </w:rPr>
        <w:t xml:space="preserve"> 64</w:t>
      </w:r>
      <w:r w:rsidRPr="0022267C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 Възобновяването е слабо</w:t>
      </w:r>
      <w:r w:rsidR="00926AA9">
        <w:rPr>
          <w:lang w:val="bg-BG"/>
        </w:rPr>
        <w:t xml:space="preserve"> с около 30-40% покритие</w:t>
      </w:r>
      <w:r w:rsidRPr="0022267C">
        <w:rPr>
          <w:lang w:val="bg-BG"/>
        </w:rPr>
        <w:t>.</w:t>
      </w:r>
    </w:p>
    <w:p w:rsidR="000B6E72" w:rsidRPr="0022267C" w:rsidRDefault="000B6E72" w:rsidP="00682A79">
      <w:pPr>
        <w:ind w:firstLine="720"/>
        <w:jc w:val="both"/>
        <w:rPr>
          <w:lang w:val="bg-BG"/>
        </w:rPr>
      </w:pPr>
    </w:p>
    <w:p w:rsidR="00682A79" w:rsidRDefault="00682A79" w:rsidP="0098045C">
      <w:pPr>
        <w:keepNext/>
        <w:jc w:val="center"/>
        <w:outlineLvl w:val="0"/>
        <w:rPr>
          <w:b/>
          <w:i/>
          <w:lang w:val="bg-BG"/>
        </w:rPr>
      </w:pPr>
      <w:r w:rsidRPr="00846E31">
        <w:rPr>
          <w:b/>
          <w:i/>
          <w:lang w:val="x-none"/>
        </w:rPr>
        <w:t>Таблица №</w:t>
      </w:r>
      <w:r w:rsidR="00E11B8B">
        <w:rPr>
          <w:b/>
          <w:i/>
          <w:lang w:val="bg-BG"/>
        </w:rPr>
        <w:t xml:space="preserve"> </w:t>
      </w:r>
      <w:r w:rsidR="00846E31" w:rsidRPr="00846E31">
        <w:rPr>
          <w:b/>
          <w:i/>
          <w:lang w:val="en-US"/>
        </w:rPr>
        <w:t>64</w:t>
      </w:r>
    </w:p>
    <w:p w:rsidR="00682A79" w:rsidRPr="00E11B8B" w:rsidRDefault="00682A79" w:rsidP="0098045C">
      <w:pPr>
        <w:jc w:val="center"/>
        <w:rPr>
          <w:i/>
          <w:lang w:val="bg-BG"/>
        </w:rPr>
      </w:pPr>
      <w:r w:rsidRPr="00E11B8B">
        <w:rPr>
          <w:i/>
        </w:rPr>
        <w:t xml:space="preserve">Разпределение на площа на зрелите и презрелите насаждения </w:t>
      </w:r>
      <w:r w:rsidRPr="00E11B8B">
        <w:rPr>
          <w:i/>
          <w:lang w:val="bg-BG"/>
        </w:rPr>
        <w:t xml:space="preserve">в </w:t>
      </w:r>
      <w:r w:rsidRPr="00E11B8B">
        <w:rPr>
          <w:b/>
          <w:i/>
        </w:rPr>
        <w:t>”условен</w:t>
      </w:r>
      <w:r w:rsidRPr="00E11B8B">
        <w:rPr>
          <w:b/>
          <w:i/>
          <w:lang w:val="bg-BG"/>
        </w:rPr>
        <w:t>“</w:t>
      </w:r>
      <w:r w:rsidRPr="00E11B8B">
        <w:rPr>
          <w:i/>
          <w:lang w:val="bg-BG"/>
        </w:rPr>
        <w:t xml:space="preserve"> стопански клас БСрНП</w:t>
      </w:r>
      <w:r w:rsidRPr="00E11B8B">
        <w:rPr>
          <w:b/>
          <w:i/>
          <w:lang w:val="bg-BG"/>
        </w:rPr>
        <w:t xml:space="preserve"> </w:t>
      </w:r>
      <w:r w:rsidRPr="00E11B8B">
        <w:rPr>
          <w:i/>
        </w:rPr>
        <w:t>по склопеност и степени на възобновяване</w:t>
      </w:r>
    </w:p>
    <w:p w:rsidR="00682A79" w:rsidRPr="00E11B8B" w:rsidRDefault="00682A79" w:rsidP="0098045C">
      <w:pPr>
        <w:jc w:val="center"/>
        <w:rPr>
          <w:b/>
          <w:i/>
          <w:lang w:val="bg-BG"/>
        </w:rPr>
      </w:pPr>
      <w:r w:rsidRPr="00E11B8B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0E7A1F" w:rsidTr="00C224D0">
        <w:trPr>
          <w:tblHeader/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Буков СрН П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0E7A1F" w:rsidTr="00C224D0">
        <w:trPr>
          <w:tblHeader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18,8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E7A1F" w:rsidTr="000E7A1F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A1F" w:rsidRDefault="000E7A1F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53,1</w:t>
            </w:r>
          </w:p>
        </w:tc>
      </w:tr>
    </w:tbl>
    <w:p w:rsidR="00682A79" w:rsidRPr="008D08DD" w:rsidRDefault="00682A79" w:rsidP="00682A79">
      <w:pPr>
        <w:rPr>
          <w:rFonts w:cs="Arial"/>
          <w:color w:val="FF0000"/>
          <w:lang w:val="bg-BG"/>
        </w:rPr>
      </w:pPr>
    </w:p>
    <w:p w:rsidR="00682A79" w:rsidRPr="00C901E0" w:rsidRDefault="00C901E0" w:rsidP="00E11B8B">
      <w:pPr>
        <w:ind w:firstLine="708"/>
        <w:jc w:val="both"/>
        <w:rPr>
          <w:rFonts w:cs="Arial"/>
          <w:lang w:val="bg-BG"/>
        </w:rPr>
      </w:pPr>
      <w:r w:rsidRPr="00C901E0">
        <w:rPr>
          <w:lang w:val="bg-BG"/>
        </w:rPr>
        <w:t>Ползването е получено чрез планирането на възобновително мероприятие в едно насаждение, според състоянието</w:t>
      </w:r>
      <w:r w:rsidR="00AB3DB6">
        <w:rPr>
          <w:lang w:val="bg-BG"/>
        </w:rPr>
        <w:t>, възобновяването</w:t>
      </w:r>
      <w:r w:rsidRPr="00C901E0">
        <w:rPr>
          <w:lang w:val="bg-BG"/>
        </w:rPr>
        <w:t xml:space="preserve"> и функциите, които изпълнява на площ от 4.8 ха и запас от 190  куб.м.</w:t>
      </w:r>
    </w:p>
    <w:p w:rsidR="00682A79" w:rsidRPr="008D08DD" w:rsidRDefault="00682A79" w:rsidP="00682A79">
      <w:pPr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682A79" w:rsidRPr="002D2E8D" w:rsidRDefault="00E11B8B" w:rsidP="00755B13">
      <w:pPr>
        <w:ind w:firstLine="708"/>
        <w:jc w:val="both"/>
        <w:rPr>
          <w:b/>
          <w:i/>
          <w:lang w:val="bg-BG"/>
        </w:rPr>
      </w:pPr>
      <w:r>
        <w:rPr>
          <w:b/>
          <w:i/>
          <w:lang w:val="bg-BG"/>
        </w:rPr>
        <w:t>1</w:t>
      </w:r>
      <w:r w:rsidR="002D2E8D" w:rsidRPr="002D2E8D">
        <w:rPr>
          <w:b/>
          <w:i/>
          <w:lang w:val="bg-BG"/>
        </w:rPr>
        <w:t>.18</w:t>
      </w:r>
      <w:r>
        <w:rPr>
          <w:b/>
          <w:i/>
          <w:lang w:val="bg-BG"/>
        </w:rPr>
        <w:t>.</w:t>
      </w:r>
      <w:r w:rsidR="00682A79" w:rsidRPr="002D2E8D">
        <w:rPr>
          <w:b/>
          <w:i/>
          <w:lang w:val="bg-BG"/>
        </w:rPr>
        <w:t xml:space="preserve"> В Дъбовия средно и нискобонитетен ”условен” стопански клас за превръщане</w:t>
      </w:r>
    </w:p>
    <w:p w:rsidR="00682A79" w:rsidRPr="008D08DD" w:rsidRDefault="00682A79" w:rsidP="00682A79">
      <w:pPr>
        <w:jc w:val="both"/>
        <w:rPr>
          <w:b/>
          <w:i/>
          <w:color w:val="FF0000"/>
          <w:lang w:val="bg-BG"/>
        </w:rPr>
      </w:pPr>
    </w:p>
    <w:p w:rsidR="00682A79" w:rsidRPr="002D2E8D" w:rsidRDefault="00682A79" w:rsidP="00682A79">
      <w:pPr>
        <w:ind w:firstLine="720"/>
        <w:jc w:val="both"/>
        <w:rPr>
          <w:lang w:val="bg-BG"/>
        </w:rPr>
      </w:pPr>
      <w:r w:rsidRPr="002D2E8D">
        <w:rPr>
          <w:lang w:val="bg-BG"/>
        </w:rPr>
        <w:t xml:space="preserve">Площта на този </w:t>
      </w:r>
      <w:r w:rsidRPr="002D2E8D">
        <w:rPr>
          <w:b/>
          <w:i/>
          <w:lang w:val="bg-BG"/>
        </w:rPr>
        <w:t xml:space="preserve">”условен” </w:t>
      </w:r>
      <w:r w:rsidR="00D5057D" w:rsidRPr="002D2E8D">
        <w:rPr>
          <w:lang w:val="bg-BG"/>
        </w:rPr>
        <w:t xml:space="preserve">стопански клас е </w:t>
      </w:r>
      <w:r w:rsidR="002D2E8D" w:rsidRPr="002D2E8D">
        <w:rPr>
          <w:lang w:val="bg-BG"/>
        </w:rPr>
        <w:t>1506.3</w:t>
      </w:r>
      <w:r w:rsidRPr="002D2E8D">
        <w:rPr>
          <w:lang w:val="bg-BG"/>
        </w:rPr>
        <w:t xml:space="preserve"> ха.</w:t>
      </w:r>
    </w:p>
    <w:p w:rsidR="00306F9D" w:rsidRDefault="00682A79" w:rsidP="00682A79">
      <w:pPr>
        <w:ind w:firstLine="720"/>
        <w:jc w:val="both"/>
        <w:rPr>
          <w:lang w:val="bg-BG"/>
        </w:rPr>
      </w:pPr>
      <w:r w:rsidRPr="008D27C0">
        <w:rPr>
          <w:lang w:val="bg-BG"/>
        </w:rPr>
        <w:t xml:space="preserve">Площта на зрелите </w:t>
      </w:r>
      <w:r w:rsidR="00D5057D" w:rsidRPr="008D27C0">
        <w:rPr>
          <w:lang w:val="bg-BG"/>
        </w:rPr>
        <w:t xml:space="preserve">и презрелите насаждения е </w:t>
      </w:r>
      <w:r w:rsidR="00406FF0">
        <w:rPr>
          <w:lang w:val="bg-BG"/>
        </w:rPr>
        <w:t>739.3</w:t>
      </w:r>
      <w:r w:rsidR="00EF0839" w:rsidRPr="008D27C0">
        <w:rPr>
          <w:lang w:val="bg-BG"/>
        </w:rPr>
        <w:t xml:space="preserve"> ха със запас </w:t>
      </w:r>
      <w:r w:rsidR="00406FF0">
        <w:rPr>
          <w:lang w:val="bg-BG"/>
        </w:rPr>
        <w:t>52170</w:t>
      </w:r>
      <w:r w:rsidRPr="008D27C0">
        <w:rPr>
          <w:lang w:val="bg-BG"/>
        </w:rPr>
        <w:t xml:space="preserve"> куб.м, а средния  пр</w:t>
      </w:r>
      <w:r w:rsidR="00EF0839" w:rsidRPr="008D27C0">
        <w:rPr>
          <w:lang w:val="bg-BG"/>
        </w:rPr>
        <w:t xml:space="preserve">ираст на стопанския клас е  </w:t>
      </w:r>
      <w:r w:rsidR="00406FF0">
        <w:rPr>
          <w:lang w:val="bg-BG"/>
        </w:rPr>
        <w:t>1521</w:t>
      </w:r>
      <w:r w:rsidRPr="008D27C0">
        <w:rPr>
          <w:lang w:val="bg-BG"/>
        </w:rPr>
        <w:t xml:space="preserve"> куб.м. В </w:t>
      </w:r>
      <w:r w:rsidRPr="00A41F45">
        <w:rPr>
          <w:lang w:val="bg-BG"/>
        </w:rPr>
        <w:t>таблица №</w:t>
      </w:r>
      <w:r w:rsidR="00C3362A">
        <w:rPr>
          <w:lang w:val="bg-BG"/>
        </w:rPr>
        <w:t xml:space="preserve"> </w:t>
      </w:r>
      <w:r w:rsidR="00A41F45" w:rsidRPr="00A41F45">
        <w:rPr>
          <w:lang w:val="en-US"/>
        </w:rPr>
        <w:t>65</w:t>
      </w:r>
      <w:r w:rsidRPr="008D27C0">
        <w:rPr>
          <w:lang w:val="bg-BG"/>
        </w:rPr>
        <w:t xml:space="preserve"> е дадено разпределението на залесената площ по степен на естествено възобновяване и склопеност. Възобновяването е слабо</w:t>
      </w:r>
      <w:r w:rsidR="001262B7">
        <w:rPr>
          <w:lang w:val="bg-BG"/>
        </w:rPr>
        <w:t xml:space="preserve"> с около 20-</w:t>
      </w:r>
      <w:r w:rsidR="001262B7" w:rsidRPr="001262B7">
        <w:rPr>
          <w:lang w:val="bg-BG"/>
        </w:rPr>
        <w:t>30 % покритие</w:t>
      </w:r>
      <w:r w:rsidRPr="001262B7">
        <w:rPr>
          <w:lang w:val="bg-BG"/>
        </w:rPr>
        <w:t>.</w:t>
      </w:r>
    </w:p>
    <w:p w:rsidR="00C224D0" w:rsidRPr="008D08DD" w:rsidRDefault="00C224D0" w:rsidP="00682A79">
      <w:pPr>
        <w:ind w:firstLine="720"/>
        <w:jc w:val="both"/>
        <w:rPr>
          <w:color w:val="FF0000"/>
          <w:lang w:val="bg-BG"/>
        </w:rPr>
      </w:pPr>
    </w:p>
    <w:p w:rsidR="00682A79" w:rsidRDefault="00682A79" w:rsidP="0098045C">
      <w:pPr>
        <w:keepNext/>
        <w:jc w:val="center"/>
        <w:outlineLvl w:val="0"/>
        <w:rPr>
          <w:b/>
          <w:i/>
          <w:lang w:val="bg-BG"/>
        </w:rPr>
      </w:pPr>
      <w:r w:rsidRPr="00A41F45">
        <w:rPr>
          <w:b/>
          <w:i/>
          <w:lang w:val="x-none"/>
        </w:rPr>
        <w:t>Таблица №</w:t>
      </w:r>
      <w:r w:rsidR="00C3362A">
        <w:rPr>
          <w:b/>
          <w:i/>
          <w:lang w:val="bg-BG"/>
        </w:rPr>
        <w:t xml:space="preserve"> </w:t>
      </w:r>
      <w:r w:rsidR="00A41F45" w:rsidRPr="00A41F45">
        <w:rPr>
          <w:b/>
          <w:i/>
          <w:lang w:val="en-US"/>
        </w:rPr>
        <w:t>65</w:t>
      </w:r>
    </w:p>
    <w:p w:rsidR="00682A79" w:rsidRPr="00C3362A" w:rsidRDefault="00682A79" w:rsidP="0098045C">
      <w:pPr>
        <w:jc w:val="center"/>
        <w:rPr>
          <w:i/>
          <w:lang w:val="bg-BG"/>
        </w:rPr>
      </w:pPr>
      <w:r w:rsidRPr="00C3362A">
        <w:rPr>
          <w:i/>
        </w:rPr>
        <w:t xml:space="preserve">Разпределение на площа на зрелите и презрелите насаждения </w:t>
      </w:r>
      <w:r w:rsidRPr="00C3362A">
        <w:rPr>
          <w:i/>
          <w:lang w:val="bg-BG"/>
        </w:rPr>
        <w:t>в</w:t>
      </w:r>
      <w:r w:rsidRPr="00C3362A">
        <w:rPr>
          <w:b/>
          <w:i/>
          <w:lang w:val="bg-BG"/>
        </w:rPr>
        <w:t xml:space="preserve"> </w:t>
      </w:r>
      <w:r w:rsidRPr="00C3362A">
        <w:rPr>
          <w:b/>
          <w:i/>
        </w:rPr>
        <w:t>”условен</w:t>
      </w:r>
      <w:r w:rsidRPr="00C3362A">
        <w:rPr>
          <w:b/>
          <w:i/>
          <w:lang w:val="bg-BG"/>
        </w:rPr>
        <w:t xml:space="preserve">“  </w:t>
      </w:r>
      <w:r w:rsidRPr="00C3362A">
        <w:rPr>
          <w:i/>
          <w:lang w:val="bg-BG"/>
        </w:rPr>
        <w:t xml:space="preserve">стопански клас ДСрНП </w:t>
      </w:r>
      <w:r w:rsidRPr="00C3362A">
        <w:rPr>
          <w:i/>
        </w:rPr>
        <w:t>по склопеност и степени на възобновяване</w:t>
      </w:r>
    </w:p>
    <w:p w:rsidR="00682A79" w:rsidRPr="00C3362A" w:rsidRDefault="00682A79" w:rsidP="0098045C">
      <w:pPr>
        <w:jc w:val="center"/>
        <w:rPr>
          <w:b/>
          <w:i/>
          <w:lang w:val="bg-BG"/>
        </w:rPr>
      </w:pPr>
      <w:r w:rsidRPr="00C3362A">
        <w:rPr>
          <w:b/>
          <w:i/>
        </w:rPr>
        <w:t>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200"/>
        <w:gridCol w:w="1200"/>
        <w:gridCol w:w="1200"/>
      </w:tblGrid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Дъбов СрН П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слабо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0%-45%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46%-75%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добро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76%-100%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1262B7" w:rsidTr="001262B7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C3362A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="001262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клопеност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15,2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140,0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119,6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234,2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172,2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41,6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262B7" w:rsidTr="001262B7">
        <w:trPr>
          <w:jc w:val="center"/>
        </w:trPr>
        <w:tc>
          <w:tcPr>
            <w:tcW w:w="22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C3362A" w:rsidP="00203D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="001262B7">
              <w:rPr>
                <w:rFonts w:ascii="Arial" w:hAnsi="Arial" w:cs="Arial"/>
                <w:color w:val="000000"/>
                <w:sz w:val="18"/>
                <w:szCs w:val="18"/>
              </w:rPr>
              <w:t>бщо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739,3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62B7" w:rsidRDefault="001262B7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739,3</w:t>
            </w:r>
          </w:p>
        </w:tc>
      </w:tr>
    </w:tbl>
    <w:p w:rsidR="00682A79" w:rsidRPr="008D08DD" w:rsidRDefault="00682A79" w:rsidP="00682A79">
      <w:pPr>
        <w:rPr>
          <w:rFonts w:cs="Arial"/>
          <w:color w:val="FF0000"/>
          <w:lang w:val="bg-BG"/>
        </w:rPr>
      </w:pPr>
    </w:p>
    <w:p w:rsidR="00682A79" w:rsidRPr="00BB6872" w:rsidRDefault="00682A79" w:rsidP="00682A79">
      <w:pPr>
        <w:ind w:firstLine="720"/>
        <w:jc w:val="both"/>
        <w:rPr>
          <w:lang w:val="bg-BG"/>
        </w:rPr>
      </w:pPr>
      <w:r w:rsidRPr="000F00D5">
        <w:rPr>
          <w:lang w:val="bg-BG"/>
        </w:rPr>
        <w:t>Планираното годишно по</w:t>
      </w:r>
      <w:r w:rsidR="00512F33">
        <w:rPr>
          <w:lang w:val="bg-BG"/>
        </w:rPr>
        <w:t xml:space="preserve">лзване от възобновителни сечи е </w:t>
      </w:r>
      <w:r w:rsidR="000F00D5" w:rsidRPr="000F00D5">
        <w:rPr>
          <w:lang w:val="bg-BG"/>
        </w:rPr>
        <w:t>340</w:t>
      </w:r>
      <w:r w:rsidRPr="000F00D5">
        <w:rPr>
          <w:lang w:val="bg-BG"/>
        </w:rPr>
        <w:t xml:space="preserve"> куб.м (</w:t>
      </w:r>
      <w:r w:rsidR="000F00D5" w:rsidRPr="000F00D5">
        <w:rPr>
          <w:lang w:val="bg-BG"/>
        </w:rPr>
        <w:t>13.8</w:t>
      </w:r>
      <w:r w:rsidRPr="000F00D5">
        <w:rPr>
          <w:lang w:val="bg-BG"/>
        </w:rPr>
        <w:t xml:space="preserve"> ха постепенно-котловинна сеч), което представлява </w:t>
      </w:r>
      <w:r w:rsidR="00AF4032" w:rsidRPr="000F00D5">
        <w:rPr>
          <w:lang w:val="bg-BG"/>
        </w:rPr>
        <w:t>0.</w:t>
      </w:r>
      <w:r w:rsidR="000F00D5" w:rsidRPr="000F00D5">
        <w:rPr>
          <w:lang w:val="bg-BG"/>
        </w:rPr>
        <w:t>7</w:t>
      </w:r>
      <w:r w:rsidRPr="000F00D5">
        <w:rPr>
          <w:lang w:val="bg-BG"/>
        </w:rPr>
        <w:t xml:space="preserve"> % от зрелия запас и </w:t>
      </w:r>
      <w:r w:rsidR="000F00D5" w:rsidRPr="000F00D5">
        <w:rPr>
          <w:lang w:val="bg-BG"/>
        </w:rPr>
        <w:t>22.4</w:t>
      </w:r>
      <w:r w:rsidRPr="000F00D5">
        <w:rPr>
          <w:lang w:val="bg-BG"/>
        </w:rPr>
        <w:t xml:space="preserve"> % от средния прираст на класа. Ползването е получено като сума по насаждения, според състоянието им, както и според функциите на гората и степента на възобновяване. Предложените възобновителни сечи са </w:t>
      </w:r>
      <w:r w:rsidRPr="000F00D5">
        <w:rPr>
          <w:b/>
          <w:bCs/>
          <w:i/>
          <w:lang w:val="bg-BG"/>
        </w:rPr>
        <w:t>дългосрочни, постепенно-котловинни сечи</w:t>
      </w:r>
      <w:r w:rsidRPr="000F00D5">
        <w:rPr>
          <w:i/>
          <w:lang w:val="bg-BG"/>
        </w:rPr>
        <w:t xml:space="preserve">, </w:t>
      </w:r>
      <w:r w:rsidRPr="000F00D5">
        <w:rPr>
          <w:b/>
          <w:i/>
          <w:lang w:val="bg-BG"/>
        </w:rPr>
        <w:t>с насока на стопанисване Възобновяване</w:t>
      </w:r>
      <w:r w:rsidRPr="000F00D5">
        <w:rPr>
          <w:b/>
          <w:lang w:val="bg-BG"/>
        </w:rPr>
        <w:t xml:space="preserve"> </w:t>
      </w:r>
      <w:r w:rsidRPr="000F00D5">
        <w:rPr>
          <w:lang w:val="bg-BG"/>
        </w:rPr>
        <w:t xml:space="preserve">в съответствие със системите от режими и мерки за стопанисване на горите, попадащи в горските типове природни местообитания и специфичните изисквания при провеждане на сечи в защитни и специални горски територии. </w:t>
      </w:r>
      <w:r w:rsidRPr="00BB6872">
        <w:rPr>
          <w:lang w:val="bg-BG"/>
        </w:rPr>
        <w:t xml:space="preserve">С предложеното ползване от възобновителни сечи се очаква усвояване на зряла дървесина </w:t>
      </w:r>
      <w:r w:rsidRPr="00BB6872">
        <w:rPr>
          <w:lang w:val="bg-BG"/>
        </w:rPr>
        <w:lastRenderedPageBreak/>
        <w:t>при спазване ограничителните режими на стопанисване, следствие от специалните функции на гората.</w:t>
      </w:r>
    </w:p>
    <w:p w:rsidR="000B6E72" w:rsidRDefault="000B6E72" w:rsidP="000529F1">
      <w:pPr>
        <w:ind w:firstLine="708"/>
        <w:jc w:val="both"/>
        <w:rPr>
          <w:b/>
          <w:i/>
          <w:lang w:val="bg-BG"/>
        </w:rPr>
      </w:pPr>
    </w:p>
    <w:p w:rsidR="00682A79" w:rsidRPr="00712D8F" w:rsidRDefault="008E7DCC" w:rsidP="000529F1">
      <w:pPr>
        <w:ind w:firstLine="708"/>
        <w:jc w:val="both"/>
        <w:rPr>
          <w:rFonts w:ascii="Courier New" w:hAnsi="Courier New" w:cs="Courier New"/>
          <w:b/>
          <w:i/>
          <w:sz w:val="20"/>
          <w:szCs w:val="20"/>
          <w:lang w:val="bg-BG"/>
        </w:rPr>
      </w:pPr>
      <w:r>
        <w:rPr>
          <w:b/>
          <w:i/>
          <w:lang w:val="bg-BG"/>
        </w:rPr>
        <w:t>1</w:t>
      </w:r>
      <w:r w:rsidR="001049D4" w:rsidRPr="00712D8F">
        <w:rPr>
          <w:b/>
          <w:i/>
          <w:lang w:val="bg-BG"/>
        </w:rPr>
        <w:t>.19</w:t>
      </w:r>
      <w:r>
        <w:rPr>
          <w:b/>
          <w:i/>
          <w:lang w:val="bg-BG"/>
        </w:rPr>
        <w:t>.</w:t>
      </w:r>
      <w:r w:rsidR="00682A79" w:rsidRPr="00712D8F">
        <w:rPr>
          <w:b/>
          <w:i/>
          <w:lang w:val="bg-BG"/>
        </w:rPr>
        <w:t xml:space="preserve"> В Нискостъбления ”условен” сто</w:t>
      </w:r>
      <w:r w:rsidR="00682A79" w:rsidRPr="00712D8F">
        <w:rPr>
          <w:b/>
          <w:i/>
          <w:lang w:val="bg-BG"/>
        </w:rPr>
        <w:softHyphen/>
        <w:t>пан</w:t>
      </w:r>
      <w:r w:rsidR="00682A79" w:rsidRPr="00712D8F">
        <w:rPr>
          <w:b/>
          <w:i/>
          <w:lang w:val="bg-BG"/>
        </w:rPr>
        <w:softHyphen/>
        <w:t>с</w:t>
      </w:r>
      <w:r w:rsidR="00682A79" w:rsidRPr="00712D8F">
        <w:rPr>
          <w:b/>
          <w:i/>
          <w:lang w:val="bg-BG"/>
        </w:rPr>
        <w:softHyphen/>
        <w:t>ки  кла</w:t>
      </w:r>
      <w:r w:rsidR="00682A79" w:rsidRPr="00712D8F">
        <w:rPr>
          <w:b/>
          <w:i/>
          <w:lang w:val="bg-BG"/>
        </w:rPr>
        <w:softHyphen/>
        <w:t>с</w:t>
      </w:r>
      <w:r w:rsidR="00682A79" w:rsidRPr="00712D8F">
        <w:rPr>
          <w:rFonts w:ascii="Courier New" w:hAnsi="Courier New" w:cs="Courier New"/>
          <w:b/>
          <w:i/>
          <w:sz w:val="20"/>
          <w:szCs w:val="20"/>
          <w:lang w:val="bg-BG"/>
        </w:rPr>
        <w:t xml:space="preserve"> </w:t>
      </w:r>
    </w:p>
    <w:p w:rsidR="00682A79" w:rsidRPr="008D08DD" w:rsidRDefault="00682A79" w:rsidP="00682A79">
      <w:pPr>
        <w:jc w:val="both"/>
        <w:rPr>
          <w:rFonts w:ascii="Courier New" w:hAnsi="Courier New" w:cs="Courier New"/>
          <w:color w:val="FF0000"/>
          <w:sz w:val="20"/>
          <w:szCs w:val="20"/>
          <w:lang w:val="bg-BG"/>
        </w:rPr>
      </w:pPr>
    </w:p>
    <w:p w:rsidR="00682A79" w:rsidRPr="00712D8F" w:rsidRDefault="00682A79" w:rsidP="002B187A">
      <w:pPr>
        <w:ind w:firstLine="708"/>
        <w:jc w:val="both"/>
        <w:rPr>
          <w:lang w:val="bg-BG"/>
        </w:rPr>
      </w:pPr>
      <w:r w:rsidRPr="00712D8F">
        <w:t xml:space="preserve">Площта на </w:t>
      </w:r>
      <w:r w:rsidRPr="00712D8F">
        <w:rPr>
          <w:b/>
          <w:i/>
        </w:rPr>
        <w:t>”услов</w:t>
      </w:r>
      <w:r w:rsidRPr="00712D8F">
        <w:rPr>
          <w:b/>
          <w:i/>
          <w:lang w:val="bg-BG"/>
        </w:rPr>
        <w:t>ния</w:t>
      </w:r>
      <w:r w:rsidRPr="00712D8F">
        <w:rPr>
          <w:b/>
          <w:i/>
        </w:rPr>
        <w:t>”</w:t>
      </w:r>
      <w:r w:rsidR="002B187A">
        <w:rPr>
          <w:lang w:val="bg-BG"/>
        </w:rPr>
        <w:t xml:space="preserve"> стопански</w:t>
      </w:r>
      <w:r w:rsidRPr="00712D8F">
        <w:rPr>
          <w:b/>
          <w:i/>
          <w:lang w:val="bg-BG"/>
        </w:rPr>
        <w:t xml:space="preserve"> </w:t>
      </w:r>
      <w:r w:rsidRPr="00712D8F">
        <w:rPr>
          <w:lang w:val="bg-BG"/>
        </w:rPr>
        <w:t>клас е</w:t>
      </w:r>
      <w:r w:rsidRPr="00712D8F">
        <w:rPr>
          <w:b/>
          <w:i/>
        </w:rPr>
        <w:t xml:space="preserve"> </w:t>
      </w:r>
      <w:r w:rsidR="00712D8F" w:rsidRPr="00712D8F">
        <w:rPr>
          <w:lang w:val="bg-BG"/>
        </w:rPr>
        <w:t>857</w:t>
      </w:r>
      <w:r w:rsidR="00712D8F" w:rsidRPr="00712D8F">
        <w:t>.</w:t>
      </w:r>
      <w:r w:rsidR="00712D8F" w:rsidRPr="00712D8F">
        <w:rPr>
          <w:lang w:val="bg-BG"/>
        </w:rPr>
        <w:t>9</w:t>
      </w:r>
      <w:r w:rsidRPr="00712D8F">
        <w:rPr>
          <w:lang w:val="ru-RU"/>
        </w:rPr>
        <w:t xml:space="preserve"> </w:t>
      </w:r>
      <w:r w:rsidRPr="00712D8F">
        <w:t>ха,</w:t>
      </w:r>
      <w:r w:rsidRPr="00712D8F">
        <w:rPr>
          <w:lang w:val="bg-BG"/>
        </w:rPr>
        <w:t xml:space="preserve"> като</w:t>
      </w:r>
      <w:r w:rsidRPr="00712D8F">
        <w:t xml:space="preserve"> лесовъдските </w:t>
      </w:r>
      <w:r w:rsidR="00712D8F" w:rsidRPr="00712D8F">
        <w:rPr>
          <w:lang w:val="bg-BG"/>
        </w:rPr>
        <w:t>системи</w:t>
      </w:r>
      <w:r w:rsidRPr="00712D8F">
        <w:t xml:space="preserve"> са насочени към запазването и поддържането на естествения видов състав, предвид неговите противоерозионни и защитни функции.</w:t>
      </w:r>
      <w:r w:rsidRPr="00712D8F">
        <w:rPr>
          <w:lang w:val="bg-BG"/>
        </w:rPr>
        <w:t xml:space="preserve"> </w:t>
      </w:r>
    </w:p>
    <w:p w:rsidR="00712D8F" w:rsidRDefault="00712D8F" w:rsidP="000529F1">
      <w:pPr>
        <w:ind w:firstLine="708"/>
        <w:rPr>
          <w:b/>
          <w:i/>
          <w:color w:val="FF0000"/>
          <w:lang w:val="bg-BG"/>
        </w:rPr>
      </w:pPr>
    </w:p>
    <w:p w:rsidR="00682A79" w:rsidRPr="008D08DD" w:rsidRDefault="00CF5D2B" w:rsidP="00CF5D2B">
      <w:pPr>
        <w:ind w:firstLine="720"/>
        <w:jc w:val="both"/>
        <w:rPr>
          <w:color w:val="FF0000"/>
          <w:lang w:val="bg-BG"/>
        </w:rPr>
        <w:sectPr w:rsidR="00682A79" w:rsidRPr="008D08DD" w:rsidSect="00682A79">
          <w:footerReference w:type="even" r:id="rId11"/>
          <w:pgSz w:w="11907" w:h="16840" w:code="9"/>
          <w:pgMar w:top="1418" w:right="1134" w:bottom="851" w:left="1134" w:header="709" w:footer="709" w:gutter="0"/>
          <w:cols w:space="708"/>
          <w:docGrid w:linePitch="360"/>
        </w:sectPr>
      </w:pPr>
      <w:r w:rsidRPr="008D08DD">
        <w:rPr>
          <w:color w:val="FF0000"/>
          <w:lang w:val="bg-BG"/>
        </w:rPr>
        <w:t xml:space="preserve"> </w:t>
      </w:r>
    </w:p>
    <w:p w:rsidR="00682A79" w:rsidRDefault="00682A79" w:rsidP="00CF5D2B">
      <w:pPr>
        <w:jc w:val="center"/>
        <w:rPr>
          <w:b/>
          <w:i/>
          <w:lang w:val="bg-BG"/>
        </w:rPr>
      </w:pPr>
      <w:r w:rsidRPr="006E0C38">
        <w:rPr>
          <w:b/>
          <w:i/>
          <w:lang w:val="be-BY"/>
        </w:rPr>
        <w:lastRenderedPageBreak/>
        <w:t xml:space="preserve">Таблица № </w:t>
      </w:r>
      <w:r w:rsidR="006E0C38" w:rsidRPr="006E0C38">
        <w:rPr>
          <w:b/>
          <w:i/>
          <w:lang w:val="en-US"/>
        </w:rPr>
        <w:t>66</w:t>
      </w:r>
    </w:p>
    <w:p w:rsidR="00682A79" w:rsidRPr="005E35CC" w:rsidRDefault="00682A79" w:rsidP="00682A79">
      <w:pPr>
        <w:jc w:val="center"/>
        <w:rPr>
          <w:b/>
          <w:i/>
          <w:lang w:val="bg-BG"/>
        </w:rPr>
      </w:pPr>
      <w:r w:rsidRPr="005E35CC">
        <w:rPr>
          <w:i/>
          <w:lang w:val="be-BY"/>
        </w:rPr>
        <w:t xml:space="preserve">Изчисление размера на годишното ползване от възобновителни сечи по </w:t>
      </w:r>
      <w:r w:rsidR="00326477" w:rsidRPr="005E35CC">
        <w:rPr>
          <w:b/>
          <w:i/>
          <w:lang w:val="bg-BG"/>
        </w:rPr>
        <w:t>”</w:t>
      </w:r>
      <w:r w:rsidRPr="005E35CC">
        <w:rPr>
          <w:b/>
          <w:i/>
          <w:lang w:val="bg-BG"/>
        </w:rPr>
        <w:t>условни”</w:t>
      </w:r>
      <w:r w:rsidRPr="005E35CC">
        <w:rPr>
          <w:i/>
          <w:lang w:val="be-BY"/>
        </w:rPr>
        <w:t xml:space="preserve"> стопански класове в горите със</w:t>
      </w:r>
      <w:r w:rsidRPr="005E35CC">
        <w:rPr>
          <w:i/>
        </w:rPr>
        <w:t xml:space="preserve"> </w:t>
      </w:r>
      <w:r w:rsidRPr="005E35CC">
        <w:rPr>
          <w:b/>
          <w:i/>
        </w:rPr>
        <w:t>специални функции</w:t>
      </w:r>
    </w:p>
    <w:p w:rsidR="00682A79" w:rsidRPr="005E35CC" w:rsidRDefault="00682A79" w:rsidP="00CF5D2B">
      <w:pPr>
        <w:jc w:val="center"/>
        <w:rPr>
          <w:i/>
          <w:lang w:val="bg-BG"/>
        </w:rPr>
      </w:pPr>
      <w:r w:rsidRPr="005E35CC">
        <w:rPr>
          <w:b/>
          <w:i/>
        </w:rPr>
        <w:t>Държавна собственост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832"/>
        <w:gridCol w:w="783"/>
        <w:gridCol w:w="1016"/>
        <w:gridCol w:w="1016"/>
        <w:gridCol w:w="1016"/>
        <w:gridCol w:w="1016"/>
        <w:gridCol w:w="805"/>
        <w:gridCol w:w="494"/>
        <w:gridCol w:w="507"/>
        <w:gridCol w:w="494"/>
        <w:gridCol w:w="507"/>
        <w:gridCol w:w="497"/>
        <w:gridCol w:w="510"/>
        <w:gridCol w:w="497"/>
        <w:gridCol w:w="510"/>
        <w:gridCol w:w="536"/>
        <w:gridCol w:w="550"/>
        <w:gridCol w:w="510"/>
        <w:gridCol w:w="523"/>
        <w:gridCol w:w="529"/>
        <w:gridCol w:w="543"/>
      </w:tblGrid>
      <w:tr w:rsidR="00256467" w:rsidRPr="00256467" w:rsidTr="00326477">
        <w:trPr>
          <w:tblHeader/>
        </w:trPr>
        <w:tc>
          <w:tcPr>
            <w:tcW w:w="99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Стопански клас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Възприет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 xml:space="preserve">турнус на 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сеч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Обща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залесена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площ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 на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зрели и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презрели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насаждения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 на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дозряващи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насаждения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 на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най-възраст.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 xml:space="preserve">клас на 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средно-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възрастни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насаждения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 xml:space="preserve">Запас на 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 xml:space="preserve">зрелите и 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презрели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насаждения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Среден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експлоа-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тационен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запас</w:t>
            </w:r>
          </w:p>
        </w:tc>
        <w:tc>
          <w:tcPr>
            <w:tcW w:w="0" w:type="auto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Изчислени варианти на годишно сечище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Възприето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сечище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между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изчислените</w:t>
            </w:r>
          </w:p>
        </w:tc>
      </w:tr>
      <w:tr w:rsidR="00256467" w:rsidRPr="00256467" w:rsidTr="00256467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 среден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прираст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зрелост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 възраст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за 40 години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 възраст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за 60 години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Нормално площно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сечище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 формулата</w:t>
            </w: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br/>
              <w:t>на Щоцер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</w:tr>
      <w:tr w:rsidR="00256467" w:rsidRPr="00256467" w:rsidTr="00256467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запас</w:t>
            </w:r>
          </w:p>
        </w:tc>
      </w:tr>
      <w:tr w:rsidR="00256467" w:rsidRPr="00256467" w:rsidTr="00256467">
        <w:trPr>
          <w:tblHeader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години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хектари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куб.м/ха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куб.м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Смърчов вис.пл.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264,1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131,2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55,4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16,5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24250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185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891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1221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870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629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2,2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407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270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Бялборов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7685,1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3372,2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2848,1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1051,7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1009585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299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99,2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29661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168,6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50411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155,5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46494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121,2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36239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64,0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19136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106,7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31903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51,2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15300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Бялборов СрН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8679,1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2981,0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902,7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2687,4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659525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221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147,6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32624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149,0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32929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97,1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21459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109,5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24200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86,8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19183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118,0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26078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39,4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8700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Буков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373,4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56,8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25,7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62,7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15310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270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1688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756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567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648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2,7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729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864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160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Буков Ср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129,2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25,0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25,1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3520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488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183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155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1,1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212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Черборов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138,6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43,2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50,5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23,7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14580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337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534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741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775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674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1,2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404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607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300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Черборов СрН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378,6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143,4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183,8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1366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3,8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-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Смърчов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1724,5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945,6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256,0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140,2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338860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358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20,6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7376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47,3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16933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30,0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10740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22,4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8019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14,4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5155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23,2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8306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4600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Смърчов СрН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115,1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64,3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19,6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13460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209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1,9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394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669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418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355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1,2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251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418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50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Елов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183,8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42,8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64,5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67,8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14770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345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959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724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932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2,9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1000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1,5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518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793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200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Смесен Иглол.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442,1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241,3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59,9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81,2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79320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329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1992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12,1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3981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2468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2106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3,7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1217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1974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B4A2E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B4A2E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1150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Иглол. Шир. В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167,5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49,4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80,7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33,8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12880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261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3,2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825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652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861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705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1,4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365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A7CD9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100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Бялборови култури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417,1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303,1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98,8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1420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233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1722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0,3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7,7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1794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1584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5,2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1212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6,5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1514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A7CD9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30</w:t>
            </w:r>
          </w:p>
        </w:tc>
      </w:tr>
      <w:tr w:rsidR="00256467" w:rsidRPr="00256467" w:rsidTr="00326477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Черборови култури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548,9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48,3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366,9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111,2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13110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271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8,0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2159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650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10,4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2818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8,8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2385</w:t>
            </w:r>
          </w:p>
        </w:tc>
        <w:tc>
          <w:tcPr>
            <w:tcW w:w="51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6,9</w:t>
            </w:r>
          </w:p>
        </w:tc>
        <w:tc>
          <w:tcPr>
            <w:tcW w:w="523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1870</w:t>
            </w:r>
          </w:p>
        </w:tc>
        <w:tc>
          <w:tcPr>
            <w:tcW w:w="504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8,6</w:t>
            </w:r>
          </w:p>
        </w:tc>
        <w:tc>
          <w:tcPr>
            <w:tcW w:w="51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2331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color w:val="000000"/>
                <w:sz w:val="16"/>
                <w:szCs w:val="18"/>
              </w:rPr>
              <w:t>по Състояние</w:t>
            </w:r>
          </w:p>
        </w:tc>
      </w:tr>
      <w:tr w:rsidR="00256467" w:rsidRPr="00256467" w:rsidTr="00256467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256467" w:rsidRPr="00256467" w:rsidRDefault="00256467" w:rsidP="000405F2">
            <w:pPr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EA7CD9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EA7CD9" w:rsidP="00C224D0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  <w:lang w:val="bg-BG"/>
              </w:rPr>
              <w:t>-</w:t>
            </w:r>
          </w:p>
        </w:tc>
      </w:tr>
      <w:tr w:rsidR="00256467" w:rsidRPr="00256467" w:rsidTr="00256467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Общо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21247,1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8007,2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5197,2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4592,2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0405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256467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2200590</w:t>
            </w:r>
          </w:p>
        </w:tc>
        <w:tc>
          <w:tcPr>
            <w:tcW w:w="0" w:type="auto"/>
            <w:gridSpan w:val="1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56467" w:rsidRPr="00256467" w:rsidRDefault="00256467" w:rsidP="00C224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</w:p>
        </w:tc>
      </w:tr>
    </w:tbl>
    <w:p w:rsidR="00851619" w:rsidRDefault="00851619" w:rsidP="00682A79">
      <w:pPr>
        <w:rPr>
          <w:color w:val="FF0000"/>
          <w:sz w:val="22"/>
          <w:szCs w:val="20"/>
          <w:lang w:val="ru-RU"/>
        </w:rPr>
      </w:pPr>
    </w:p>
    <w:p w:rsidR="00851619" w:rsidRPr="004517B0" w:rsidRDefault="00851619" w:rsidP="00851619">
      <w:pPr>
        <w:rPr>
          <w:i/>
          <w:lang w:val="bg-BG"/>
        </w:rPr>
      </w:pPr>
      <w:r w:rsidRPr="004517B0">
        <w:rPr>
          <w:b/>
          <w:i/>
          <w:u w:val="single"/>
          <w:lang w:val="bg-BG"/>
        </w:rPr>
        <w:t>Забележка</w:t>
      </w:r>
      <w:r w:rsidRPr="004517B0">
        <w:rPr>
          <w:i/>
          <w:lang w:val="bg-BG"/>
        </w:rPr>
        <w:t>:</w:t>
      </w:r>
      <w:r w:rsidR="004517B0" w:rsidRPr="004517B0">
        <w:rPr>
          <w:i/>
          <w:lang w:val="bg-BG"/>
        </w:rPr>
        <w:t xml:space="preserve"> </w:t>
      </w:r>
      <w:r w:rsidRPr="004517B0">
        <w:rPr>
          <w:i/>
          <w:lang w:val="bg-BG"/>
        </w:rPr>
        <w:t xml:space="preserve">В таблицата не са включени </w:t>
      </w:r>
      <w:r w:rsidR="004517B0" w:rsidRPr="004517B0">
        <w:rPr>
          <w:b/>
          <w:i/>
          <w:lang w:val="bg-BG"/>
        </w:rPr>
        <w:t>“</w:t>
      </w:r>
      <w:r w:rsidRPr="004517B0">
        <w:rPr>
          <w:b/>
          <w:i/>
          <w:lang w:val="bg-BG"/>
        </w:rPr>
        <w:t>Горите във фаза на старост</w:t>
      </w:r>
      <w:r w:rsidR="004517B0" w:rsidRPr="004517B0">
        <w:rPr>
          <w:b/>
          <w:i/>
          <w:lang w:val="bg-BG"/>
        </w:rPr>
        <w:t>“</w:t>
      </w:r>
      <w:r w:rsidR="004517B0" w:rsidRPr="004517B0">
        <w:rPr>
          <w:i/>
          <w:lang w:val="bg-BG"/>
        </w:rPr>
        <w:t xml:space="preserve"> </w:t>
      </w:r>
      <w:r w:rsidRPr="004517B0">
        <w:rPr>
          <w:i/>
          <w:lang w:val="bg-BG"/>
        </w:rPr>
        <w:t xml:space="preserve">с обща залесена площ – </w:t>
      </w:r>
      <w:r w:rsidRPr="004517B0">
        <w:rPr>
          <w:b/>
          <w:i/>
          <w:lang w:val="bg-BG"/>
        </w:rPr>
        <w:t xml:space="preserve">1793,5 </w:t>
      </w:r>
      <w:r w:rsidRPr="004517B0">
        <w:rPr>
          <w:i/>
          <w:lang w:val="bg-BG"/>
        </w:rPr>
        <w:t xml:space="preserve">ха и общ запас </w:t>
      </w:r>
      <w:r w:rsidR="004517B0" w:rsidRPr="004517B0">
        <w:rPr>
          <w:i/>
          <w:lang w:val="bg-BG"/>
        </w:rPr>
        <w:t xml:space="preserve">– </w:t>
      </w:r>
      <w:r w:rsidRPr="004517B0">
        <w:rPr>
          <w:b/>
          <w:i/>
          <w:lang w:val="bg-BG"/>
        </w:rPr>
        <w:t xml:space="preserve">517192 </w:t>
      </w:r>
      <w:r w:rsidRPr="004517B0">
        <w:rPr>
          <w:i/>
          <w:lang w:val="bg-BG"/>
        </w:rPr>
        <w:t>куб.м.(без клони).</w:t>
      </w:r>
    </w:p>
    <w:p w:rsidR="00851619" w:rsidRDefault="00851619" w:rsidP="00851619">
      <w:pPr>
        <w:rPr>
          <w:sz w:val="22"/>
          <w:szCs w:val="20"/>
          <w:lang w:val="ru-RU"/>
        </w:rPr>
      </w:pPr>
    </w:p>
    <w:p w:rsidR="00256467" w:rsidRPr="00851619" w:rsidRDefault="00256467" w:rsidP="00851619">
      <w:pPr>
        <w:rPr>
          <w:sz w:val="22"/>
          <w:szCs w:val="20"/>
          <w:lang w:val="ru-RU"/>
        </w:rPr>
        <w:sectPr w:rsidR="00256467" w:rsidRPr="00851619" w:rsidSect="00682A79">
          <w:pgSz w:w="16840" w:h="11907" w:orient="landscape" w:code="9"/>
          <w:pgMar w:top="964" w:right="1077" w:bottom="964" w:left="1134" w:header="709" w:footer="709" w:gutter="0"/>
          <w:cols w:space="708"/>
          <w:docGrid w:linePitch="360"/>
        </w:sectPr>
      </w:pPr>
    </w:p>
    <w:p w:rsidR="00682A79" w:rsidRPr="000D39F4" w:rsidRDefault="00682A79" w:rsidP="00074D94">
      <w:pPr>
        <w:ind w:firstLine="708"/>
        <w:rPr>
          <w:b/>
          <w:i/>
          <w:szCs w:val="20"/>
          <w:lang w:val="be-BY"/>
        </w:rPr>
      </w:pPr>
      <w:r w:rsidRPr="000D39F4">
        <w:rPr>
          <w:b/>
          <w:i/>
          <w:szCs w:val="20"/>
          <w:lang w:val="en-US"/>
        </w:rPr>
        <w:lastRenderedPageBreak/>
        <w:t>IV. ОБЩ РАЗМЕР НА</w:t>
      </w:r>
      <w:r w:rsidRPr="000D39F4">
        <w:rPr>
          <w:b/>
          <w:i/>
          <w:szCs w:val="20"/>
          <w:lang w:val="bg-BG"/>
        </w:rPr>
        <w:t xml:space="preserve"> ПЛАНИРАНОТО</w:t>
      </w:r>
      <w:r w:rsidRPr="000D39F4">
        <w:rPr>
          <w:b/>
          <w:i/>
          <w:szCs w:val="20"/>
          <w:lang w:val="en-US"/>
        </w:rPr>
        <w:t xml:space="preserve"> ПОЛЗВАНЕ ОТ ДЪРВЕСИНА</w:t>
      </w:r>
    </w:p>
    <w:p w:rsidR="00682A79" w:rsidRPr="000D39F4" w:rsidRDefault="00682A79" w:rsidP="00682A79">
      <w:pPr>
        <w:jc w:val="both"/>
        <w:rPr>
          <w:szCs w:val="20"/>
          <w:lang w:val="ru-RU"/>
        </w:rPr>
      </w:pPr>
    </w:p>
    <w:p w:rsidR="00682A79" w:rsidRPr="000D39F4" w:rsidRDefault="00682A79" w:rsidP="00074D94">
      <w:pPr>
        <w:ind w:firstLine="708"/>
        <w:jc w:val="both"/>
        <w:rPr>
          <w:lang w:val="bg-BG"/>
        </w:rPr>
      </w:pPr>
      <w:r w:rsidRPr="000D39F4">
        <w:rPr>
          <w:lang w:val="bg-BG"/>
        </w:rPr>
        <w:t>В таблица №</w:t>
      </w:r>
      <w:r w:rsidR="00BB1DF7">
        <w:rPr>
          <w:lang w:val="bg-BG"/>
        </w:rPr>
        <w:t xml:space="preserve"> </w:t>
      </w:r>
      <w:r w:rsidR="001D3953">
        <w:rPr>
          <w:lang w:val="en-US"/>
        </w:rPr>
        <w:t>6</w:t>
      </w:r>
      <w:r w:rsidR="001D3953">
        <w:rPr>
          <w:lang w:val="bg-BG"/>
        </w:rPr>
        <w:t>7</w:t>
      </w:r>
      <w:r w:rsidRPr="000D39F4">
        <w:rPr>
          <w:lang w:val="bg-BG"/>
        </w:rPr>
        <w:t xml:space="preserve">  е направено сравнение на планираното </w:t>
      </w:r>
      <w:r w:rsidRPr="000D39F4">
        <w:rPr>
          <w:b/>
          <w:i/>
          <w:lang w:val="bg-BG"/>
        </w:rPr>
        <w:t>годишно ползване (без клони)</w:t>
      </w:r>
      <w:r w:rsidRPr="000D39F4">
        <w:rPr>
          <w:lang w:val="bg-BG"/>
        </w:rPr>
        <w:t xml:space="preserve"> от държавните гори на ТП </w:t>
      </w:r>
      <w:r w:rsidR="00472CE9" w:rsidRPr="000D39F4">
        <w:rPr>
          <w:lang w:val="bg-BG"/>
        </w:rPr>
        <w:t>“</w:t>
      </w:r>
      <w:r w:rsidRPr="000D39F4">
        <w:rPr>
          <w:lang w:val="bg-BG"/>
        </w:rPr>
        <w:t xml:space="preserve">ДГС </w:t>
      </w:r>
      <w:r w:rsidR="003846C2" w:rsidRPr="000D39F4">
        <w:rPr>
          <w:lang w:val="bg-BG"/>
        </w:rPr>
        <w:t>Гърмен</w:t>
      </w:r>
      <w:r w:rsidR="000D39F4" w:rsidRPr="000D39F4">
        <w:rPr>
          <w:lang w:val="bg-BG"/>
        </w:rPr>
        <w:t>”, заложено в ЛУП от 2010</w:t>
      </w:r>
      <w:r w:rsidRPr="000D39F4">
        <w:rPr>
          <w:lang w:val="bg-BG"/>
        </w:rPr>
        <w:t xml:space="preserve"> год</w:t>
      </w:r>
      <w:r w:rsidR="000D39F4" w:rsidRPr="000D39F4">
        <w:rPr>
          <w:lang w:val="bg-BG"/>
        </w:rPr>
        <w:t>ина и планираното по ГСП от 2020</w:t>
      </w:r>
      <w:r w:rsidRPr="000D39F4">
        <w:rPr>
          <w:lang w:val="bg-BG"/>
        </w:rPr>
        <w:t xml:space="preserve"> година.</w:t>
      </w:r>
    </w:p>
    <w:p w:rsidR="00682A79" w:rsidRPr="008D08DD" w:rsidRDefault="00682A79" w:rsidP="00682A79">
      <w:pPr>
        <w:rPr>
          <w:rFonts w:cs="Arial"/>
          <w:color w:val="FF0000"/>
          <w:lang w:val="bg-BG"/>
        </w:rPr>
      </w:pPr>
      <w:r w:rsidRPr="008D08DD">
        <w:rPr>
          <w:color w:val="FF0000"/>
          <w:lang w:val="bg-BG"/>
        </w:rPr>
        <w:t xml:space="preserve"> </w:t>
      </w:r>
    </w:p>
    <w:p w:rsidR="00682A79" w:rsidRDefault="00682A79" w:rsidP="00682A79">
      <w:pPr>
        <w:ind w:left="709"/>
        <w:jc w:val="center"/>
        <w:rPr>
          <w:rFonts w:eastAsia="Calibri"/>
          <w:b/>
          <w:i/>
          <w:lang w:val="bg-BG"/>
        </w:rPr>
      </w:pPr>
      <w:r w:rsidRPr="001D3953">
        <w:rPr>
          <w:rFonts w:eastAsia="Calibri"/>
          <w:b/>
          <w:i/>
          <w:lang w:val="bg-BG"/>
        </w:rPr>
        <w:t xml:space="preserve">Таблица № </w:t>
      </w:r>
      <w:r w:rsidR="001D3953" w:rsidRPr="001D3953">
        <w:rPr>
          <w:rFonts w:eastAsia="Calibri"/>
          <w:b/>
          <w:i/>
          <w:lang w:val="en-US"/>
        </w:rPr>
        <w:t>6</w:t>
      </w:r>
      <w:r w:rsidR="001D3953" w:rsidRPr="001D3953">
        <w:rPr>
          <w:rFonts w:eastAsia="Calibri"/>
          <w:b/>
          <w:i/>
          <w:lang w:val="bg-BG"/>
        </w:rPr>
        <w:t>7</w:t>
      </w:r>
    </w:p>
    <w:p w:rsidR="00682A79" w:rsidRPr="00A6421E" w:rsidRDefault="00682A79" w:rsidP="00682A79">
      <w:pPr>
        <w:jc w:val="center"/>
        <w:rPr>
          <w:lang w:val="bg-BG"/>
        </w:rPr>
      </w:pPr>
      <w:r w:rsidRPr="00A6421E">
        <w:rPr>
          <w:lang w:val="bg-BG"/>
        </w:rPr>
        <w:t xml:space="preserve">Сравнение на размера на предвидения </w:t>
      </w:r>
      <w:r w:rsidRPr="00A6421E">
        <w:rPr>
          <w:b/>
          <w:i/>
          <w:lang w:val="bg-BG"/>
        </w:rPr>
        <w:t>годишен ДОБИВ</w:t>
      </w:r>
      <w:r w:rsidRPr="00A6421E">
        <w:rPr>
          <w:lang w:val="bg-BG"/>
        </w:rPr>
        <w:t xml:space="preserve"> на дървесина </w:t>
      </w:r>
      <w:r w:rsidRPr="00A6421E">
        <w:rPr>
          <w:b/>
          <w:i/>
          <w:lang w:val="bg-BG"/>
        </w:rPr>
        <w:t>(без клони)</w:t>
      </w:r>
      <w:r w:rsidRPr="00A6421E">
        <w:rPr>
          <w:lang w:val="bg-BG"/>
        </w:rPr>
        <w:t xml:space="preserve"> по </w:t>
      </w:r>
    </w:p>
    <w:p w:rsidR="0052562F" w:rsidRPr="00A6421E" w:rsidRDefault="00682A79" w:rsidP="00682A79">
      <w:pPr>
        <w:jc w:val="center"/>
        <w:rPr>
          <w:lang w:val="bg-BG"/>
        </w:rPr>
      </w:pPr>
      <w:r w:rsidRPr="00A6421E">
        <w:rPr>
          <w:lang w:val="bg-BG"/>
        </w:rPr>
        <w:t xml:space="preserve">ВИДОВЕ СЕЧИ и ГРУПИ ГОРИ за двете последователни устройства </w:t>
      </w:r>
    </w:p>
    <w:p w:rsidR="00682A79" w:rsidRPr="00A6421E" w:rsidRDefault="00682A79" w:rsidP="00682A79">
      <w:pPr>
        <w:jc w:val="center"/>
        <w:rPr>
          <w:lang w:val="bg-BG"/>
        </w:rPr>
      </w:pPr>
      <w:r w:rsidRPr="00A6421E">
        <w:rPr>
          <w:lang w:val="bg-BG"/>
        </w:rPr>
        <w:t>в държавните гори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06"/>
        <w:gridCol w:w="2103"/>
        <w:gridCol w:w="2218"/>
        <w:gridCol w:w="1543"/>
      </w:tblGrid>
      <w:tr w:rsidR="003A34B0" w:rsidRPr="003A34B0" w:rsidTr="00682A79">
        <w:tc>
          <w:tcPr>
            <w:tcW w:w="1936" w:type="pct"/>
            <w:vMerge w:val="restart"/>
            <w:tcBorders>
              <w:top w:val="single" w:sz="12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caps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ГРУПА горИ, Вид сеч</w:t>
            </w:r>
          </w:p>
        </w:tc>
        <w:tc>
          <w:tcPr>
            <w:tcW w:w="1099" w:type="pct"/>
            <w:tcBorders>
              <w:top w:val="single" w:sz="12" w:space="0" w:color="auto"/>
              <w:bottom w:val="nil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caps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П</w:t>
            </w:r>
            <w:r w:rsidRPr="003A34B0">
              <w:rPr>
                <w:b/>
                <w:lang w:val="bg-BG" w:eastAsia="bg-BG"/>
              </w:rPr>
              <w:t>о</w:t>
            </w:r>
            <w:r w:rsidRPr="003A34B0">
              <w:rPr>
                <w:b/>
                <w:caps/>
                <w:lang w:val="bg-BG" w:eastAsia="bg-BG"/>
              </w:rPr>
              <w:t xml:space="preserve"> ЛУП </w:t>
            </w:r>
            <w:r w:rsidR="006F4310" w:rsidRPr="003A34B0">
              <w:rPr>
                <w:b/>
                <w:lang w:val="bg-BG" w:eastAsia="bg-BG"/>
              </w:rPr>
              <w:t>2010</w:t>
            </w:r>
            <w:r w:rsidRPr="003A34B0">
              <w:rPr>
                <w:b/>
                <w:lang w:val="bg-BG" w:eastAsia="bg-BG"/>
              </w:rPr>
              <w:t xml:space="preserve"> г.</w:t>
            </w:r>
          </w:p>
        </w:tc>
        <w:tc>
          <w:tcPr>
            <w:tcW w:w="1159" w:type="pct"/>
            <w:tcBorders>
              <w:top w:val="single" w:sz="12" w:space="0" w:color="auto"/>
              <w:bottom w:val="nil"/>
            </w:tcBorders>
            <w:vAlign w:val="center"/>
          </w:tcPr>
          <w:p w:rsidR="00682A79" w:rsidRPr="003A34B0" w:rsidRDefault="00682A79" w:rsidP="00682A79">
            <w:pPr>
              <w:widowControl w:val="0"/>
              <w:ind w:left="-108" w:right="-194"/>
              <w:jc w:val="center"/>
              <w:rPr>
                <w:b/>
                <w:caps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П</w:t>
            </w:r>
            <w:r w:rsidRPr="003A34B0">
              <w:rPr>
                <w:b/>
                <w:lang w:val="bg-BG" w:eastAsia="bg-BG"/>
              </w:rPr>
              <w:t>о</w:t>
            </w:r>
            <w:r w:rsidR="006F4310" w:rsidRPr="003A34B0">
              <w:rPr>
                <w:b/>
                <w:caps/>
                <w:lang w:val="bg-BG" w:eastAsia="bg-BG"/>
              </w:rPr>
              <w:t xml:space="preserve"> ГСП 2020</w:t>
            </w:r>
            <w:r w:rsidRPr="003A34B0">
              <w:rPr>
                <w:b/>
                <w:caps/>
                <w:lang w:val="bg-BG" w:eastAsia="bg-BG"/>
              </w:rPr>
              <w:t xml:space="preserve"> </w:t>
            </w:r>
            <w:r w:rsidRPr="003A34B0">
              <w:rPr>
                <w:b/>
                <w:lang w:val="bg-BG" w:eastAsia="bg-BG"/>
              </w:rPr>
              <w:t>г.</w:t>
            </w:r>
          </w:p>
        </w:tc>
        <w:tc>
          <w:tcPr>
            <w:tcW w:w="806" w:type="pct"/>
            <w:tcBorders>
              <w:top w:val="single" w:sz="12" w:space="0" w:color="auto"/>
              <w:bottom w:val="nil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caps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Р</w:t>
            </w:r>
            <w:r w:rsidRPr="003A34B0">
              <w:rPr>
                <w:b/>
                <w:lang w:val="bg-BG" w:eastAsia="bg-BG"/>
              </w:rPr>
              <w:t>азлика</w:t>
            </w:r>
          </w:p>
        </w:tc>
      </w:tr>
      <w:tr w:rsidR="003A34B0" w:rsidRPr="003A34B0" w:rsidTr="00682A79">
        <w:tc>
          <w:tcPr>
            <w:tcW w:w="1936" w:type="pct"/>
            <w:vMerge/>
            <w:tcBorders>
              <w:bottom w:val="single" w:sz="6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caps/>
                <w:lang w:val="bg-BG" w:eastAsia="bg-BG"/>
              </w:rPr>
            </w:pPr>
          </w:p>
        </w:tc>
        <w:tc>
          <w:tcPr>
            <w:tcW w:w="1099" w:type="pct"/>
            <w:tcBorders>
              <w:top w:val="nil"/>
              <w:bottom w:val="single" w:sz="6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lang w:val="bg-BG" w:eastAsia="bg-BG"/>
              </w:rPr>
            </w:pPr>
            <w:r w:rsidRPr="003A34B0">
              <w:rPr>
                <w:b/>
                <w:lang w:val="bg-BG" w:eastAsia="bg-BG"/>
              </w:rPr>
              <w:t>куб.м</w:t>
            </w:r>
          </w:p>
        </w:tc>
        <w:tc>
          <w:tcPr>
            <w:tcW w:w="1159" w:type="pct"/>
            <w:tcBorders>
              <w:top w:val="nil"/>
              <w:bottom w:val="single" w:sz="6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lang w:val="bg-BG" w:eastAsia="bg-BG"/>
              </w:rPr>
            </w:pPr>
            <w:r w:rsidRPr="003A34B0">
              <w:rPr>
                <w:b/>
                <w:lang w:val="bg-BG" w:eastAsia="bg-BG"/>
              </w:rPr>
              <w:t>куб.м</w:t>
            </w:r>
          </w:p>
        </w:tc>
        <w:tc>
          <w:tcPr>
            <w:tcW w:w="806" w:type="pct"/>
            <w:tcBorders>
              <w:top w:val="nil"/>
              <w:bottom w:val="single" w:sz="6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jc w:val="center"/>
              <w:rPr>
                <w:b/>
                <w:caps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+/-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caps/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И</w:t>
            </w:r>
            <w:r w:rsidRPr="003A34B0">
              <w:rPr>
                <w:lang w:val="bg-BG" w:eastAsia="bg-BG"/>
              </w:rPr>
              <w:t>глолистни</w:t>
            </w:r>
            <w:r w:rsidRPr="003A34B0">
              <w:rPr>
                <w:caps/>
                <w:lang w:val="bg-BG" w:eastAsia="bg-BG"/>
              </w:rPr>
              <w:t xml:space="preserve"> 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2B5893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31</w:t>
            </w:r>
            <w:r w:rsidR="00E30261" w:rsidRPr="003A34B0">
              <w:rPr>
                <w:lang w:val="bg-BG"/>
              </w:rPr>
              <w:t>390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726354" w:rsidP="00682A79">
            <w:pPr>
              <w:jc w:val="right"/>
              <w:rPr>
                <w:lang w:val="bg-BG"/>
              </w:rPr>
            </w:pPr>
            <w:r w:rsidRPr="003A34B0">
              <w:t>305</w:t>
            </w:r>
            <w:r w:rsidRPr="003A34B0">
              <w:rPr>
                <w:lang w:val="bg-BG"/>
              </w:rPr>
              <w:t>90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A79" w:rsidRPr="003A34B0" w:rsidRDefault="00682A79" w:rsidP="00E94343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  <w:r w:rsidR="00E94343" w:rsidRPr="003A34B0">
              <w:rPr>
                <w:lang w:val="bg-BG"/>
              </w:rPr>
              <w:t>800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lang w:val="bg-BG" w:eastAsia="bg-BG"/>
              </w:rPr>
            </w:pPr>
            <w:r w:rsidRPr="003A34B0">
              <w:rPr>
                <w:lang w:val="bg-BG" w:eastAsia="bg-BG"/>
              </w:rPr>
              <w:t xml:space="preserve">Широколистни високостъблени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E30261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380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726354" w:rsidP="003721F4">
            <w:pPr>
              <w:jc w:val="right"/>
              <w:rPr>
                <w:lang w:val="bg-BG"/>
              </w:rPr>
            </w:pPr>
            <w:r w:rsidRPr="003A34B0">
              <w:t>16</w:t>
            </w:r>
            <w:r w:rsidRPr="003A34B0">
              <w:rPr>
                <w:lang w:val="bg-BG"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A79" w:rsidRPr="003A34B0" w:rsidRDefault="00682A79" w:rsidP="00E94343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  <w:r w:rsidR="00E94343" w:rsidRPr="003A34B0">
              <w:rPr>
                <w:lang w:val="bg-BG"/>
              </w:rPr>
              <w:t>220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caps/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т</w:t>
            </w:r>
            <w:r w:rsidR="008D2551" w:rsidRPr="003A34B0">
              <w:rPr>
                <w:lang w:val="bg-BG" w:eastAsia="bg-BG"/>
              </w:rPr>
              <w:t>ополови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E30261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370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726354" w:rsidP="00682A79">
            <w:pPr>
              <w:jc w:val="right"/>
              <w:rPr>
                <w:lang w:val="bg-BG"/>
              </w:rPr>
            </w:pPr>
            <w:r w:rsidRPr="003A34B0">
              <w:t>4</w:t>
            </w:r>
            <w:r w:rsidR="00A33125" w:rsidRPr="003A34B0">
              <w:rPr>
                <w:lang w:val="bg-BG"/>
              </w:rPr>
              <w:t>40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A79" w:rsidRPr="003A34B0" w:rsidRDefault="00E94343" w:rsidP="00E94343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+70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caps/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п</w:t>
            </w:r>
            <w:r w:rsidRPr="003A34B0">
              <w:rPr>
                <w:lang w:val="bg-BG" w:eastAsia="bg-BG"/>
              </w:rPr>
              <w:t>ревръщане</w:t>
            </w:r>
            <w:r w:rsidRPr="003A34B0">
              <w:rPr>
                <w:caps/>
                <w:lang w:val="bg-BG" w:eastAsia="bg-BG"/>
              </w:rPr>
              <w:t xml:space="preserve">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E30261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350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726354" w:rsidP="00682A79">
            <w:pPr>
              <w:jc w:val="right"/>
              <w:rPr>
                <w:lang w:val="bg-BG"/>
              </w:rPr>
            </w:pPr>
            <w:r w:rsidRPr="003A34B0">
              <w:t>5</w:t>
            </w:r>
            <w:r w:rsidR="00A33125" w:rsidRPr="003A34B0">
              <w:rPr>
                <w:lang w:val="bg-BG"/>
              </w:rPr>
              <w:t>70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A79" w:rsidRPr="003A34B0" w:rsidRDefault="00E94343" w:rsidP="00E94343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+220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caps/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н</w:t>
            </w:r>
            <w:r w:rsidRPr="003A34B0">
              <w:rPr>
                <w:lang w:val="bg-BG" w:eastAsia="bg-BG"/>
              </w:rPr>
              <w:t>искостъблени</w:t>
            </w:r>
            <w:r w:rsidRPr="003A34B0">
              <w:rPr>
                <w:caps/>
                <w:lang w:val="bg-BG" w:eastAsia="bg-BG"/>
              </w:rPr>
              <w:t xml:space="preserve">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2B5893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A79" w:rsidRPr="003A34B0" w:rsidRDefault="0096605D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A79" w:rsidRPr="003A34B0" w:rsidRDefault="0096605D" w:rsidP="00CE5733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82A79" w:rsidRPr="003A34B0" w:rsidRDefault="00682A79" w:rsidP="00682A79">
            <w:pPr>
              <w:widowControl w:val="0"/>
              <w:ind w:right="-108"/>
              <w:rPr>
                <w:caps/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общо възобновителни сечи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82A79" w:rsidRPr="003A34B0" w:rsidRDefault="002B5893" w:rsidP="00682A79">
            <w:pPr>
              <w:jc w:val="right"/>
              <w:rPr>
                <w:b/>
                <w:lang w:val="bg-BG"/>
              </w:rPr>
            </w:pPr>
            <w:r w:rsidRPr="003A34B0">
              <w:rPr>
                <w:b/>
                <w:lang w:val="bg-BG"/>
              </w:rPr>
              <w:t>3</w:t>
            </w:r>
            <w:r w:rsidR="004331F6" w:rsidRPr="003A34B0">
              <w:rPr>
                <w:b/>
                <w:lang w:val="bg-BG"/>
              </w:rPr>
              <w:t>2</w:t>
            </w:r>
            <w:r w:rsidR="00E30261" w:rsidRPr="003A34B0">
              <w:rPr>
                <w:b/>
                <w:lang w:val="bg-BG"/>
              </w:rPr>
              <w:t>490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82A79" w:rsidRPr="003A34B0" w:rsidRDefault="00726354" w:rsidP="003721F4">
            <w:pPr>
              <w:jc w:val="right"/>
              <w:rPr>
                <w:b/>
                <w:lang w:val="bg-BG"/>
              </w:rPr>
            </w:pPr>
            <w:r w:rsidRPr="003A34B0">
              <w:rPr>
                <w:b/>
                <w:lang w:val="bg-BG"/>
              </w:rPr>
              <w:t>317</w:t>
            </w:r>
            <w:r w:rsidR="00A33125" w:rsidRPr="003A34B0">
              <w:rPr>
                <w:b/>
                <w:lang w:val="bg-BG"/>
              </w:rPr>
              <w:t>60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682A79" w:rsidRPr="003A34B0" w:rsidRDefault="00682A79" w:rsidP="000064CF">
            <w:pPr>
              <w:jc w:val="right"/>
              <w:rPr>
                <w:b/>
                <w:lang w:val="bg-BG"/>
              </w:rPr>
            </w:pPr>
            <w:r w:rsidRPr="003A34B0">
              <w:rPr>
                <w:b/>
                <w:lang w:val="bg-BG"/>
              </w:rPr>
              <w:t xml:space="preserve">- </w:t>
            </w:r>
            <w:r w:rsidR="000064CF" w:rsidRPr="003A34B0">
              <w:rPr>
                <w:b/>
                <w:lang w:val="bg-BG"/>
              </w:rPr>
              <w:t>730</w:t>
            </w:r>
          </w:p>
        </w:tc>
      </w:tr>
      <w:tr w:rsidR="003A34B0" w:rsidRPr="003A34B0" w:rsidTr="00682A79">
        <w:tc>
          <w:tcPr>
            <w:tcW w:w="1936" w:type="pct"/>
            <w:tcBorders>
              <w:top w:val="nil"/>
            </w:tcBorders>
            <w:vAlign w:val="center"/>
          </w:tcPr>
          <w:p w:rsidR="00682A79" w:rsidRPr="003A34B0" w:rsidRDefault="00682A79" w:rsidP="00682A79">
            <w:pPr>
              <w:widowControl w:val="0"/>
              <w:rPr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о</w:t>
            </w:r>
            <w:r w:rsidRPr="003A34B0">
              <w:rPr>
                <w:lang w:val="bg-BG" w:eastAsia="bg-BG"/>
              </w:rPr>
              <w:t>тгледни сечи</w:t>
            </w:r>
          </w:p>
        </w:tc>
        <w:tc>
          <w:tcPr>
            <w:tcW w:w="1099" w:type="pct"/>
            <w:tcBorders>
              <w:top w:val="nil"/>
            </w:tcBorders>
            <w:vAlign w:val="center"/>
          </w:tcPr>
          <w:p w:rsidR="00682A79" w:rsidRPr="003A34B0" w:rsidRDefault="004331F6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2</w:t>
            </w:r>
            <w:r w:rsidR="00E30261" w:rsidRPr="003A34B0">
              <w:rPr>
                <w:lang w:val="bg-BG"/>
              </w:rPr>
              <w:t>2730</w:t>
            </w:r>
          </w:p>
        </w:tc>
        <w:tc>
          <w:tcPr>
            <w:tcW w:w="1159" w:type="pct"/>
            <w:tcBorders>
              <w:top w:val="nil"/>
            </w:tcBorders>
            <w:vAlign w:val="center"/>
          </w:tcPr>
          <w:p w:rsidR="00682A79" w:rsidRPr="003A34B0" w:rsidRDefault="00A33125" w:rsidP="003721F4">
            <w:pPr>
              <w:jc w:val="right"/>
              <w:rPr>
                <w:lang w:val="bg-BG"/>
              </w:rPr>
            </w:pPr>
            <w:r w:rsidRPr="003A34B0">
              <w:t>18840</w:t>
            </w:r>
          </w:p>
        </w:tc>
        <w:tc>
          <w:tcPr>
            <w:tcW w:w="806" w:type="pct"/>
            <w:tcBorders>
              <w:top w:val="nil"/>
            </w:tcBorders>
            <w:vAlign w:val="center"/>
          </w:tcPr>
          <w:p w:rsidR="00682A79" w:rsidRPr="003A34B0" w:rsidRDefault="003A34B0" w:rsidP="003A34B0">
            <w:pPr>
              <w:jc w:val="right"/>
              <w:rPr>
                <w:lang w:val="en-US"/>
              </w:rPr>
            </w:pPr>
            <w:r w:rsidRPr="003A34B0">
              <w:rPr>
                <w:lang w:val="bg-BG"/>
              </w:rPr>
              <w:t>-3890</w:t>
            </w:r>
          </w:p>
        </w:tc>
      </w:tr>
      <w:tr w:rsidR="003A34B0" w:rsidRPr="003A34B0" w:rsidTr="00682A79">
        <w:tc>
          <w:tcPr>
            <w:tcW w:w="1936" w:type="pct"/>
            <w:vAlign w:val="center"/>
          </w:tcPr>
          <w:p w:rsidR="00682A79" w:rsidRPr="003A34B0" w:rsidRDefault="00682A79" w:rsidP="00682A79">
            <w:pPr>
              <w:widowControl w:val="0"/>
              <w:rPr>
                <w:lang w:val="bg-BG" w:eastAsia="bg-BG"/>
              </w:rPr>
            </w:pPr>
            <w:r w:rsidRPr="003A34B0">
              <w:rPr>
                <w:caps/>
                <w:lang w:val="bg-BG" w:eastAsia="bg-BG"/>
              </w:rPr>
              <w:t>с</w:t>
            </w:r>
            <w:r w:rsidRPr="003A34B0">
              <w:rPr>
                <w:lang w:val="bg-BG" w:eastAsia="bg-BG"/>
              </w:rPr>
              <w:t>анитарни сечи</w:t>
            </w:r>
          </w:p>
        </w:tc>
        <w:tc>
          <w:tcPr>
            <w:tcW w:w="1099" w:type="pct"/>
            <w:vAlign w:val="center"/>
          </w:tcPr>
          <w:p w:rsidR="00682A79" w:rsidRPr="003A34B0" w:rsidRDefault="00E30261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1270</w:t>
            </w:r>
          </w:p>
        </w:tc>
        <w:tc>
          <w:tcPr>
            <w:tcW w:w="1159" w:type="pct"/>
            <w:vAlign w:val="center"/>
          </w:tcPr>
          <w:p w:rsidR="00682A79" w:rsidRPr="003A34B0" w:rsidRDefault="00682A79" w:rsidP="00682A79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</w:p>
        </w:tc>
        <w:tc>
          <w:tcPr>
            <w:tcW w:w="806" w:type="pct"/>
            <w:vAlign w:val="center"/>
          </w:tcPr>
          <w:p w:rsidR="00682A79" w:rsidRPr="003A34B0" w:rsidRDefault="00682A79" w:rsidP="003A34B0">
            <w:pPr>
              <w:jc w:val="right"/>
              <w:rPr>
                <w:lang w:val="bg-BG"/>
              </w:rPr>
            </w:pPr>
            <w:r w:rsidRPr="003A34B0">
              <w:rPr>
                <w:lang w:val="bg-BG"/>
              </w:rPr>
              <w:t>-</w:t>
            </w:r>
          </w:p>
        </w:tc>
      </w:tr>
      <w:tr w:rsidR="003A34B0" w:rsidRPr="003A34B0" w:rsidTr="00682A79">
        <w:tc>
          <w:tcPr>
            <w:tcW w:w="1936" w:type="pct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  <w:vAlign w:val="center"/>
          </w:tcPr>
          <w:p w:rsidR="00682A79" w:rsidRPr="003A34B0" w:rsidRDefault="00682A79" w:rsidP="00682A79">
            <w:pPr>
              <w:widowControl w:val="0"/>
              <w:rPr>
                <w:b/>
                <w:lang w:val="bg-BG" w:eastAsia="bg-BG"/>
              </w:rPr>
            </w:pPr>
            <w:r w:rsidRPr="003A34B0">
              <w:rPr>
                <w:b/>
                <w:caps/>
                <w:lang w:val="bg-BG" w:eastAsia="bg-BG"/>
              </w:rPr>
              <w:t>общ размер годишно ползване</w:t>
            </w:r>
          </w:p>
        </w:tc>
        <w:tc>
          <w:tcPr>
            <w:tcW w:w="1099" w:type="pct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  <w:vAlign w:val="center"/>
          </w:tcPr>
          <w:p w:rsidR="00682A79" w:rsidRPr="003A34B0" w:rsidRDefault="004331F6" w:rsidP="00682A79">
            <w:pPr>
              <w:jc w:val="right"/>
              <w:rPr>
                <w:b/>
                <w:lang w:val="bg-BG"/>
              </w:rPr>
            </w:pPr>
            <w:r w:rsidRPr="003A34B0">
              <w:rPr>
                <w:b/>
                <w:lang w:val="bg-BG"/>
              </w:rPr>
              <w:t>56</w:t>
            </w:r>
            <w:r w:rsidR="00E30261" w:rsidRPr="003A34B0">
              <w:rPr>
                <w:b/>
                <w:lang w:val="bg-BG"/>
              </w:rPr>
              <w:t>490</w:t>
            </w:r>
          </w:p>
        </w:tc>
        <w:tc>
          <w:tcPr>
            <w:tcW w:w="1159" w:type="pct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  <w:vAlign w:val="center"/>
          </w:tcPr>
          <w:p w:rsidR="00682A79" w:rsidRPr="003A34B0" w:rsidRDefault="00A33125" w:rsidP="00682A79">
            <w:pPr>
              <w:jc w:val="right"/>
              <w:rPr>
                <w:b/>
                <w:lang w:val="en-US"/>
              </w:rPr>
            </w:pPr>
            <w:r w:rsidRPr="003A34B0">
              <w:rPr>
                <w:b/>
                <w:lang w:val="bg-BG"/>
              </w:rPr>
              <w:t>50600</w:t>
            </w:r>
          </w:p>
        </w:tc>
        <w:tc>
          <w:tcPr>
            <w:tcW w:w="806" w:type="pct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  <w:vAlign w:val="center"/>
          </w:tcPr>
          <w:p w:rsidR="00682A79" w:rsidRPr="003A34B0" w:rsidRDefault="00645AB3" w:rsidP="003A34B0">
            <w:pPr>
              <w:jc w:val="right"/>
              <w:rPr>
                <w:b/>
                <w:lang w:val="bg-BG"/>
              </w:rPr>
            </w:pPr>
            <w:r w:rsidRPr="003A34B0">
              <w:rPr>
                <w:b/>
                <w:lang w:val="en-US"/>
              </w:rPr>
              <w:t>-</w:t>
            </w:r>
            <w:r w:rsidR="003721F4" w:rsidRPr="003A34B0">
              <w:rPr>
                <w:b/>
                <w:lang w:val="bg-BG"/>
              </w:rPr>
              <w:t>5</w:t>
            </w:r>
            <w:r w:rsidR="003A34B0" w:rsidRPr="003A34B0">
              <w:rPr>
                <w:b/>
                <w:lang w:val="bg-BG"/>
              </w:rPr>
              <w:t>890</w:t>
            </w:r>
          </w:p>
        </w:tc>
      </w:tr>
    </w:tbl>
    <w:p w:rsidR="00682A79" w:rsidRPr="008D08DD" w:rsidRDefault="00682A79" w:rsidP="00682A79">
      <w:pPr>
        <w:jc w:val="both"/>
        <w:rPr>
          <w:color w:val="FF0000"/>
          <w:szCs w:val="20"/>
          <w:lang w:val="ru-RU"/>
        </w:rPr>
      </w:pPr>
    </w:p>
    <w:p w:rsidR="00682A79" w:rsidRPr="002A0DCD" w:rsidRDefault="00682A79" w:rsidP="006467DC">
      <w:pPr>
        <w:ind w:firstLine="284"/>
        <w:rPr>
          <w:b/>
          <w:lang w:val="bg-BG"/>
        </w:rPr>
      </w:pPr>
      <w:r w:rsidRPr="002A0DCD">
        <w:rPr>
          <w:b/>
          <w:lang w:val="bg-BG"/>
        </w:rPr>
        <w:t>Намалението при възобновителните сечи се дължи на:</w:t>
      </w:r>
    </w:p>
    <w:p w:rsidR="00682A79" w:rsidRPr="002A0DCD" w:rsidRDefault="00682A79" w:rsidP="006467DC">
      <w:pPr>
        <w:ind w:left="708"/>
        <w:jc w:val="both"/>
        <w:rPr>
          <w:lang w:val="bg-BG"/>
        </w:rPr>
      </w:pPr>
      <w:r w:rsidRPr="002A0DCD">
        <w:rPr>
          <w:lang w:val="bg-BG"/>
        </w:rPr>
        <w:t>- Занижената интензивност на ползване във високостъблените гори в съответствие с указанията за стопанисването им.</w:t>
      </w:r>
    </w:p>
    <w:p w:rsidR="006467DC" w:rsidRDefault="00682A79" w:rsidP="006467DC">
      <w:pPr>
        <w:ind w:left="708"/>
        <w:jc w:val="both"/>
        <w:rPr>
          <w:lang w:val="bg-BG"/>
        </w:rPr>
      </w:pPr>
      <w:r w:rsidRPr="002A0DCD">
        <w:rPr>
          <w:lang w:val="bg-BG"/>
        </w:rPr>
        <w:t>- Ниската интензивност заложена в Наредба № 8 от 05.08.2011година за сечите в горите</w:t>
      </w:r>
      <w:r w:rsidR="007D4265" w:rsidRPr="002A0DCD">
        <w:rPr>
          <w:lang w:val="bg-BG"/>
        </w:rPr>
        <w:t xml:space="preserve"> и нейните изменения от 2015 и 2017 г</w:t>
      </w:r>
      <w:r w:rsidR="006467DC">
        <w:rPr>
          <w:lang w:val="bg-BG"/>
        </w:rPr>
        <w:t>одина</w:t>
      </w:r>
      <w:r w:rsidRPr="002A0DCD">
        <w:rPr>
          <w:lang w:val="bg-BG"/>
        </w:rPr>
        <w:t>.</w:t>
      </w:r>
    </w:p>
    <w:p w:rsidR="00682A79" w:rsidRPr="006467DC" w:rsidRDefault="00682A79" w:rsidP="006467DC">
      <w:pPr>
        <w:ind w:left="708"/>
        <w:jc w:val="both"/>
        <w:rPr>
          <w:lang w:val="bg-BG"/>
        </w:rPr>
      </w:pPr>
      <w:r w:rsidRPr="002A0DCD">
        <w:rPr>
          <w:lang w:val="bg-BG"/>
        </w:rPr>
        <w:t xml:space="preserve">- Отпадането на ползването от насажденията – определени като </w:t>
      </w:r>
      <w:r w:rsidRPr="002A0DCD">
        <w:rPr>
          <w:b/>
          <w:i/>
          <w:lang w:val="bg-BG"/>
        </w:rPr>
        <w:t>“гори във фаза на  старост”</w:t>
      </w:r>
      <w:r w:rsidRPr="002A0DCD">
        <w:rPr>
          <w:b/>
          <w:lang w:val="bg-BG"/>
        </w:rPr>
        <w:t xml:space="preserve"> </w:t>
      </w:r>
      <w:r w:rsidRPr="002A0DCD">
        <w:rPr>
          <w:lang w:val="bg-BG"/>
        </w:rPr>
        <w:t xml:space="preserve">с обща залесена площ – </w:t>
      </w:r>
      <w:r w:rsidR="002A0DCD" w:rsidRPr="0064287D">
        <w:rPr>
          <w:b/>
          <w:i/>
          <w:lang w:val="bg-BG"/>
        </w:rPr>
        <w:t>1793,5</w:t>
      </w:r>
      <w:r w:rsidRPr="002A0DCD">
        <w:rPr>
          <w:b/>
          <w:i/>
          <w:lang w:val="bg-BG"/>
        </w:rPr>
        <w:t xml:space="preserve"> </w:t>
      </w:r>
      <w:r w:rsidRPr="00FA657E">
        <w:rPr>
          <w:i/>
          <w:lang w:val="bg-BG"/>
        </w:rPr>
        <w:t>ха</w:t>
      </w:r>
      <w:r w:rsidRPr="002A0DCD">
        <w:rPr>
          <w:lang w:val="bg-BG"/>
        </w:rPr>
        <w:t xml:space="preserve"> и общ запас от </w:t>
      </w:r>
      <w:r w:rsidR="002A0DCD" w:rsidRPr="0064287D">
        <w:rPr>
          <w:b/>
          <w:i/>
          <w:lang w:val="bg-BG"/>
        </w:rPr>
        <w:t>517192</w:t>
      </w:r>
      <w:r w:rsidRPr="002A0DCD">
        <w:rPr>
          <w:b/>
          <w:i/>
          <w:lang w:val="bg-BG"/>
        </w:rPr>
        <w:t xml:space="preserve"> </w:t>
      </w:r>
      <w:r w:rsidRPr="00FA657E">
        <w:rPr>
          <w:i/>
          <w:lang w:val="bg-BG"/>
        </w:rPr>
        <w:t>куб.м</w:t>
      </w:r>
      <w:r w:rsidRPr="00FA657E">
        <w:rPr>
          <w:lang w:val="bg-BG"/>
        </w:rPr>
        <w:t>.</w:t>
      </w:r>
      <w:r w:rsidR="002A0DCD" w:rsidRPr="00FA657E">
        <w:rPr>
          <w:lang w:val="bg-BG"/>
        </w:rPr>
        <w:t>(</w:t>
      </w:r>
      <w:r w:rsidR="002A0DCD" w:rsidRPr="002A0DCD">
        <w:rPr>
          <w:lang w:val="bg-BG"/>
        </w:rPr>
        <w:t>без клони).</w:t>
      </w:r>
      <w:r w:rsidRPr="002A0DCD">
        <w:rPr>
          <w:lang w:val="bg-BG"/>
        </w:rPr>
        <w:t xml:space="preserve"> </w:t>
      </w:r>
      <w:r w:rsidR="003B1825" w:rsidRPr="000779FB">
        <w:rPr>
          <w:b/>
          <w:lang w:val="bg-BG"/>
        </w:rPr>
        <w:t>Те не са включени в изчисляването на размера на годишното ползване по формулните методи.</w:t>
      </w:r>
    </w:p>
    <w:p w:rsidR="00682A79" w:rsidRPr="00AC0B97" w:rsidRDefault="000405F2" w:rsidP="006467DC">
      <w:pPr>
        <w:ind w:firstLine="284"/>
        <w:jc w:val="both"/>
        <w:rPr>
          <w:lang w:val="bg-BG"/>
        </w:rPr>
      </w:pPr>
      <w:r w:rsidRPr="000405F2">
        <w:rPr>
          <w:lang w:val="bg-BG"/>
        </w:rPr>
        <w:t>Намалението</w:t>
      </w:r>
      <w:r w:rsidR="00E0382C" w:rsidRPr="000405F2">
        <w:rPr>
          <w:lang w:val="bg-BG"/>
        </w:rPr>
        <w:t xml:space="preserve"> при отгледните сечи се дължи на </w:t>
      </w:r>
      <w:r w:rsidRPr="000405F2">
        <w:rPr>
          <w:lang w:val="bg-BG"/>
        </w:rPr>
        <w:t xml:space="preserve">целесъобразното </w:t>
      </w:r>
      <w:r w:rsidR="00E0382C" w:rsidRPr="000405F2">
        <w:rPr>
          <w:lang w:val="bg-BG"/>
        </w:rPr>
        <w:t>стопанисване</w:t>
      </w:r>
      <w:r w:rsidRPr="000405F2">
        <w:rPr>
          <w:lang w:val="bg-BG"/>
        </w:rPr>
        <w:t xml:space="preserve"> на насажденията от страна на горското стопанство през изминалия период</w:t>
      </w:r>
      <w:r>
        <w:rPr>
          <w:lang w:val="bg-BG"/>
        </w:rPr>
        <w:t xml:space="preserve">, а също така и на </w:t>
      </w:r>
      <w:r w:rsidR="00773742">
        <w:rPr>
          <w:lang w:val="bg-BG"/>
        </w:rPr>
        <w:t>насажденията и културите повредени от абиотичн</w:t>
      </w:r>
      <w:r w:rsidR="006467DC">
        <w:rPr>
          <w:lang w:val="bg-BG"/>
        </w:rPr>
        <w:t>и</w:t>
      </w:r>
      <w:r w:rsidR="00773742">
        <w:rPr>
          <w:lang w:val="bg-BG"/>
        </w:rPr>
        <w:t xml:space="preserve"> или биотичн</w:t>
      </w:r>
      <w:r w:rsidR="006467DC">
        <w:rPr>
          <w:lang w:val="bg-BG"/>
        </w:rPr>
        <w:t>и</w:t>
      </w:r>
      <w:r w:rsidR="00773742">
        <w:rPr>
          <w:lang w:val="bg-BG"/>
        </w:rPr>
        <w:t xml:space="preserve"> фактор</w:t>
      </w:r>
      <w:r w:rsidR="006467DC">
        <w:rPr>
          <w:lang w:val="bg-BG"/>
        </w:rPr>
        <w:t>и</w:t>
      </w:r>
      <w:r>
        <w:rPr>
          <w:lang w:val="bg-BG"/>
        </w:rPr>
        <w:t xml:space="preserve"> минаващи в графа</w:t>
      </w:r>
      <w:r w:rsidR="00773742">
        <w:rPr>
          <w:lang w:val="bg-BG"/>
        </w:rPr>
        <w:t xml:space="preserve"> </w:t>
      </w:r>
      <w:r w:rsidR="00773742" w:rsidRPr="002A0DCD">
        <w:rPr>
          <w:lang w:val="bg-BG"/>
        </w:rPr>
        <w:t>–</w:t>
      </w:r>
      <w:r w:rsidR="00773742">
        <w:rPr>
          <w:lang w:val="bg-BG"/>
        </w:rPr>
        <w:t xml:space="preserve"> </w:t>
      </w:r>
      <w:r>
        <w:rPr>
          <w:lang w:val="bg-BG"/>
        </w:rPr>
        <w:t xml:space="preserve">санитарни и принудителни сечи, които не са обект на планиране. </w:t>
      </w:r>
    </w:p>
    <w:p w:rsidR="00682A79" w:rsidRPr="00173A6D" w:rsidRDefault="00682A79" w:rsidP="006467DC">
      <w:pPr>
        <w:ind w:firstLine="284"/>
        <w:jc w:val="both"/>
        <w:rPr>
          <w:lang w:val="bg-BG"/>
        </w:rPr>
      </w:pPr>
      <w:r w:rsidRPr="00173A6D">
        <w:t xml:space="preserve">Информация за процентът </w:t>
      </w:r>
      <w:r w:rsidRPr="00173A6D">
        <w:rPr>
          <w:lang w:val="be-BY"/>
        </w:rPr>
        <w:t xml:space="preserve">на ползването спрямо запаса и средния прираст на горите в стопанството и сравнението на същите показатели от </w:t>
      </w:r>
      <w:r w:rsidR="00173A6D" w:rsidRPr="00173A6D">
        <w:rPr>
          <w:lang w:val="be-BY"/>
        </w:rPr>
        <w:t>предишното лесоустройство – 2009/2010</w:t>
      </w:r>
      <w:r w:rsidRPr="00173A6D">
        <w:rPr>
          <w:lang w:val="be-BY"/>
        </w:rPr>
        <w:t xml:space="preserve"> година </w:t>
      </w:r>
      <w:r w:rsidRPr="00173A6D">
        <w:t>е дадена в следващата таблица:</w:t>
      </w:r>
    </w:p>
    <w:p w:rsidR="0052562F" w:rsidRDefault="0052562F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Default="00C224D0" w:rsidP="00915815">
      <w:pPr>
        <w:rPr>
          <w:color w:val="FF0000"/>
          <w:lang w:val="en-US"/>
        </w:rPr>
      </w:pPr>
    </w:p>
    <w:p w:rsidR="00C224D0" w:rsidRPr="008D08DD" w:rsidRDefault="00C224D0" w:rsidP="00915815">
      <w:pPr>
        <w:rPr>
          <w:color w:val="FF0000"/>
          <w:lang w:val="en-US"/>
        </w:rPr>
      </w:pPr>
    </w:p>
    <w:p w:rsidR="00682A79" w:rsidRDefault="00682A79" w:rsidP="00682A79">
      <w:pPr>
        <w:jc w:val="center"/>
        <w:rPr>
          <w:b/>
          <w:i/>
          <w:lang w:val="bg-BG"/>
        </w:rPr>
      </w:pPr>
      <w:r w:rsidRPr="00287233">
        <w:rPr>
          <w:b/>
          <w:i/>
          <w:lang w:val="bg-BG"/>
        </w:rPr>
        <w:lastRenderedPageBreak/>
        <w:t xml:space="preserve">Таблица № </w:t>
      </w:r>
      <w:r w:rsidR="00287233" w:rsidRPr="00287233">
        <w:rPr>
          <w:b/>
          <w:i/>
          <w:lang w:val="en-US"/>
        </w:rPr>
        <w:t>6</w:t>
      </w:r>
      <w:r w:rsidR="00287233" w:rsidRPr="00287233">
        <w:rPr>
          <w:b/>
          <w:i/>
          <w:lang w:val="bg-BG"/>
        </w:rPr>
        <w:t>8</w:t>
      </w:r>
    </w:p>
    <w:p w:rsidR="006467DC" w:rsidRPr="00287233" w:rsidRDefault="006467DC" w:rsidP="00682A79">
      <w:pPr>
        <w:jc w:val="center"/>
        <w:rPr>
          <w:b/>
          <w:i/>
          <w:lang w:val="bg-BG"/>
        </w:rPr>
      </w:pPr>
    </w:p>
    <w:p w:rsidR="0052562F" w:rsidRPr="006467DC" w:rsidRDefault="00682A79" w:rsidP="00682A79">
      <w:pPr>
        <w:jc w:val="center"/>
        <w:rPr>
          <w:i/>
          <w:lang w:val="bg-BG"/>
        </w:rPr>
      </w:pPr>
      <w:r w:rsidRPr="006467DC">
        <w:rPr>
          <w:i/>
          <w:lang w:val="bg-BG"/>
        </w:rPr>
        <w:t xml:space="preserve">Сравнение по средни показатели за двете последователни устройства </w:t>
      </w:r>
      <w:r w:rsidR="006467DC">
        <w:rPr>
          <w:i/>
          <w:lang w:val="bg-BG"/>
        </w:rPr>
        <w:t>в</w:t>
      </w:r>
    </w:p>
    <w:p w:rsidR="00682A79" w:rsidRPr="006467DC" w:rsidRDefault="006467DC" w:rsidP="00682A79">
      <w:pPr>
        <w:jc w:val="center"/>
        <w:rPr>
          <w:i/>
          <w:lang w:val="bg-BG"/>
        </w:rPr>
      </w:pPr>
      <w:r>
        <w:rPr>
          <w:b/>
          <w:i/>
          <w:lang w:val="bg-BG"/>
        </w:rPr>
        <w:t>Д</w:t>
      </w:r>
      <w:r w:rsidR="00682A79" w:rsidRPr="006467DC">
        <w:rPr>
          <w:b/>
          <w:i/>
          <w:lang w:val="bg-BG"/>
        </w:rPr>
        <w:t>ържавните гори</w:t>
      </w:r>
    </w:p>
    <w:tbl>
      <w:tblPr>
        <w:tblW w:w="8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7"/>
        <w:gridCol w:w="992"/>
        <w:gridCol w:w="1843"/>
        <w:gridCol w:w="1468"/>
        <w:gridCol w:w="1200"/>
      </w:tblGrid>
      <w:tr w:rsidR="00033021" w:rsidRPr="005C5BE4" w:rsidTr="005C5BE4">
        <w:trPr>
          <w:trHeight w:val="150"/>
          <w:jc w:val="center"/>
        </w:trPr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Мярка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ЛУП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ГСП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Разлика</w:t>
            </w:r>
          </w:p>
        </w:tc>
      </w:tr>
      <w:tr w:rsidR="00033021" w:rsidRPr="005C5BE4" w:rsidTr="005C5BE4">
        <w:trPr>
          <w:trHeight w:val="139"/>
          <w:jc w:val="center"/>
        </w:trPr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2A79" w:rsidRPr="005C5BE4" w:rsidRDefault="00682A79" w:rsidP="00682A79">
            <w:pPr>
              <w:rPr>
                <w:rFonts w:cs="Arial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2A79" w:rsidRPr="005C5BE4" w:rsidRDefault="00682A79" w:rsidP="00682A79">
            <w:pPr>
              <w:rPr>
                <w:rFonts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F205C4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2010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F205C4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</w:rPr>
              <w:t>+/ -</w:t>
            </w:r>
          </w:p>
        </w:tc>
      </w:tr>
      <w:tr w:rsidR="00033021" w:rsidRPr="005C5BE4" w:rsidTr="005C5BE4">
        <w:trPr>
          <w:trHeight w:val="115"/>
          <w:jc w:val="center"/>
        </w:trPr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2A79" w:rsidRPr="005C5BE4" w:rsidRDefault="00682A79" w:rsidP="00682A79">
            <w:pPr>
              <w:rPr>
                <w:rFonts w:cs="Arial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2A79" w:rsidRPr="005C5BE4" w:rsidRDefault="00682A79" w:rsidP="00682A79">
            <w:pPr>
              <w:rPr>
                <w:rFonts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  <w:lang w:val="bg-BG"/>
              </w:rPr>
            </w:pPr>
            <w:r w:rsidRPr="005C5BE4">
              <w:rPr>
                <w:rFonts w:cs="Arial"/>
                <w:b/>
                <w:bCs/>
              </w:rPr>
              <w:t xml:space="preserve">Държ. </w:t>
            </w:r>
            <w:r w:rsidRPr="005C5BE4">
              <w:rPr>
                <w:rFonts w:cs="Arial"/>
                <w:b/>
                <w:bCs/>
                <w:lang w:val="bg-BG"/>
              </w:rPr>
              <w:t>гори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b/>
                <w:bCs/>
                <w:lang w:val="bg-BG"/>
              </w:rPr>
            </w:pPr>
            <w:r w:rsidRPr="005C5BE4">
              <w:rPr>
                <w:rFonts w:cs="Arial"/>
                <w:b/>
                <w:bCs/>
              </w:rPr>
              <w:t xml:space="preserve">Държ. </w:t>
            </w:r>
            <w:r w:rsidRPr="005C5BE4">
              <w:rPr>
                <w:rFonts w:cs="Arial"/>
                <w:b/>
                <w:bCs/>
                <w:lang w:val="bg-BG"/>
              </w:rPr>
              <w:t>гори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</w:tr>
      <w:tr w:rsidR="001F3605" w:rsidRPr="005C5BE4" w:rsidTr="005C5BE4">
        <w:trPr>
          <w:trHeight w:val="201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A79" w:rsidRPr="005C5BE4" w:rsidRDefault="00682A79" w:rsidP="00682A79">
            <w:pPr>
              <w:rPr>
                <w:lang w:val="bg-BG"/>
              </w:rPr>
            </w:pPr>
            <w:r w:rsidRPr="005C5BE4">
              <w:rPr>
                <w:lang w:val="bg-BG"/>
              </w:rPr>
              <w:t xml:space="preserve">Залесена площ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bg-BG"/>
              </w:rPr>
              <w:t>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3434A9" w:rsidP="00B52940">
            <w:pPr>
              <w:jc w:val="right"/>
              <w:rPr>
                <w:rFonts w:cs="Arial"/>
                <w:iCs/>
                <w:lang w:val="bg-BG"/>
              </w:rPr>
            </w:pPr>
            <w:r w:rsidRPr="005C5BE4">
              <w:t>25128.4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7C5CE8" w:rsidP="000D3450">
            <w:pPr>
              <w:jc w:val="right"/>
              <w:rPr>
                <w:iCs/>
                <w:lang w:val="bg-BG"/>
              </w:rPr>
            </w:pPr>
            <w:r w:rsidRPr="005C5BE4">
              <w:t>25466</w:t>
            </w:r>
            <w:r w:rsidRPr="005C5BE4">
              <w:rPr>
                <w:lang w:val="en-US"/>
              </w:rPr>
              <w:t>.</w:t>
            </w:r>
            <w:r w:rsidRPr="005C5BE4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B24A85" w:rsidP="00B24A85">
            <w:pPr>
              <w:jc w:val="right"/>
              <w:rPr>
                <w:rFonts w:cs="Arial"/>
                <w:lang w:val="en-US"/>
              </w:rPr>
            </w:pPr>
            <w:r w:rsidRPr="005C5BE4">
              <w:rPr>
                <w:rFonts w:cs="Arial"/>
                <w:lang w:val="bg-BG"/>
              </w:rPr>
              <w:t>+337.8</w:t>
            </w:r>
          </w:p>
        </w:tc>
      </w:tr>
      <w:tr w:rsidR="00033021" w:rsidRPr="005C5BE4" w:rsidTr="005C5BE4">
        <w:trPr>
          <w:trHeight w:val="201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  <w:lang w:val="bg-BG"/>
              </w:rPr>
            </w:pPr>
            <w:r w:rsidRPr="005C5BE4">
              <w:rPr>
                <w:rFonts w:cs="Arial"/>
              </w:rPr>
              <w:t xml:space="preserve"> 1. Запас</w:t>
            </w:r>
            <w:r w:rsidRPr="005C5BE4">
              <w:rPr>
                <w:rFonts w:cs="Arial"/>
                <w:lang w:val="bg-BG"/>
              </w:rPr>
              <w:t xml:space="preserve">  </w:t>
            </w:r>
            <w:r w:rsidRPr="005C5BE4">
              <w:rPr>
                <w:rFonts w:cs="Courier New"/>
              </w:rPr>
              <w:t>/без клони/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</w:tr>
      <w:tr w:rsidR="00033021" w:rsidRPr="005C5BE4" w:rsidTr="005C5BE4">
        <w:trPr>
          <w:trHeight w:val="120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на 1 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куб.м.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534AE6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258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8556E9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B24A85" w:rsidP="00682A79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bg-BG"/>
              </w:rPr>
              <w:t>+3</w:t>
            </w:r>
          </w:p>
        </w:tc>
      </w:tr>
      <w:tr w:rsidR="00033021" w:rsidRPr="005C5BE4" w:rsidTr="005C5BE4">
        <w:trPr>
          <w:trHeight w:val="194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на цялата площ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куб.м.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534AE6" w:rsidP="005131CD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64</w:t>
            </w:r>
            <w:r w:rsidR="005131CD" w:rsidRPr="005C5BE4">
              <w:rPr>
                <w:rFonts w:cs="Arial"/>
                <w:iCs/>
                <w:lang w:val="en-US"/>
              </w:rPr>
              <w:t>82325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8556E9" w:rsidP="005131CD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66</w:t>
            </w:r>
            <w:r w:rsidR="005131CD" w:rsidRPr="005C5BE4">
              <w:rPr>
                <w:rFonts w:cs="Arial"/>
                <w:iCs/>
                <w:lang w:val="en-US"/>
              </w:rPr>
              <w:t>51026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4163ED" w:rsidP="004163ED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bg-BG"/>
              </w:rPr>
              <w:t>+</w:t>
            </w:r>
            <w:r w:rsidR="00682A79" w:rsidRPr="005C5BE4">
              <w:rPr>
                <w:rFonts w:cs="Arial"/>
                <w:lang w:val="bg-BG"/>
              </w:rPr>
              <w:t xml:space="preserve"> </w:t>
            </w:r>
            <w:r w:rsidRPr="005C5BE4">
              <w:rPr>
                <w:rFonts w:cs="Arial"/>
                <w:lang w:val="bg-BG"/>
              </w:rPr>
              <w:t>168701</w:t>
            </w:r>
          </w:p>
        </w:tc>
      </w:tr>
      <w:tr w:rsidR="00033021" w:rsidRPr="005C5BE4" w:rsidTr="005C5BE4">
        <w:trPr>
          <w:trHeight w:val="111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2. Среден годишен прираст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</w:tr>
      <w:tr w:rsidR="001F3605" w:rsidRPr="005C5BE4" w:rsidTr="005C5BE4">
        <w:trPr>
          <w:trHeight w:val="186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на 1 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куб.м.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CC0E45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3.83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7F6F02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bg-BG"/>
              </w:rPr>
              <w:t>3.</w:t>
            </w:r>
            <w:r w:rsidRPr="005C5BE4">
              <w:rPr>
                <w:rFonts w:cs="Arial"/>
                <w:iCs/>
                <w:lang w:val="en-US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07E02" w:rsidP="00682A79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bg-BG"/>
              </w:rPr>
              <w:t>-</w:t>
            </w:r>
            <w:r w:rsidR="00E02060" w:rsidRPr="005C5BE4">
              <w:rPr>
                <w:rFonts w:cs="Arial"/>
                <w:lang w:val="bg-BG"/>
              </w:rPr>
              <w:t>0.</w:t>
            </w:r>
            <w:r w:rsidRPr="005C5BE4">
              <w:rPr>
                <w:rFonts w:cs="Arial"/>
                <w:lang w:val="bg-BG"/>
              </w:rPr>
              <w:t>24</w:t>
            </w:r>
          </w:p>
        </w:tc>
      </w:tr>
      <w:tr w:rsidR="00033021" w:rsidRPr="005C5BE4" w:rsidTr="005C5BE4">
        <w:trPr>
          <w:trHeight w:val="117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на цялата площ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куб.м.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CC0E45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96224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7F6F02" w:rsidP="00915815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91482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7B6C55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</w:rPr>
              <w:t>-</w:t>
            </w:r>
            <w:r w:rsidR="007B6C55" w:rsidRPr="005C5BE4">
              <w:rPr>
                <w:rFonts w:cs="Arial"/>
                <w:lang w:val="bg-BG"/>
              </w:rPr>
              <w:t>4742</w:t>
            </w:r>
          </w:p>
        </w:tc>
      </w:tr>
      <w:tr w:rsidR="00033021" w:rsidRPr="005C5BE4" w:rsidTr="005C5BE4">
        <w:trPr>
          <w:trHeight w:val="177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  <w:lang w:val="bg-BG"/>
              </w:rPr>
            </w:pPr>
            <w:r w:rsidRPr="005C5BE4">
              <w:rPr>
                <w:rFonts w:cs="Arial"/>
              </w:rPr>
              <w:t xml:space="preserve"> 3. Средно годишно ползване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  <w:iCs/>
                <w:lang w:val="bg-BG"/>
              </w:rPr>
            </w:pPr>
            <w:r w:rsidRPr="005C5BE4">
              <w:rPr>
                <w:rFonts w:cs="Arial"/>
                <w:iCs/>
                <w:lang w:val="bg-BG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right"/>
              <w:rPr>
                <w:rFonts w:cs="Arial"/>
              </w:rPr>
            </w:pPr>
            <w:r w:rsidRPr="005C5BE4">
              <w:rPr>
                <w:rFonts w:cs="Arial"/>
              </w:rPr>
              <w:t> </w:t>
            </w:r>
          </w:p>
        </w:tc>
      </w:tr>
      <w:tr w:rsidR="00033021" w:rsidRPr="005C5BE4" w:rsidTr="005C5BE4">
        <w:trPr>
          <w:trHeight w:val="124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% от прираста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3618EC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58.7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7F6F02" w:rsidP="00B52940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55.3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D72A75" w:rsidP="00C06009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en-US"/>
              </w:rPr>
              <w:t>-</w:t>
            </w:r>
            <w:r w:rsidR="00C06009" w:rsidRPr="005C5BE4">
              <w:rPr>
                <w:rFonts w:cs="Arial"/>
                <w:lang w:val="bg-BG"/>
              </w:rPr>
              <w:t>3</w:t>
            </w:r>
            <w:r w:rsidR="00B52940" w:rsidRPr="005C5BE4">
              <w:rPr>
                <w:rFonts w:cs="Arial"/>
                <w:lang w:val="bg-BG"/>
              </w:rPr>
              <w:t>.4</w:t>
            </w:r>
          </w:p>
        </w:tc>
      </w:tr>
      <w:tr w:rsidR="00033021" w:rsidRPr="005C5BE4" w:rsidTr="005C5BE4">
        <w:trPr>
          <w:trHeight w:val="183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% от запаса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3618EC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0.8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7F6F02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0.8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B366F6" w:rsidP="00C06009">
            <w:pPr>
              <w:jc w:val="center"/>
              <w:rPr>
                <w:rFonts w:cs="Arial"/>
                <w:lang w:val="en-US"/>
              </w:rPr>
            </w:pPr>
            <w:r w:rsidRPr="005C5BE4">
              <w:rPr>
                <w:rFonts w:cs="Arial"/>
                <w:lang w:val="bg-BG"/>
              </w:rPr>
              <w:t xml:space="preserve">     </w:t>
            </w:r>
            <w:r w:rsidR="00C06009" w:rsidRPr="005C5BE4">
              <w:rPr>
                <w:rFonts w:cs="Arial"/>
                <w:lang w:val="en-US"/>
              </w:rPr>
              <w:t xml:space="preserve">     </w:t>
            </w:r>
            <w:r w:rsidR="00D72A75" w:rsidRPr="005C5BE4">
              <w:rPr>
                <w:rFonts w:cs="Arial"/>
                <w:lang w:val="en-US"/>
              </w:rPr>
              <w:t xml:space="preserve">  -</w:t>
            </w:r>
            <w:r w:rsidRPr="005C5BE4">
              <w:rPr>
                <w:rFonts w:cs="Arial"/>
                <w:lang w:val="bg-BG"/>
              </w:rPr>
              <w:t xml:space="preserve">              </w:t>
            </w:r>
          </w:p>
        </w:tc>
      </w:tr>
      <w:tr w:rsidR="00033021" w:rsidRPr="005C5BE4" w:rsidTr="005C5BE4">
        <w:trPr>
          <w:trHeight w:val="116"/>
          <w:jc w:val="center"/>
        </w:trPr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rPr>
                <w:rFonts w:cs="Arial"/>
              </w:rPr>
            </w:pPr>
            <w:r w:rsidRPr="005C5BE4">
              <w:rPr>
                <w:rFonts w:cs="Arial"/>
              </w:rPr>
              <w:t xml:space="preserve">   - на 1 ха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682A79" w:rsidP="00682A79">
            <w:pPr>
              <w:jc w:val="center"/>
              <w:rPr>
                <w:rFonts w:cs="Arial"/>
              </w:rPr>
            </w:pPr>
            <w:r w:rsidRPr="005C5BE4">
              <w:rPr>
                <w:rFonts w:cs="Arial"/>
              </w:rPr>
              <w:t>куб.м.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3618EC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en-US"/>
              </w:rPr>
              <w:t>2.2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D72A75" w:rsidP="00682A79">
            <w:pPr>
              <w:jc w:val="right"/>
              <w:rPr>
                <w:rFonts w:cs="Arial"/>
                <w:iCs/>
                <w:lang w:val="en-US"/>
              </w:rPr>
            </w:pPr>
            <w:r w:rsidRPr="005C5BE4">
              <w:rPr>
                <w:rFonts w:cs="Arial"/>
                <w:iCs/>
                <w:lang w:val="bg-BG"/>
              </w:rPr>
              <w:t>2.</w:t>
            </w:r>
            <w:r w:rsidR="007F6F02" w:rsidRPr="005C5BE4">
              <w:rPr>
                <w:rFonts w:cs="Arial"/>
                <w:iCs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A79" w:rsidRPr="005C5BE4" w:rsidRDefault="00C06009" w:rsidP="00B366F6">
            <w:pPr>
              <w:jc w:val="right"/>
              <w:rPr>
                <w:rFonts w:cs="Arial"/>
                <w:lang w:val="bg-BG"/>
              </w:rPr>
            </w:pPr>
            <w:r w:rsidRPr="005C5BE4">
              <w:rPr>
                <w:rFonts w:cs="Arial"/>
                <w:lang w:val="bg-BG"/>
              </w:rPr>
              <w:t>-</w:t>
            </w:r>
            <w:r w:rsidR="00D72A75" w:rsidRPr="005C5BE4">
              <w:rPr>
                <w:rFonts w:cs="Arial"/>
                <w:lang w:val="bg-BG"/>
              </w:rPr>
              <w:t>0.</w:t>
            </w:r>
            <w:r w:rsidRPr="005C5BE4">
              <w:rPr>
                <w:rFonts w:cs="Arial"/>
                <w:lang w:val="bg-BG"/>
              </w:rPr>
              <w:t>2</w:t>
            </w:r>
          </w:p>
        </w:tc>
      </w:tr>
    </w:tbl>
    <w:p w:rsidR="00682A79" w:rsidRPr="001F3605" w:rsidRDefault="00682A79" w:rsidP="00682A79">
      <w:pPr>
        <w:rPr>
          <w:sz w:val="22"/>
          <w:szCs w:val="20"/>
          <w:lang w:val="bg-BG"/>
        </w:rPr>
      </w:pPr>
    </w:p>
    <w:p w:rsidR="00682A79" w:rsidRPr="00C06009" w:rsidRDefault="00682A79" w:rsidP="00682A79">
      <w:pPr>
        <w:ind w:firstLine="720"/>
        <w:jc w:val="both"/>
        <w:rPr>
          <w:lang w:val="be-BY"/>
        </w:rPr>
      </w:pPr>
      <w:r w:rsidRPr="00C06009">
        <w:rPr>
          <w:lang w:val="be-BY"/>
        </w:rPr>
        <w:t xml:space="preserve">Размерът на ползването спрямо предвидения в </w:t>
      </w:r>
      <w:r w:rsidR="00A93E70" w:rsidRPr="00C06009">
        <w:rPr>
          <w:lang w:val="be-BY"/>
        </w:rPr>
        <w:t>предишното лесоустройство – 200</w:t>
      </w:r>
      <w:r w:rsidR="00A93E70" w:rsidRPr="00C06009">
        <w:rPr>
          <w:lang w:val="en-US"/>
        </w:rPr>
        <w:t>9</w:t>
      </w:r>
      <w:r w:rsidR="00A93E70" w:rsidRPr="00C06009">
        <w:rPr>
          <w:lang w:val="be-BY"/>
        </w:rPr>
        <w:t>/20</w:t>
      </w:r>
      <w:r w:rsidR="00A93E70" w:rsidRPr="00C06009">
        <w:rPr>
          <w:lang w:val="en-US"/>
        </w:rPr>
        <w:t>10</w:t>
      </w:r>
      <w:r w:rsidRPr="00C06009">
        <w:rPr>
          <w:lang w:val="be-BY"/>
        </w:rPr>
        <w:t xml:space="preserve"> година – спрямо запаса</w:t>
      </w:r>
      <w:r w:rsidR="00A93E70" w:rsidRPr="00C06009">
        <w:rPr>
          <w:lang w:val="en-US"/>
        </w:rPr>
        <w:t xml:space="preserve"> </w:t>
      </w:r>
      <w:r w:rsidR="00A93E70" w:rsidRPr="00C06009">
        <w:rPr>
          <w:lang w:val="bg-BG"/>
        </w:rPr>
        <w:t>се е запазил</w:t>
      </w:r>
      <w:r w:rsidR="00A93E70" w:rsidRPr="00C06009">
        <w:rPr>
          <w:lang w:val="be-BY"/>
        </w:rPr>
        <w:t xml:space="preserve"> на 0.8</w:t>
      </w:r>
      <w:r w:rsidR="005D13F3" w:rsidRPr="00C06009">
        <w:rPr>
          <w:lang w:val="be-BY"/>
        </w:rPr>
        <w:t xml:space="preserve"> %</w:t>
      </w:r>
      <w:r w:rsidRPr="00C06009">
        <w:rPr>
          <w:lang w:val="be-BY"/>
        </w:rPr>
        <w:t>, а спрямо средния прираст</w:t>
      </w:r>
      <w:r w:rsidR="00A93E70" w:rsidRPr="00C06009">
        <w:rPr>
          <w:lang w:val="be-BY"/>
        </w:rPr>
        <w:t xml:space="preserve"> е намалял – от 58.7</w:t>
      </w:r>
      <w:r w:rsidRPr="00C06009">
        <w:rPr>
          <w:lang w:val="be-BY"/>
        </w:rPr>
        <w:t xml:space="preserve"> на </w:t>
      </w:r>
      <w:r w:rsidR="00A93E70" w:rsidRPr="00C06009">
        <w:rPr>
          <w:lang w:val="be-BY"/>
        </w:rPr>
        <w:t>55.3</w:t>
      </w:r>
      <w:r w:rsidRPr="00C06009">
        <w:rPr>
          <w:lang w:val="be-BY"/>
        </w:rPr>
        <w:t xml:space="preserve"> %.</w:t>
      </w:r>
    </w:p>
    <w:p w:rsidR="000779FB" w:rsidRDefault="000779FB" w:rsidP="00682A79">
      <w:pPr>
        <w:ind w:firstLine="720"/>
        <w:jc w:val="both"/>
        <w:rPr>
          <w:color w:val="FF0000"/>
          <w:spacing w:val="-2"/>
          <w:lang w:val="bg-BG"/>
        </w:rPr>
      </w:pPr>
    </w:p>
    <w:p w:rsidR="00682A79" w:rsidRPr="008D08DD" w:rsidRDefault="00682A79" w:rsidP="00682A79">
      <w:pPr>
        <w:ind w:firstLine="720"/>
        <w:jc w:val="both"/>
        <w:rPr>
          <w:color w:val="FF0000"/>
          <w:lang w:val="ru-RU"/>
        </w:rPr>
      </w:pPr>
      <w:r w:rsidRPr="00287233">
        <w:rPr>
          <w:spacing w:val="-2"/>
          <w:lang w:val="bg-BG"/>
        </w:rPr>
        <w:t>В Таблица №</w:t>
      </w:r>
      <w:r w:rsidR="006467DC">
        <w:rPr>
          <w:spacing w:val="-2"/>
          <w:lang w:val="bg-BG"/>
        </w:rPr>
        <w:t xml:space="preserve"> </w:t>
      </w:r>
      <w:r w:rsidR="00287233" w:rsidRPr="00287233">
        <w:rPr>
          <w:spacing w:val="-2"/>
          <w:lang w:val="en-US"/>
        </w:rPr>
        <w:t>6</w:t>
      </w:r>
      <w:r w:rsidR="00287233" w:rsidRPr="00287233">
        <w:rPr>
          <w:spacing w:val="-2"/>
          <w:lang w:val="bg-BG"/>
        </w:rPr>
        <w:t>9</w:t>
      </w:r>
      <w:r w:rsidRPr="008D08DD">
        <w:rPr>
          <w:color w:val="FF0000"/>
          <w:spacing w:val="-2"/>
          <w:lang w:val="bg-BG"/>
        </w:rPr>
        <w:t xml:space="preserve"> </w:t>
      </w:r>
      <w:r w:rsidRPr="00A8095A">
        <w:rPr>
          <w:spacing w:val="-2"/>
          <w:lang w:val="bg-BG"/>
        </w:rPr>
        <w:t xml:space="preserve">е показано разпределението на предвиденото ползване </w:t>
      </w:r>
      <w:r w:rsidRPr="00A8095A">
        <w:rPr>
          <w:b/>
          <w:i/>
          <w:lang w:val="bg-BG"/>
        </w:rPr>
        <w:t>(без клони)</w:t>
      </w:r>
      <w:r w:rsidRPr="00A8095A">
        <w:rPr>
          <w:spacing w:val="-2"/>
          <w:lang w:val="bg-BG"/>
        </w:rPr>
        <w:t xml:space="preserve"> по Насока на стопанисване и групи гори.</w:t>
      </w:r>
    </w:p>
    <w:p w:rsidR="00682A79" w:rsidRPr="008D08DD" w:rsidRDefault="00682A79" w:rsidP="00682A79">
      <w:pPr>
        <w:jc w:val="center"/>
        <w:rPr>
          <w:b/>
          <w:color w:val="FF0000"/>
          <w:lang w:val="bg-BG"/>
        </w:rPr>
      </w:pPr>
    </w:p>
    <w:p w:rsidR="00682A79" w:rsidRDefault="00682A79" w:rsidP="00682A79">
      <w:pPr>
        <w:jc w:val="center"/>
        <w:rPr>
          <w:b/>
          <w:i/>
          <w:lang w:val="bg-BG"/>
        </w:rPr>
      </w:pPr>
      <w:r w:rsidRPr="00287233">
        <w:rPr>
          <w:b/>
          <w:i/>
          <w:lang w:val="bg-BG"/>
        </w:rPr>
        <w:t>Таблица №</w:t>
      </w:r>
      <w:r w:rsidR="008E3A6C">
        <w:rPr>
          <w:b/>
          <w:i/>
          <w:lang w:val="bg-BG"/>
        </w:rPr>
        <w:t xml:space="preserve"> </w:t>
      </w:r>
      <w:r w:rsidR="00287233" w:rsidRPr="00287233">
        <w:rPr>
          <w:b/>
          <w:i/>
          <w:lang w:val="en-US"/>
        </w:rPr>
        <w:t>6</w:t>
      </w:r>
      <w:r w:rsidR="00287233" w:rsidRPr="00287233">
        <w:rPr>
          <w:b/>
          <w:i/>
          <w:lang w:val="bg-BG"/>
        </w:rPr>
        <w:t>9</w:t>
      </w:r>
    </w:p>
    <w:p w:rsidR="008E3A6C" w:rsidRDefault="00682A79" w:rsidP="00682A79">
      <w:pPr>
        <w:jc w:val="center"/>
        <w:rPr>
          <w:i/>
          <w:lang w:val="bg-BG"/>
        </w:rPr>
      </w:pPr>
      <w:r w:rsidRPr="008E3A6C">
        <w:rPr>
          <w:i/>
          <w:lang w:val="bg-BG"/>
        </w:rPr>
        <w:t xml:space="preserve">Разпределение на предвиденото ползване (без клони) по насока на стопанисване и </w:t>
      </w:r>
    </w:p>
    <w:p w:rsidR="00682A79" w:rsidRPr="008E3A6C" w:rsidRDefault="00682A79" w:rsidP="00682A79">
      <w:pPr>
        <w:jc w:val="center"/>
        <w:rPr>
          <w:i/>
          <w:lang w:val="bg-BG"/>
        </w:rPr>
      </w:pPr>
      <w:r w:rsidRPr="008E3A6C">
        <w:rPr>
          <w:i/>
          <w:lang w:val="bg-BG"/>
        </w:rPr>
        <w:t>ГРУПИ ГОРИ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992"/>
        <w:gridCol w:w="992"/>
        <w:gridCol w:w="992"/>
        <w:gridCol w:w="851"/>
        <w:gridCol w:w="992"/>
        <w:gridCol w:w="1276"/>
        <w:gridCol w:w="1134"/>
        <w:gridCol w:w="877"/>
      </w:tblGrid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  <w:lang w:val="bg-BG"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  <w:lang w:val="bg-BG"/>
              </w:rPr>
              <w:t>Група гори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Мерни</w:t>
            </w:r>
            <w:r w:rsidRPr="005C5BE4">
              <w:rPr>
                <w:rFonts w:cs="Arial"/>
                <w:b/>
                <w:bCs/>
                <w:sz w:val="22"/>
                <w:szCs w:val="22"/>
              </w:rPr>
              <w:br/>
              <w:t>единици</w:t>
            </w:r>
          </w:p>
        </w:tc>
        <w:tc>
          <w:tcPr>
            <w:tcW w:w="7114" w:type="dxa"/>
            <w:gridSpan w:val="7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Насока на стопанисване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682A79" w:rsidRPr="005C5BE4" w:rsidRDefault="00682A79" w:rsidP="00682A79">
            <w:pPr>
              <w:ind w:firstLine="12"/>
              <w:rPr>
                <w:rFonts w:cs="Arial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82A79" w:rsidRPr="005C5BE4" w:rsidRDefault="00682A79" w:rsidP="00682A79">
            <w:pPr>
              <w:ind w:firstLine="12"/>
              <w:rPr>
                <w:rFonts w:cs="Arial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Възобновяване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Отглеждане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Селекционна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Трансформация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Техническа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  <w:lang w:val="bg-BG"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  <w:lang w:val="bg-BG"/>
              </w:rPr>
              <w:t>ОБЩО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682A79" w:rsidRPr="005C5BE4" w:rsidRDefault="00682A79" w:rsidP="00682A79">
            <w:pPr>
              <w:ind w:firstLine="12"/>
              <w:jc w:val="center"/>
              <w:rPr>
                <w:rFonts w:cs="Arial"/>
                <w:b/>
                <w:bCs/>
              </w:rPr>
            </w:pPr>
            <w:r w:rsidRPr="005C5BE4">
              <w:rPr>
                <w:rFonts w:cs="Arial"/>
                <w:b/>
                <w:bCs/>
                <w:sz w:val="22"/>
                <w:szCs w:val="22"/>
              </w:rPr>
              <w:t>%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И</w:t>
            </w:r>
            <w:r w:rsidRPr="005C5BE4">
              <w:rPr>
                <w:rFonts w:cs="Arial"/>
                <w:bCs/>
                <w:sz w:val="22"/>
                <w:szCs w:val="22"/>
              </w:rPr>
              <w:t>глолистни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ха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4814,7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4979,5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51,2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3864,5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13709,9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93,5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куб.м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305840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173285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3330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482455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95,4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5C5BE4">
            <w:pPr>
              <w:ind w:firstLine="12"/>
              <w:jc w:val="both"/>
              <w:rPr>
                <w:rFonts w:cs="Arial"/>
                <w:bCs/>
                <w:lang w:val="bg-BG"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Шир</w:t>
            </w: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околистни</w:t>
            </w:r>
            <w:r w:rsidRPr="005C5BE4">
              <w:rPr>
                <w:rFonts w:cs="Arial"/>
                <w:bCs/>
                <w:sz w:val="22"/>
                <w:szCs w:val="22"/>
              </w:rPr>
              <w:t xml:space="preserve"> високост</w:t>
            </w: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ъблени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ха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54,8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223,5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37,9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316,2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2,2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куб.м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6055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10795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16850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3,3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И</w:t>
            </w:r>
            <w:r w:rsidRPr="005C5BE4">
              <w:rPr>
                <w:rFonts w:cs="Arial"/>
                <w:bCs/>
                <w:sz w:val="22"/>
                <w:szCs w:val="22"/>
              </w:rPr>
              <w:t>здънкови</w:t>
            </w: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 xml:space="preserve"> </w:t>
            </w:r>
            <w:r w:rsidRPr="005C5BE4">
              <w:rPr>
                <w:rFonts w:cs="Arial"/>
                <w:bCs/>
                <w:sz w:val="22"/>
                <w:szCs w:val="22"/>
              </w:rPr>
              <w:t>за превръщане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ха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191,0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53,5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348,5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593,0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4,0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куб.м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5785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995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6780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1,3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Н</w:t>
            </w:r>
            <w:r w:rsidRPr="005C5BE4">
              <w:rPr>
                <w:rFonts w:cs="Arial"/>
                <w:bCs/>
                <w:sz w:val="22"/>
                <w:szCs w:val="22"/>
              </w:rPr>
              <w:t>искостъблени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ха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46,8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46,8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0,3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куб.м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  <w:lang w:val="bg-BG"/>
              </w:rPr>
            </w:pPr>
            <w:r w:rsidRPr="005C5BE4">
              <w:rPr>
                <w:rFonts w:cs="Arial"/>
                <w:bCs/>
                <w:sz w:val="22"/>
                <w:szCs w:val="22"/>
                <w:lang w:val="bg-BG"/>
              </w:rPr>
              <w:t>ВСИЧКО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ха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5060,5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5256,5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51,2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4297,7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14665,9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</w:tr>
      <w:tr w:rsidR="009A0D8F" w:rsidRPr="005C5BE4" w:rsidTr="00074D94">
        <w:trPr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833691" w:rsidRPr="005C5BE4" w:rsidRDefault="00833691" w:rsidP="00682A79">
            <w:pPr>
              <w:ind w:firstLine="12"/>
              <w:rPr>
                <w:rFonts w:cs="Arial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682A79">
            <w:pPr>
              <w:ind w:firstLine="12"/>
              <w:jc w:val="center"/>
              <w:rPr>
                <w:rFonts w:cs="Arial"/>
                <w:bCs/>
              </w:rPr>
            </w:pPr>
            <w:r w:rsidRPr="005C5BE4">
              <w:rPr>
                <w:rFonts w:cs="Arial"/>
                <w:bCs/>
                <w:sz w:val="22"/>
                <w:szCs w:val="22"/>
              </w:rPr>
              <w:t>куб.м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317680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185075</w:t>
            </w:r>
          </w:p>
        </w:tc>
        <w:tc>
          <w:tcPr>
            <w:tcW w:w="85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3330</w:t>
            </w:r>
          </w:p>
        </w:tc>
        <w:tc>
          <w:tcPr>
            <w:tcW w:w="992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506085</w:t>
            </w:r>
          </w:p>
        </w:tc>
        <w:tc>
          <w:tcPr>
            <w:tcW w:w="877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833691" w:rsidRPr="005C5BE4" w:rsidRDefault="00833691" w:rsidP="000405F2">
            <w:pPr>
              <w:jc w:val="right"/>
              <w:rPr>
                <w:rFonts w:ascii="Arial" w:hAnsi="Arial" w:cs="Arial"/>
                <w:b/>
                <w:bCs/>
              </w:rPr>
            </w:pPr>
            <w:r w:rsidRPr="005C5BE4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</w:tr>
    </w:tbl>
    <w:p w:rsidR="00682A79" w:rsidRPr="008D08DD" w:rsidRDefault="00682A79" w:rsidP="00682A79">
      <w:pPr>
        <w:jc w:val="center"/>
        <w:rPr>
          <w:rFonts w:ascii="Courier New" w:hAnsi="Courier New" w:cs="Courier New"/>
          <w:b/>
          <w:i/>
          <w:color w:val="FF0000"/>
          <w:sz w:val="20"/>
          <w:szCs w:val="20"/>
          <w:lang w:val="bg-BG"/>
        </w:rPr>
      </w:pPr>
    </w:p>
    <w:p w:rsidR="00682A79" w:rsidRPr="002A4BB3" w:rsidRDefault="00682A79" w:rsidP="00682A79">
      <w:pPr>
        <w:ind w:firstLine="720"/>
        <w:jc w:val="both"/>
        <w:rPr>
          <w:lang w:val="bg-BG"/>
        </w:rPr>
      </w:pPr>
      <w:r w:rsidRPr="002A4BB3">
        <w:rPr>
          <w:lang w:val="bg-BG"/>
        </w:rPr>
        <w:t>Общото ползване от държавните гори (стояща маса без клони), предложено в разчетите нa ГСП от 20</w:t>
      </w:r>
      <w:r w:rsidR="00853B3E" w:rsidRPr="002A4BB3">
        <w:rPr>
          <w:lang w:val="en-US"/>
        </w:rPr>
        <w:t>20</w:t>
      </w:r>
      <w:r w:rsidRPr="002A4BB3">
        <w:rPr>
          <w:lang w:val="bg-BG"/>
        </w:rPr>
        <w:t xml:space="preserve"> год</w:t>
      </w:r>
      <w:r w:rsidR="00DA6544">
        <w:rPr>
          <w:lang w:val="bg-BG"/>
        </w:rPr>
        <w:t>ина,</w:t>
      </w:r>
      <w:r w:rsidRPr="002A4BB3">
        <w:rPr>
          <w:lang w:val="bg-BG"/>
        </w:rPr>
        <w:t xml:space="preserve"> е </w:t>
      </w:r>
      <w:r w:rsidR="00853B3E" w:rsidRPr="002A4BB3">
        <w:rPr>
          <w:b/>
          <w:bCs/>
          <w:i/>
        </w:rPr>
        <w:t>506085</w:t>
      </w:r>
      <w:r w:rsidRPr="002A4BB3">
        <w:rPr>
          <w:b/>
          <w:i/>
          <w:lang w:val="bg-BG"/>
        </w:rPr>
        <w:t xml:space="preserve"> куб.м или</w:t>
      </w:r>
      <w:r w:rsidR="00480BF5" w:rsidRPr="002A4BB3">
        <w:rPr>
          <w:b/>
          <w:i/>
          <w:lang w:val="bg-BG"/>
        </w:rPr>
        <w:t xml:space="preserve"> </w:t>
      </w:r>
      <w:r w:rsidR="002A4BB3" w:rsidRPr="002A4BB3">
        <w:rPr>
          <w:b/>
          <w:i/>
          <w:lang w:val="en-US"/>
        </w:rPr>
        <w:t>50600</w:t>
      </w:r>
      <w:r w:rsidRPr="002A4BB3">
        <w:rPr>
          <w:b/>
          <w:i/>
          <w:lang w:val="bg-BG"/>
        </w:rPr>
        <w:t xml:space="preserve"> куб.м (средно годишно)</w:t>
      </w:r>
      <w:r w:rsidRPr="002A4BB3">
        <w:rPr>
          <w:lang w:val="bg-BG"/>
        </w:rPr>
        <w:t>.</w:t>
      </w:r>
    </w:p>
    <w:p w:rsidR="00682A79" w:rsidRPr="00A256F4" w:rsidRDefault="00682A79" w:rsidP="00682A79">
      <w:pPr>
        <w:ind w:firstLine="720"/>
        <w:jc w:val="both"/>
        <w:rPr>
          <w:lang w:val="bg-BG"/>
        </w:rPr>
      </w:pPr>
      <w:r w:rsidRPr="00287233">
        <w:rPr>
          <w:lang w:val="bg-BG"/>
        </w:rPr>
        <w:t>В Таблица №</w:t>
      </w:r>
      <w:r w:rsidR="008E3A6C">
        <w:rPr>
          <w:lang w:val="bg-BG"/>
        </w:rPr>
        <w:t xml:space="preserve"> </w:t>
      </w:r>
      <w:r w:rsidR="00287233" w:rsidRPr="00287233">
        <w:rPr>
          <w:lang w:val="bg-BG"/>
        </w:rPr>
        <w:t>70</w:t>
      </w:r>
      <w:r w:rsidRPr="008D08DD">
        <w:rPr>
          <w:color w:val="FF0000"/>
          <w:lang w:val="bg-BG"/>
        </w:rPr>
        <w:t xml:space="preserve"> </w:t>
      </w:r>
      <w:r w:rsidRPr="00A256F4">
        <w:rPr>
          <w:lang w:val="bg-BG"/>
        </w:rPr>
        <w:t xml:space="preserve">са показани възприетите проценти за сортиментиране по видове сечи и дървесни видове. Сортиментната структура е разработена на базата на данни от </w:t>
      </w:r>
      <w:r w:rsidRPr="00A256F4">
        <w:rPr>
          <w:lang w:val="bg-BG"/>
        </w:rPr>
        <w:lastRenderedPageBreak/>
        <w:t>досегашното стопанисване, като са ползвани резултатите от добитите сортименти през периода и данните от изведените сечи.</w:t>
      </w:r>
    </w:p>
    <w:p w:rsidR="00C224D0" w:rsidRDefault="00C224D0" w:rsidP="00682A79">
      <w:pPr>
        <w:jc w:val="center"/>
        <w:rPr>
          <w:b/>
          <w:i/>
          <w:lang w:val="bg-BG"/>
        </w:rPr>
      </w:pPr>
    </w:p>
    <w:p w:rsidR="00682A79" w:rsidRDefault="00682A79" w:rsidP="00682A79">
      <w:pPr>
        <w:jc w:val="center"/>
        <w:rPr>
          <w:b/>
          <w:i/>
          <w:lang w:val="bg-BG"/>
        </w:rPr>
      </w:pPr>
      <w:r w:rsidRPr="00287233">
        <w:rPr>
          <w:b/>
          <w:i/>
          <w:lang w:val="bg-BG"/>
        </w:rPr>
        <w:t xml:space="preserve">Таблица № </w:t>
      </w:r>
      <w:r w:rsidR="00287233" w:rsidRPr="00287233">
        <w:rPr>
          <w:b/>
          <w:i/>
          <w:lang w:val="bg-BG"/>
        </w:rPr>
        <w:t>70</w:t>
      </w:r>
    </w:p>
    <w:p w:rsidR="00682A79" w:rsidRPr="00DA6544" w:rsidRDefault="00682A79" w:rsidP="00682A79">
      <w:pPr>
        <w:jc w:val="center"/>
        <w:rPr>
          <w:i/>
          <w:lang w:val="ru-RU"/>
        </w:rPr>
      </w:pPr>
      <w:r w:rsidRPr="00DA6544">
        <w:rPr>
          <w:i/>
          <w:lang w:val="ru-RU"/>
        </w:rPr>
        <w:t xml:space="preserve">Проценти на сортиментиране по дървесни видове, </w:t>
      </w:r>
    </w:p>
    <w:p w:rsidR="00682A79" w:rsidRPr="00DA6544" w:rsidRDefault="00682A79" w:rsidP="00682A79">
      <w:pPr>
        <w:jc w:val="center"/>
        <w:rPr>
          <w:i/>
          <w:lang w:val="ru-RU"/>
        </w:rPr>
      </w:pPr>
      <w:r w:rsidRPr="00DA6544">
        <w:rPr>
          <w:i/>
          <w:lang w:val="ru-RU"/>
        </w:rPr>
        <w:t>насока на стопанисване и видове сечи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1"/>
        <w:gridCol w:w="1187"/>
        <w:gridCol w:w="548"/>
        <w:gridCol w:w="603"/>
        <w:gridCol w:w="719"/>
        <w:gridCol w:w="725"/>
        <w:gridCol w:w="682"/>
        <w:gridCol w:w="882"/>
        <w:gridCol w:w="657"/>
      </w:tblGrid>
      <w:tr w:rsidR="00081F00" w:rsidTr="00C224D0">
        <w:trPr>
          <w:tblHeader/>
        </w:trPr>
        <w:tc>
          <w:tcPr>
            <w:tcW w:w="30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вид на сечта</w:t>
            </w:r>
          </w:p>
        </w:tc>
        <w:tc>
          <w:tcPr>
            <w:tcW w:w="15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дървесен вид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ред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едра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средна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дребна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дърва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вършина</w:t>
            </w:r>
          </w:p>
        </w:tc>
        <w:tc>
          <w:tcPr>
            <w:tcW w:w="7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отпад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ВЪЗОБНОВИТЕЛНА В 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ВЪЗОБНОВИТЕЛНА В ШИРОКОЛИСТНИ ВИСОКОСТЪБЛЕНИ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ВЪЗОБНОВИТЕЛНА В ИЗДЪНКОВИ ЗА ПРЕВРЪЩАНЕ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ГБР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ВЪЗОБНОВИТЕЛНА В ТОПОЛОВИ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БВРБ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И214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И45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ПРОРЕЖДАНЕ В 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ЗДГЛ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ИВА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ПРОРЕЖДАНЕ В ШИРОКОЛИСТНИ ВИСОКОСТЪБЛЕНИ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ПРОРЕЖДАНЕ В ИЗДЪНКОВИ ЗА ПРЕВРЪЩАНЕ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ГБР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ПРОБИРКА В 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ЧБ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ЗДГЛ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ПРОБИРКА В ШИРОКОЛИСТНИ ВИСОКОСТЪБЛЕНИ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ПРОБИРКА В ИЗДЪНКОВИ ЗА ПРЕВРЪЩАНЕ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ЗДБ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81F00" w:rsidTr="00203DBB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СЕЛЕКЦИОННА В 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081F00" w:rsidTr="00203DBB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center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081F00" w:rsidTr="00203DBB">
        <w:tc>
          <w:tcPr>
            <w:tcW w:w="0" w:type="auto"/>
            <w:gridSpan w:val="9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81F00" w:rsidRDefault="00081F00" w:rsidP="00203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682A79" w:rsidRPr="008D08DD" w:rsidRDefault="00682A79" w:rsidP="00682A79">
      <w:pPr>
        <w:rPr>
          <w:color w:val="FF0000"/>
          <w:sz w:val="28"/>
          <w:lang w:val="bg-BG"/>
        </w:rPr>
      </w:pPr>
    </w:p>
    <w:p w:rsidR="0052562F" w:rsidRPr="00895FB4" w:rsidRDefault="0052562F" w:rsidP="00682A79">
      <w:pPr>
        <w:rPr>
          <w:color w:val="FF0000"/>
          <w:sz w:val="28"/>
          <w:lang w:val="bg-BG"/>
        </w:rPr>
      </w:pPr>
    </w:p>
    <w:p w:rsidR="0052562F" w:rsidRPr="008D08DD" w:rsidRDefault="0052562F" w:rsidP="00682A79">
      <w:pPr>
        <w:rPr>
          <w:color w:val="FF0000"/>
          <w:sz w:val="28"/>
          <w:lang w:val="bg-BG"/>
        </w:rPr>
      </w:pPr>
    </w:p>
    <w:p w:rsidR="0052562F" w:rsidRPr="008D08DD" w:rsidRDefault="0052562F" w:rsidP="00682A79">
      <w:pPr>
        <w:rPr>
          <w:color w:val="FF0000"/>
          <w:sz w:val="28"/>
          <w:lang w:val="bg-BG"/>
        </w:rPr>
      </w:pPr>
    </w:p>
    <w:p w:rsidR="0052562F" w:rsidRDefault="0052562F" w:rsidP="00682A79">
      <w:pPr>
        <w:rPr>
          <w:color w:val="FF0000"/>
          <w:sz w:val="28"/>
          <w:lang w:val="bg-BG"/>
        </w:rPr>
      </w:pPr>
    </w:p>
    <w:p w:rsidR="005C5BE4" w:rsidRDefault="005C5BE4" w:rsidP="00682A79">
      <w:pPr>
        <w:rPr>
          <w:color w:val="FF0000"/>
          <w:sz w:val="28"/>
          <w:lang w:val="bg-BG"/>
        </w:rPr>
      </w:pPr>
    </w:p>
    <w:p w:rsidR="005C5BE4" w:rsidRDefault="005C5BE4" w:rsidP="00682A79">
      <w:pPr>
        <w:rPr>
          <w:color w:val="FF0000"/>
          <w:sz w:val="28"/>
          <w:lang w:val="bg-BG"/>
        </w:rPr>
      </w:pPr>
    </w:p>
    <w:p w:rsidR="005C5BE4" w:rsidRDefault="005C5BE4" w:rsidP="00682A79">
      <w:pPr>
        <w:rPr>
          <w:color w:val="FF0000"/>
          <w:sz w:val="28"/>
          <w:lang w:val="bg-BG"/>
        </w:rPr>
      </w:pPr>
    </w:p>
    <w:p w:rsidR="005C5BE4" w:rsidRDefault="005C5BE4" w:rsidP="00682A79">
      <w:pPr>
        <w:rPr>
          <w:color w:val="FF0000"/>
          <w:sz w:val="28"/>
          <w:lang w:val="bg-BG"/>
        </w:rPr>
      </w:pPr>
    </w:p>
    <w:p w:rsidR="005C5BE4" w:rsidRDefault="005C5BE4" w:rsidP="00682A79">
      <w:pPr>
        <w:rPr>
          <w:color w:val="FF0000"/>
          <w:sz w:val="28"/>
          <w:lang w:val="bg-BG"/>
        </w:rPr>
      </w:pPr>
    </w:p>
    <w:p w:rsidR="005C5BE4" w:rsidRPr="008D08DD" w:rsidRDefault="005C5BE4" w:rsidP="00682A79">
      <w:pPr>
        <w:rPr>
          <w:color w:val="FF0000"/>
          <w:sz w:val="28"/>
          <w:lang w:val="bg-BG"/>
        </w:rPr>
      </w:pPr>
    </w:p>
    <w:p w:rsidR="00682A79" w:rsidRPr="008D08DD" w:rsidRDefault="00682A79" w:rsidP="00682A79">
      <w:pPr>
        <w:rPr>
          <w:color w:val="FF0000"/>
          <w:sz w:val="28"/>
          <w:lang w:val="bg-BG"/>
        </w:rPr>
      </w:pPr>
    </w:p>
    <w:p w:rsidR="00682A79" w:rsidRPr="008D08DD" w:rsidRDefault="00682A79" w:rsidP="00682A79">
      <w:pPr>
        <w:rPr>
          <w:color w:val="FF0000"/>
          <w:sz w:val="28"/>
          <w:lang w:val="bg-BG"/>
        </w:rPr>
      </w:pPr>
    </w:p>
    <w:p w:rsidR="00682A79" w:rsidRPr="00FA6B0A" w:rsidRDefault="00682A79" w:rsidP="00682A79">
      <w:pPr>
        <w:jc w:val="right"/>
        <w:rPr>
          <w:lang w:val="bg-BG"/>
        </w:rPr>
      </w:pPr>
      <w:r w:rsidRPr="00FA6B0A">
        <w:rPr>
          <w:lang w:val="bg-BG"/>
        </w:rPr>
        <w:t xml:space="preserve">                                    Отговорник на обекта:..........................................</w:t>
      </w:r>
    </w:p>
    <w:p w:rsidR="00682A79" w:rsidRPr="00A317BE" w:rsidRDefault="00682A79" w:rsidP="000A0132">
      <w:pPr>
        <w:jc w:val="right"/>
        <w:rPr>
          <w:rFonts w:ascii="Courier New" w:hAnsi="Courier New" w:cs="Courier New"/>
          <w:sz w:val="16"/>
          <w:szCs w:val="16"/>
          <w:lang w:val="bg-BG"/>
        </w:rPr>
      </w:pPr>
      <w:r w:rsidRPr="00FA6B0A">
        <w:rPr>
          <w:lang w:val="bg-BG"/>
        </w:rPr>
        <w:t xml:space="preserve">                                                          </w:t>
      </w:r>
      <w:r w:rsidR="000B6E72">
        <w:rPr>
          <w:lang w:val="bg-BG"/>
        </w:rPr>
        <w:t>(инж.Станислав Станов</w:t>
      </w:r>
      <w:r w:rsidR="00A317BE">
        <w:rPr>
          <w:lang w:val="bg-BG"/>
        </w:rPr>
        <w:t>)</w:t>
      </w:r>
      <w:bookmarkStart w:id="0" w:name="_GoBack"/>
      <w:bookmarkEnd w:id="0"/>
    </w:p>
    <w:sectPr w:rsidR="00682A79" w:rsidRPr="00A317BE" w:rsidSect="000A0132">
      <w:footerReference w:type="even" r:id="rId12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EF" w:rsidRDefault="00C73FEF" w:rsidP="00A8125F">
      <w:r>
        <w:separator/>
      </w:r>
    </w:p>
  </w:endnote>
  <w:endnote w:type="continuationSeparator" w:id="0">
    <w:p w:rsidR="00C73FEF" w:rsidRDefault="00C73FEF" w:rsidP="00A8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ok Fixed Normal">
    <w:altName w:val="Arial"/>
    <w:charset w:val="00"/>
    <w:family w:val="swiss"/>
    <w:pitch w:val="variable"/>
    <w:sig w:usb0="00000003" w:usb1="00000000" w:usb2="00000000" w:usb3="00000000" w:csb0="00000001" w:csb1="00000000"/>
  </w:font>
  <w:font w:name="Timok">
    <w:charset w:val="00"/>
    <w:family w:val="swiss"/>
    <w:pitch w:val="variable"/>
    <w:sig w:usb0="00000003" w:usb1="00000000" w:usb2="00000000" w:usb3="00000000" w:csb0="00000001" w:csb1="00000000"/>
  </w:font>
  <w:font w:name="Heb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4080577"/>
      <w:docPartObj>
        <w:docPartGallery w:val="Page Numbers (Bottom of Page)"/>
        <w:docPartUnique/>
      </w:docPartObj>
    </w:sdtPr>
    <w:sdtEndPr/>
    <w:sdtContent>
      <w:p w:rsidR="000028BD" w:rsidRDefault="000028B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FC0" w:rsidRPr="00BF3FC0">
          <w:rPr>
            <w:noProof/>
            <w:lang w:val="bg-BG"/>
          </w:rPr>
          <w:t>2</w:t>
        </w:r>
        <w:r>
          <w:fldChar w:fldCharType="end"/>
        </w:r>
      </w:p>
    </w:sdtContent>
  </w:sdt>
  <w:p w:rsidR="000028BD" w:rsidRDefault="000028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7783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FC0" w:rsidRDefault="00BF3F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7BE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BF3FC0" w:rsidRDefault="00BF3F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8BD" w:rsidRDefault="000028BD" w:rsidP="00682A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8BD" w:rsidRDefault="000028BD">
    <w:pPr>
      <w:pStyle w:val="Footer"/>
    </w:pPr>
  </w:p>
  <w:p w:rsidR="000028BD" w:rsidRDefault="000028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8BD" w:rsidRDefault="000028BD" w:rsidP="00682A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8BD" w:rsidRDefault="000028BD">
    <w:pPr>
      <w:pStyle w:val="Footer"/>
    </w:pPr>
  </w:p>
  <w:p w:rsidR="000028BD" w:rsidRDefault="000028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EF" w:rsidRDefault="00C73FEF" w:rsidP="00A8125F">
      <w:r>
        <w:separator/>
      </w:r>
    </w:p>
  </w:footnote>
  <w:footnote w:type="continuationSeparator" w:id="0">
    <w:p w:rsidR="00C73FEF" w:rsidRDefault="00C73FEF" w:rsidP="00A81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2129"/>
    <w:multiLevelType w:val="hybridMultilevel"/>
    <w:tmpl w:val="56FA2196"/>
    <w:lvl w:ilvl="0" w:tplc="803639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B4E90"/>
    <w:multiLevelType w:val="hybridMultilevel"/>
    <w:tmpl w:val="F2C6536E"/>
    <w:lvl w:ilvl="0" w:tplc="CBCC0938">
      <w:start w:val="1"/>
      <w:numFmt w:val="bullet"/>
      <w:lvlText w:val="-"/>
      <w:lvlJc w:val="left"/>
      <w:pPr>
        <w:ind w:left="177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04364DF5"/>
    <w:multiLevelType w:val="hybridMultilevel"/>
    <w:tmpl w:val="5E08BCB0"/>
    <w:lvl w:ilvl="0" w:tplc="2E6C3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5656C7"/>
    <w:multiLevelType w:val="multilevel"/>
    <w:tmpl w:val="168A171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2D76763"/>
    <w:multiLevelType w:val="hybridMultilevel"/>
    <w:tmpl w:val="7E54FCB4"/>
    <w:lvl w:ilvl="0" w:tplc="E8849F1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31A9E"/>
    <w:multiLevelType w:val="hybridMultilevel"/>
    <w:tmpl w:val="4FCE2528"/>
    <w:lvl w:ilvl="0" w:tplc="0C600A8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C5994"/>
    <w:multiLevelType w:val="multilevel"/>
    <w:tmpl w:val="771AB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6A3500A"/>
    <w:multiLevelType w:val="hybridMultilevel"/>
    <w:tmpl w:val="9358FE16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925D3F"/>
    <w:multiLevelType w:val="hybridMultilevel"/>
    <w:tmpl w:val="459017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413E5"/>
    <w:multiLevelType w:val="multilevel"/>
    <w:tmpl w:val="BC00FED2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DD05BDB"/>
    <w:multiLevelType w:val="hybridMultilevel"/>
    <w:tmpl w:val="9BAC7EC6"/>
    <w:lvl w:ilvl="0" w:tplc="9DCACB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9555AB9"/>
    <w:multiLevelType w:val="hybridMultilevel"/>
    <w:tmpl w:val="69E889C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ED69BA"/>
    <w:multiLevelType w:val="hybridMultilevel"/>
    <w:tmpl w:val="D680727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9C62F8"/>
    <w:multiLevelType w:val="hybridMultilevel"/>
    <w:tmpl w:val="2578BA56"/>
    <w:lvl w:ilvl="0" w:tplc="02C82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13"/>
  </w:num>
  <w:num w:numId="12">
    <w:abstractNumId w:val="1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017"/>
    <w:rsid w:val="00001D8E"/>
    <w:rsid w:val="000028BD"/>
    <w:rsid w:val="00005CD9"/>
    <w:rsid w:val="000064CF"/>
    <w:rsid w:val="00007445"/>
    <w:rsid w:val="000119D6"/>
    <w:rsid w:val="000138F0"/>
    <w:rsid w:val="000144D1"/>
    <w:rsid w:val="000178F4"/>
    <w:rsid w:val="00020111"/>
    <w:rsid w:val="000201B1"/>
    <w:rsid w:val="00023C5F"/>
    <w:rsid w:val="00024A2B"/>
    <w:rsid w:val="00026763"/>
    <w:rsid w:val="00026ABA"/>
    <w:rsid w:val="00026D57"/>
    <w:rsid w:val="00033021"/>
    <w:rsid w:val="00033628"/>
    <w:rsid w:val="00033F66"/>
    <w:rsid w:val="0003517A"/>
    <w:rsid w:val="000405F2"/>
    <w:rsid w:val="000407D6"/>
    <w:rsid w:val="00040892"/>
    <w:rsid w:val="000415A3"/>
    <w:rsid w:val="00041D12"/>
    <w:rsid w:val="00042F1B"/>
    <w:rsid w:val="00043C8B"/>
    <w:rsid w:val="00044519"/>
    <w:rsid w:val="00046EA8"/>
    <w:rsid w:val="00052187"/>
    <w:rsid w:val="00052799"/>
    <w:rsid w:val="000529F1"/>
    <w:rsid w:val="00057491"/>
    <w:rsid w:val="00063A09"/>
    <w:rsid w:val="000646BB"/>
    <w:rsid w:val="0006616B"/>
    <w:rsid w:val="00067166"/>
    <w:rsid w:val="00067870"/>
    <w:rsid w:val="00067AB5"/>
    <w:rsid w:val="00070648"/>
    <w:rsid w:val="0007274A"/>
    <w:rsid w:val="00073005"/>
    <w:rsid w:val="000740B3"/>
    <w:rsid w:val="00074711"/>
    <w:rsid w:val="00074D94"/>
    <w:rsid w:val="000779FB"/>
    <w:rsid w:val="00081F00"/>
    <w:rsid w:val="0008220D"/>
    <w:rsid w:val="00082D3C"/>
    <w:rsid w:val="00084185"/>
    <w:rsid w:val="000857C5"/>
    <w:rsid w:val="00092E41"/>
    <w:rsid w:val="000942D3"/>
    <w:rsid w:val="000A0132"/>
    <w:rsid w:val="000A049D"/>
    <w:rsid w:val="000A66F5"/>
    <w:rsid w:val="000B0CCB"/>
    <w:rsid w:val="000B13A1"/>
    <w:rsid w:val="000B3CE1"/>
    <w:rsid w:val="000B59DE"/>
    <w:rsid w:val="000B5F72"/>
    <w:rsid w:val="000B6E27"/>
    <w:rsid w:val="000B6E72"/>
    <w:rsid w:val="000B713F"/>
    <w:rsid w:val="000C058D"/>
    <w:rsid w:val="000C0B41"/>
    <w:rsid w:val="000C3033"/>
    <w:rsid w:val="000C418F"/>
    <w:rsid w:val="000C5E2C"/>
    <w:rsid w:val="000D3450"/>
    <w:rsid w:val="000D39F4"/>
    <w:rsid w:val="000D51A4"/>
    <w:rsid w:val="000D64D5"/>
    <w:rsid w:val="000D65FB"/>
    <w:rsid w:val="000D7990"/>
    <w:rsid w:val="000E3958"/>
    <w:rsid w:val="000E6C28"/>
    <w:rsid w:val="000E7A1F"/>
    <w:rsid w:val="000F00D5"/>
    <w:rsid w:val="000F01F2"/>
    <w:rsid w:val="000F0A1C"/>
    <w:rsid w:val="000F16B9"/>
    <w:rsid w:val="000F2B60"/>
    <w:rsid w:val="000F2B9A"/>
    <w:rsid w:val="000F2ECD"/>
    <w:rsid w:val="000F5294"/>
    <w:rsid w:val="000F5A1C"/>
    <w:rsid w:val="0010154E"/>
    <w:rsid w:val="00103ED8"/>
    <w:rsid w:val="001049D4"/>
    <w:rsid w:val="00107D99"/>
    <w:rsid w:val="00111CDD"/>
    <w:rsid w:val="00115173"/>
    <w:rsid w:val="00115E68"/>
    <w:rsid w:val="001178DB"/>
    <w:rsid w:val="001216BA"/>
    <w:rsid w:val="00124729"/>
    <w:rsid w:val="0012477F"/>
    <w:rsid w:val="00124F3C"/>
    <w:rsid w:val="00125E4C"/>
    <w:rsid w:val="001262B7"/>
    <w:rsid w:val="001278B2"/>
    <w:rsid w:val="001304D4"/>
    <w:rsid w:val="00133391"/>
    <w:rsid w:val="00135E6C"/>
    <w:rsid w:val="001362F9"/>
    <w:rsid w:val="00137AB5"/>
    <w:rsid w:val="00140F91"/>
    <w:rsid w:val="00141AFF"/>
    <w:rsid w:val="00142E8A"/>
    <w:rsid w:val="00142E9F"/>
    <w:rsid w:val="0014370C"/>
    <w:rsid w:val="00143AD3"/>
    <w:rsid w:val="0014488A"/>
    <w:rsid w:val="00144A9F"/>
    <w:rsid w:val="00144B45"/>
    <w:rsid w:val="00145116"/>
    <w:rsid w:val="00145D07"/>
    <w:rsid w:val="00145FB5"/>
    <w:rsid w:val="00146277"/>
    <w:rsid w:val="00146CB7"/>
    <w:rsid w:val="00150512"/>
    <w:rsid w:val="001554A8"/>
    <w:rsid w:val="00156B43"/>
    <w:rsid w:val="001609CB"/>
    <w:rsid w:val="0016114E"/>
    <w:rsid w:val="00161574"/>
    <w:rsid w:val="00162122"/>
    <w:rsid w:val="001635BC"/>
    <w:rsid w:val="001663B5"/>
    <w:rsid w:val="00166AAD"/>
    <w:rsid w:val="00167181"/>
    <w:rsid w:val="00167DB2"/>
    <w:rsid w:val="00170E85"/>
    <w:rsid w:val="00172719"/>
    <w:rsid w:val="0017335D"/>
    <w:rsid w:val="00173A6D"/>
    <w:rsid w:val="00174FCA"/>
    <w:rsid w:val="00181537"/>
    <w:rsid w:val="001829E0"/>
    <w:rsid w:val="00186476"/>
    <w:rsid w:val="001870B6"/>
    <w:rsid w:val="00187280"/>
    <w:rsid w:val="001877E9"/>
    <w:rsid w:val="0019158E"/>
    <w:rsid w:val="001930BF"/>
    <w:rsid w:val="001A24B5"/>
    <w:rsid w:val="001A36CD"/>
    <w:rsid w:val="001A49B9"/>
    <w:rsid w:val="001A4F66"/>
    <w:rsid w:val="001A6D61"/>
    <w:rsid w:val="001B2BE6"/>
    <w:rsid w:val="001B593C"/>
    <w:rsid w:val="001B6933"/>
    <w:rsid w:val="001C227C"/>
    <w:rsid w:val="001C48EC"/>
    <w:rsid w:val="001C6518"/>
    <w:rsid w:val="001C7CFE"/>
    <w:rsid w:val="001D33DE"/>
    <w:rsid w:val="001D3953"/>
    <w:rsid w:val="001D449F"/>
    <w:rsid w:val="001D5524"/>
    <w:rsid w:val="001D6B8F"/>
    <w:rsid w:val="001E0A86"/>
    <w:rsid w:val="001E0F7A"/>
    <w:rsid w:val="001E46AE"/>
    <w:rsid w:val="001E4F80"/>
    <w:rsid w:val="001E6F13"/>
    <w:rsid w:val="001E715C"/>
    <w:rsid w:val="001F07E6"/>
    <w:rsid w:val="001F080E"/>
    <w:rsid w:val="001F0B3E"/>
    <w:rsid w:val="001F3605"/>
    <w:rsid w:val="001F4B09"/>
    <w:rsid w:val="001F7640"/>
    <w:rsid w:val="00200D84"/>
    <w:rsid w:val="00202937"/>
    <w:rsid w:val="00203DBB"/>
    <w:rsid w:val="00205123"/>
    <w:rsid w:val="00205389"/>
    <w:rsid w:val="002056CC"/>
    <w:rsid w:val="0020655D"/>
    <w:rsid w:val="00206D05"/>
    <w:rsid w:val="0020730F"/>
    <w:rsid w:val="00207B2D"/>
    <w:rsid w:val="00210BE4"/>
    <w:rsid w:val="0021158C"/>
    <w:rsid w:val="00212701"/>
    <w:rsid w:val="00216988"/>
    <w:rsid w:val="0022123B"/>
    <w:rsid w:val="0022142F"/>
    <w:rsid w:val="00222523"/>
    <w:rsid w:val="0022267C"/>
    <w:rsid w:val="00224FD6"/>
    <w:rsid w:val="0022552E"/>
    <w:rsid w:val="00225C46"/>
    <w:rsid w:val="00226290"/>
    <w:rsid w:val="00231A09"/>
    <w:rsid w:val="00232064"/>
    <w:rsid w:val="0023396C"/>
    <w:rsid w:val="00233C85"/>
    <w:rsid w:val="0024131F"/>
    <w:rsid w:val="00242C42"/>
    <w:rsid w:val="002437CC"/>
    <w:rsid w:val="00245200"/>
    <w:rsid w:val="00246A8C"/>
    <w:rsid w:val="00250944"/>
    <w:rsid w:val="00251714"/>
    <w:rsid w:val="00251C75"/>
    <w:rsid w:val="0025235D"/>
    <w:rsid w:val="0025443A"/>
    <w:rsid w:val="0025481A"/>
    <w:rsid w:val="00255FCE"/>
    <w:rsid w:val="00256467"/>
    <w:rsid w:val="002571C6"/>
    <w:rsid w:val="00260A74"/>
    <w:rsid w:val="00260BE8"/>
    <w:rsid w:val="00261911"/>
    <w:rsid w:val="00270383"/>
    <w:rsid w:val="00273E9A"/>
    <w:rsid w:val="002746A6"/>
    <w:rsid w:val="002758A7"/>
    <w:rsid w:val="00275984"/>
    <w:rsid w:val="002761AD"/>
    <w:rsid w:val="00281A29"/>
    <w:rsid w:val="00281E0B"/>
    <w:rsid w:val="00283482"/>
    <w:rsid w:val="00286A0A"/>
    <w:rsid w:val="00287217"/>
    <w:rsid w:val="00287233"/>
    <w:rsid w:val="002901FA"/>
    <w:rsid w:val="002912AD"/>
    <w:rsid w:val="00291B54"/>
    <w:rsid w:val="00293438"/>
    <w:rsid w:val="00293687"/>
    <w:rsid w:val="00294863"/>
    <w:rsid w:val="0029539D"/>
    <w:rsid w:val="00296FB3"/>
    <w:rsid w:val="002A0151"/>
    <w:rsid w:val="002A0DCD"/>
    <w:rsid w:val="002A10BF"/>
    <w:rsid w:val="002A1C1C"/>
    <w:rsid w:val="002A3E5F"/>
    <w:rsid w:val="002A4BB3"/>
    <w:rsid w:val="002A6195"/>
    <w:rsid w:val="002A64E2"/>
    <w:rsid w:val="002A6595"/>
    <w:rsid w:val="002A7C3A"/>
    <w:rsid w:val="002B187A"/>
    <w:rsid w:val="002B36C2"/>
    <w:rsid w:val="002B50D8"/>
    <w:rsid w:val="002B5893"/>
    <w:rsid w:val="002C3220"/>
    <w:rsid w:val="002C5EDA"/>
    <w:rsid w:val="002C6302"/>
    <w:rsid w:val="002C7BBB"/>
    <w:rsid w:val="002C7F44"/>
    <w:rsid w:val="002D205F"/>
    <w:rsid w:val="002D2E8D"/>
    <w:rsid w:val="002D4438"/>
    <w:rsid w:val="002D54C0"/>
    <w:rsid w:val="002D6052"/>
    <w:rsid w:val="002D6679"/>
    <w:rsid w:val="002E1508"/>
    <w:rsid w:val="002E2ACE"/>
    <w:rsid w:val="002F085B"/>
    <w:rsid w:val="002F12A0"/>
    <w:rsid w:val="002F1715"/>
    <w:rsid w:val="002F6072"/>
    <w:rsid w:val="00301231"/>
    <w:rsid w:val="00302B12"/>
    <w:rsid w:val="003041DC"/>
    <w:rsid w:val="0030467F"/>
    <w:rsid w:val="00304A3D"/>
    <w:rsid w:val="00306A05"/>
    <w:rsid w:val="00306F9D"/>
    <w:rsid w:val="00311485"/>
    <w:rsid w:val="00315667"/>
    <w:rsid w:val="003163CB"/>
    <w:rsid w:val="00316BAF"/>
    <w:rsid w:val="00321E73"/>
    <w:rsid w:val="003220EE"/>
    <w:rsid w:val="00322EBD"/>
    <w:rsid w:val="0032430C"/>
    <w:rsid w:val="00324C00"/>
    <w:rsid w:val="00326477"/>
    <w:rsid w:val="003275D9"/>
    <w:rsid w:val="00330696"/>
    <w:rsid w:val="003322B3"/>
    <w:rsid w:val="00336C9B"/>
    <w:rsid w:val="00336F92"/>
    <w:rsid w:val="00337C6A"/>
    <w:rsid w:val="00342313"/>
    <w:rsid w:val="0034330C"/>
    <w:rsid w:val="003434A9"/>
    <w:rsid w:val="00343804"/>
    <w:rsid w:val="00350EAF"/>
    <w:rsid w:val="00355B9F"/>
    <w:rsid w:val="00356C5F"/>
    <w:rsid w:val="00356DDE"/>
    <w:rsid w:val="00357BA2"/>
    <w:rsid w:val="00357FCC"/>
    <w:rsid w:val="003609C2"/>
    <w:rsid w:val="0036150E"/>
    <w:rsid w:val="003618EC"/>
    <w:rsid w:val="00361E25"/>
    <w:rsid w:val="0036228A"/>
    <w:rsid w:val="0036636C"/>
    <w:rsid w:val="003668ED"/>
    <w:rsid w:val="00371577"/>
    <w:rsid w:val="003721F4"/>
    <w:rsid w:val="003727D7"/>
    <w:rsid w:val="00373C08"/>
    <w:rsid w:val="003767FE"/>
    <w:rsid w:val="0038056A"/>
    <w:rsid w:val="00383562"/>
    <w:rsid w:val="00384376"/>
    <w:rsid w:val="003846C2"/>
    <w:rsid w:val="003A001D"/>
    <w:rsid w:val="003A08ED"/>
    <w:rsid w:val="003A0CAB"/>
    <w:rsid w:val="003A1743"/>
    <w:rsid w:val="003A1905"/>
    <w:rsid w:val="003A1E8B"/>
    <w:rsid w:val="003A1F1B"/>
    <w:rsid w:val="003A2D62"/>
    <w:rsid w:val="003A3230"/>
    <w:rsid w:val="003A34B0"/>
    <w:rsid w:val="003A558E"/>
    <w:rsid w:val="003A6AB5"/>
    <w:rsid w:val="003B076A"/>
    <w:rsid w:val="003B1825"/>
    <w:rsid w:val="003B2979"/>
    <w:rsid w:val="003B2BF9"/>
    <w:rsid w:val="003B58A3"/>
    <w:rsid w:val="003B5BF9"/>
    <w:rsid w:val="003B6A25"/>
    <w:rsid w:val="003C285A"/>
    <w:rsid w:val="003C3E96"/>
    <w:rsid w:val="003D26C0"/>
    <w:rsid w:val="003D5784"/>
    <w:rsid w:val="003D7101"/>
    <w:rsid w:val="003D74D8"/>
    <w:rsid w:val="003D7886"/>
    <w:rsid w:val="003E03C5"/>
    <w:rsid w:val="003E0711"/>
    <w:rsid w:val="003E1351"/>
    <w:rsid w:val="003E276E"/>
    <w:rsid w:val="003E4184"/>
    <w:rsid w:val="003E4CB1"/>
    <w:rsid w:val="003E73A8"/>
    <w:rsid w:val="003F055B"/>
    <w:rsid w:val="003F2051"/>
    <w:rsid w:val="003F35DB"/>
    <w:rsid w:val="003F3CC6"/>
    <w:rsid w:val="003F49E9"/>
    <w:rsid w:val="00401B1F"/>
    <w:rsid w:val="00401D8A"/>
    <w:rsid w:val="00403031"/>
    <w:rsid w:val="004054C6"/>
    <w:rsid w:val="0040652C"/>
    <w:rsid w:val="00406FF0"/>
    <w:rsid w:val="0040796F"/>
    <w:rsid w:val="00407C55"/>
    <w:rsid w:val="00410CB3"/>
    <w:rsid w:val="00410F6D"/>
    <w:rsid w:val="00411516"/>
    <w:rsid w:val="004163ED"/>
    <w:rsid w:val="00421747"/>
    <w:rsid w:val="0042208E"/>
    <w:rsid w:val="0042516C"/>
    <w:rsid w:val="00427BAE"/>
    <w:rsid w:val="00430CB2"/>
    <w:rsid w:val="00432800"/>
    <w:rsid w:val="00432802"/>
    <w:rsid w:val="004331F6"/>
    <w:rsid w:val="00434B9D"/>
    <w:rsid w:val="00436DCA"/>
    <w:rsid w:val="00441952"/>
    <w:rsid w:val="00441A08"/>
    <w:rsid w:val="00441B70"/>
    <w:rsid w:val="00443584"/>
    <w:rsid w:val="00444C89"/>
    <w:rsid w:val="00445F0F"/>
    <w:rsid w:val="00450291"/>
    <w:rsid w:val="004517B0"/>
    <w:rsid w:val="004527CF"/>
    <w:rsid w:val="00453507"/>
    <w:rsid w:val="00455D27"/>
    <w:rsid w:val="0046229C"/>
    <w:rsid w:val="004622E5"/>
    <w:rsid w:val="00462488"/>
    <w:rsid w:val="004629F5"/>
    <w:rsid w:val="00464060"/>
    <w:rsid w:val="00464616"/>
    <w:rsid w:val="00466BC2"/>
    <w:rsid w:val="00471349"/>
    <w:rsid w:val="00472CE9"/>
    <w:rsid w:val="0047332B"/>
    <w:rsid w:val="00473F9D"/>
    <w:rsid w:val="004760C1"/>
    <w:rsid w:val="00476DB2"/>
    <w:rsid w:val="004808D6"/>
    <w:rsid w:val="00480BF5"/>
    <w:rsid w:val="00485727"/>
    <w:rsid w:val="0048588F"/>
    <w:rsid w:val="0048657F"/>
    <w:rsid w:val="00486C55"/>
    <w:rsid w:val="00487177"/>
    <w:rsid w:val="004875BE"/>
    <w:rsid w:val="0049442D"/>
    <w:rsid w:val="0049635C"/>
    <w:rsid w:val="004A105B"/>
    <w:rsid w:val="004A1A3C"/>
    <w:rsid w:val="004A1A92"/>
    <w:rsid w:val="004A49F7"/>
    <w:rsid w:val="004A798E"/>
    <w:rsid w:val="004B1680"/>
    <w:rsid w:val="004B2BCB"/>
    <w:rsid w:val="004B3BCD"/>
    <w:rsid w:val="004C2311"/>
    <w:rsid w:val="004C331B"/>
    <w:rsid w:val="004C40F2"/>
    <w:rsid w:val="004C5750"/>
    <w:rsid w:val="004D07E1"/>
    <w:rsid w:val="004D4312"/>
    <w:rsid w:val="004E06A6"/>
    <w:rsid w:val="004E2C06"/>
    <w:rsid w:val="004E5B86"/>
    <w:rsid w:val="004E7D42"/>
    <w:rsid w:val="004F197A"/>
    <w:rsid w:val="004F44BC"/>
    <w:rsid w:val="004F52BD"/>
    <w:rsid w:val="004F5F1B"/>
    <w:rsid w:val="004F7D56"/>
    <w:rsid w:val="0050113F"/>
    <w:rsid w:val="00502275"/>
    <w:rsid w:val="005023EC"/>
    <w:rsid w:val="005029E1"/>
    <w:rsid w:val="00502B90"/>
    <w:rsid w:val="00503585"/>
    <w:rsid w:val="00504732"/>
    <w:rsid w:val="00504FDE"/>
    <w:rsid w:val="00512F33"/>
    <w:rsid w:val="005131CD"/>
    <w:rsid w:val="005252DC"/>
    <w:rsid w:val="0052562F"/>
    <w:rsid w:val="0052610C"/>
    <w:rsid w:val="0052708A"/>
    <w:rsid w:val="00527ECC"/>
    <w:rsid w:val="0053099D"/>
    <w:rsid w:val="00531CDA"/>
    <w:rsid w:val="0053276B"/>
    <w:rsid w:val="0053330C"/>
    <w:rsid w:val="005345CC"/>
    <w:rsid w:val="00534AE6"/>
    <w:rsid w:val="005356FB"/>
    <w:rsid w:val="00535D8D"/>
    <w:rsid w:val="005361FD"/>
    <w:rsid w:val="0053707A"/>
    <w:rsid w:val="00537168"/>
    <w:rsid w:val="0053736D"/>
    <w:rsid w:val="0053745E"/>
    <w:rsid w:val="00537FB6"/>
    <w:rsid w:val="005444CD"/>
    <w:rsid w:val="00545FF5"/>
    <w:rsid w:val="00551DEE"/>
    <w:rsid w:val="005542DF"/>
    <w:rsid w:val="00554380"/>
    <w:rsid w:val="00555702"/>
    <w:rsid w:val="00557080"/>
    <w:rsid w:val="00562D48"/>
    <w:rsid w:val="0056553B"/>
    <w:rsid w:val="005669A8"/>
    <w:rsid w:val="00566E4D"/>
    <w:rsid w:val="00567AFD"/>
    <w:rsid w:val="00571581"/>
    <w:rsid w:val="00571A74"/>
    <w:rsid w:val="00575D11"/>
    <w:rsid w:val="0057705C"/>
    <w:rsid w:val="00577E57"/>
    <w:rsid w:val="00580098"/>
    <w:rsid w:val="00580E46"/>
    <w:rsid w:val="00582F3D"/>
    <w:rsid w:val="00587BE7"/>
    <w:rsid w:val="005914C5"/>
    <w:rsid w:val="00594DD3"/>
    <w:rsid w:val="00595C54"/>
    <w:rsid w:val="005A722B"/>
    <w:rsid w:val="005B0463"/>
    <w:rsid w:val="005B15A5"/>
    <w:rsid w:val="005B196B"/>
    <w:rsid w:val="005B3490"/>
    <w:rsid w:val="005B74B1"/>
    <w:rsid w:val="005B7A29"/>
    <w:rsid w:val="005C09C5"/>
    <w:rsid w:val="005C0EC1"/>
    <w:rsid w:val="005C3DE1"/>
    <w:rsid w:val="005C4D2A"/>
    <w:rsid w:val="005C5B64"/>
    <w:rsid w:val="005C5BE4"/>
    <w:rsid w:val="005C6EC6"/>
    <w:rsid w:val="005C7C5B"/>
    <w:rsid w:val="005D13F3"/>
    <w:rsid w:val="005D1578"/>
    <w:rsid w:val="005D1EB8"/>
    <w:rsid w:val="005D2358"/>
    <w:rsid w:val="005D4727"/>
    <w:rsid w:val="005D6604"/>
    <w:rsid w:val="005E0D60"/>
    <w:rsid w:val="005E11E2"/>
    <w:rsid w:val="005E1554"/>
    <w:rsid w:val="005E1D4D"/>
    <w:rsid w:val="005E1DB7"/>
    <w:rsid w:val="005E30A7"/>
    <w:rsid w:val="005E35CC"/>
    <w:rsid w:val="005E79CA"/>
    <w:rsid w:val="005E7AEF"/>
    <w:rsid w:val="005F3689"/>
    <w:rsid w:val="005F36B8"/>
    <w:rsid w:val="005F5F3B"/>
    <w:rsid w:val="00600FC1"/>
    <w:rsid w:val="00603E2A"/>
    <w:rsid w:val="006060D2"/>
    <w:rsid w:val="006061E4"/>
    <w:rsid w:val="0060647F"/>
    <w:rsid w:val="00607E02"/>
    <w:rsid w:val="00610435"/>
    <w:rsid w:val="00611AB3"/>
    <w:rsid w:val="0061516D"/>
    <w:rsid w:val="00615BE9"/>
    <w:rsid w:val="00616065"/>
    <w:rsid w:val="00616162"/>
    <w:rsid w:val="006225F3"/>
    <w:rsid w:val="00623600"/>
    <w:rsid w:val="00624B4F"/>
    <w:rsid w:val="00624E4E"/>
    <w:rsid w:val="00625049"/>
    <w:rsid w:val="00627DFF"/>
    <w:rsid w:val="00630B05"/>
    <w:rsid w:val="006314ED"/>
    <w:rsid w:val="00632058"/>
    <w:rsid w:val="006343EC"/>
    <w:rsid w:val="00634814"/>
    <w:rsid w:val="006349EE"/>
    <w:rsid w:val="00641899"/>
    <w:rsid w:val="00642283"/>
    <w:rsid w:val="0064287D"/>
    <w:rsid w:val="00642E86"/>
    <w:rsid w:val="00645AB3"/>
    <w:rsid w:val="006467DC"/>
    <w:rsid w:val="00650180"/>
    <w:rsid w:val="00651E61"/>
    <w:rsid w:val="0065266A"/>
    <w:rsid w:val="006565BF"/>
    <w:rsid w:val="00660EEC"/>
    <w:rsid w:val="00661EF2"/>
    <w:rsid w:val="0066204C"/>
    <w:rsid w:val="00663193"/>
    <w:rsid w:val="00664B8D"/>
    <w:rsid w:val="006656BE"/>
    <w:rsid w:val="00666A37"/>
    <w:rsid w:val="00667F21"/>
    <w:rsid w:val="00672E75"/>
    <w:rsid w:val="0067598A"/>
    <w:rsid w:val="00675B9A"/>
    <w:rsid w:val="00675F42"/>
    <w:rsid w:val="006761F0"/>
    <w:rsid w:val="00677F6F"/>
    <w:rsid w:val="00680516"/>
    <w:rsid w:val="0068085F"/>
    <w:rsid w:val="00682A79"/>
    <w:rsid w:val="00683729"/>
    <w:rsid w:val="006879DB"/>
    <w:rsid w:val="00690C7C"/>
    <w:rsid w:val="006914CB"/>
    <w:rsid w:val="00693659"/>
    <w:rsid w:val="0069395E"/>
    <w:rsid w:val="006943B7"/>
    <w:rsid w:val="006A173F"/>
    <w:rsid w:val="006A64CD"/>
    <w:rsid w:val="006A699F"/>
    <w:rsid w:val="006B01C3"/>
    <w:rsid w:val="006B2F74"/>
    <w:rsid w:val="006B5AF8"/>
    <w:rsid w:val="006B7119"/>
    <w:rsid w:val="006B7898"/>
    <w:rsid w:val="006C49F2"/>
    <w:rsid w:val="006C5EE0"/>
    <w:rsid w:val="006C6771"/>
    <w:rsid w:val="006C76A3"/>
    <w:rsid w:val="006D2FA6"/>
    <w:rsid w:val="006D359B"/>
    <w:rsid w:val="006D4563"/>
    <w:rsid w:val="006E07BC"/>
    <w:rsid w:val="006E0C38"/>
    <w:rsid w:val="006E3815"/>
    <w:rsid w:val="006E431B"/>
    <w:rsid w:val="006E4CD6"/>
    <w:rsid w:val="006E4E43"/>
    <w:rsid w:val="006E4F9D"/>
    <w:rsid w:val="006E6B7E"/>
    <w:rsid w:val="006E6EC2"/>
    <w:rsid w:val="006E7957"/>
    <w:rsid w:val="006E7ED7"/>
    <w:rsid w:val="006F0EC0"/>
    <w:rsid w:val="006F1727"/>
    <w:rsid w:val="006F3839"/>
    <w:rsid w:val="006F4310"/>
    <w:rsid w:val="006F4462"/>
    <w:rsid w:val="006F4DD5"/>
    <w:rsid w:val="006F5EA4"/>
    <w:rsid w:val="00702676"/>
    <w:rsid w:val="007030FF"/>
    <w:rsid w:val="007032FF"/>
    <w:rsid w:val="00704634"/>
    <w:rsid w:val="007077CE"/>
    <w:rsid w:val="00707BB3"/>
    <w:rsid w:val="007111A5"/>
    <w:rsid w:val="00712D8F"/>
    <w:rsid w:val="0071649A"/>
    <w:rsid w:val="00721854"/>
    <w:rsid w:val="00722DB4"/>
    <w:rsid w:val="0072424C"/>
    <w:rsid w:val="00725D86"/>
    <w:rsid w:val="00726354"/>
    <w:rsid w:val="007275EF"/>
    <w:rsid w:val="00730CEA"/>
    <w:rsid w:val="00731491"/>
    <w:rsid w:val="007327E3"/>
    <w:rsid w:val="007343F4"/>
    <w:rsid w:val="007351CE"/>
    <w:rsid w:val="00736D87"/>
    <w:rsid w:val="0074082B"/>
    <w:rsid w:val="00741046"/>
    <w:rsid w:val="00743753"/>
    <w:rsid w:val="007467BA"/>
    <w:rsid w:val="0075065C"/>
    <w:rsid w:val="007530F5"/>
    <w:rsid w:val="00753AF2"/>
    <w:rsid w:val="00755B13"/>
    <w:rsid w:val="0075686E"/>
    <w:rsid w:val="0075715B"/>
    <w:rsid w:val="00757904"/>
    <w:rsid w:val="007626AF"/>
    <w:rsid w:val="00763462"/>
    <w:rsid w:val="0076569A"/>
    <w:rsid w:val="007673E5"/>
    <w:rsid w:val="00771C7F"/>
    <w:rsid w:val="00773742"/>
    <w:rsid w:val="007740BB"/>
    <w:rsid w:val="007741F7"/>
    <w:rsid w:val="0077765A"/>
    <w:rsid w:val="00780D98"/>
    <w:rsid w:val="00782539"/>
    <w:rsid w:val="00784FF9"/>
    <w:rsid w:val="00787805"/>
    <w:rsid w:val="00792FBE"/>
    <w:rsid w:val="00796A2F"/>
    <w:rsid w:val="0079754D"/>
    <w:rsid w:val="007A6BEB"/>
    <w:rsid w:val="007B0274"/>
    <w:rsid w:val="007B0794"/>
    <w:rsid w:val="007B3270"/>
    <w:rsid w:val="007B3E81"/>
    <w:rsid w:val="007B6C55"/>
    <w:rsid w:val="007B7461"/>
    <w:rsid w:val="007C15E1"/>
    <w:rsid w:val="007C1C89"/>
    <w:rsid w:val="007C1F91"/>
    <w:rsid w:val="007C2AF0"/>
    <w:rsid w:val="007C5173"/>
    <w:rsid w:val="007C5CE8"/>
    <w:rsid w:val="007C7B64"/>
    <w:rsid w:val="007D3D8B"/>
    <w:rsid w:val="007D4265"/>
    <w:rsid w:val="007D7A8E"/>
    <w:rsid w:val="007E4C33"/>
    <w:rsid w:val="007E7828"/>
    <w:rsid w:val="007E7C6C"/>
    <w:rsid w:val="007F213E"/>
    <w:rsid w:val="007F2868"/>
    <w:rsid w:val="007F5547"/>
    <w:rsid w:val="007F568D"/>
    <w:rsid w:val="007F6F02"/>
    <w:rsid w:val="007F7C62"/>
    <w:rsid w:val="008012E2"/>
    <w:rsid w:val="00803A67"/>
    <w:rsid w:val="00804A37"/>
    <w:rsid w:val="0080700C"/>
    <w:rsid w:val="008074B9"/>
    <w:rsid w:val="00807FDF"/>
    <w:rsid w:val="00811334"/>
    <w:rsid w:val="00811D9F"/>
    <w:rsid w:val="00811FE1"/>
    <w:rsid w:val="00812FD1"/>
    <w:rsid w:val="0082189C"/>
    <w:rsid w:val="00826BA4"/>
    <w:rsid w:val="008311B5"/>
    <w:rsid w:val="00831BE0"/>
    <w:rsid w:val="00832DFE"/>
    <w:rsid w:val="00833691"/>
    <w:rsid w:val="00837498"/>
    <w:rsid w:val="008401F2"/>
    <w:rsid w:val="00841C8A"/>
    <w:rsid w:val="00842571"/>
    <w:rsid w:val="008425ED"/>
    <w:rsid w:val="00842A59"/>
    <w:rsid w:val="008442A0"/>
    <w:rsid w:val="00844AAF"/>
    <w:rsid w:val="00844B41"/>
    <w:rsid w:val="00845754"/>
    <w:rsid w:val="00846E31"/>
    <w:rsid w:val="008478E2"/>
    <w:rsid w:val="00847F5E"/>
    <w:rsid w:val="008510FD"/>
    <w:rsid w:val="00851619"/>
    <w:rsid w:val="008521F7"/>
    <w:rsid w:val="00853B3E"/>
    <w:rsid w:val="00855261"/>
    <w:rsid w:val="008556E9"/>
    <w:rsid w:val="0085624D"/>
    <w:rsid w:val="008578E0"/>
    <w:rsid w:val="008601D3"/>
    <w:rsid w:val="00860935"/>
    <w:rsid w:val="0086336A"/>
    <w:rsid w:val="00865957"/>
    <w:rsid w:val="00865DB1"/>
    <w:rsid w:val="00866B95"/>
    <w:rsid w:val="00871425"/>
    <w:rsid w:val="008719D8"/>
    <w:rsid w:val="00875448"/>
    <w:rsid w:val="00877C17"/>
    <w:rsid w:val="00880451"/>
    <w:rsid w:val="00880DE2"/>
    <w:rsid w:val="00880FBB"/>
    <w:rsid w:val="00883ADB"/>
    <w:rsid w:val="008847E5"/>
    <w:rsid w:val="008858DE"/>
    <w:rsid w:val="00885C5F"/>
    <w:rsid w:val="00885F13"/>
    <w:rsid w:val="00886999"/>
    <w:rsid w:val="0089474B"/>
    <w:rsid w:val="00895FB4"/>
    <w:rsid w:val="008A4530"/>
    <w:rsid w:val="008A4A11"/>
    <w:rsid w:val="008A5A42"/>
    <w:rsid w:val="008A5F38"/>
    <w:rsid w:val="008A6427"/>
    <w:rsid w:val="008A65B4"/>
    <w:rsid w:val="008A6664"/>
    <w:rsid w:val="008B2008"/>
    <w:rsid w:val="008B2495"/>
    <w:rsid w:val="008B3B17"/>
    <w:rsid w:val="008B3B2E"/>
    <w:rsid w:val="008C1660"/>
    <w:rsid w:val="008C226D"/>
    <w:rsid w:val="008C5F47"/>
    <w:rsid w:val="008C5F9A"/>
    <w:rsid w:val="008C742C"/>
    <w:rsid w:val="008C7726"/>
    <w:rsid w:val="008D08DD"/>
    <w:rsid w:val="008D145D"/>
    <w:rsid w:val="008D1E3A"/>
    <w:rsid w:val="008D2551"/>
    <w:rsid w:val="008D27C0"/>
    <w:rsid w:val="008D3B2C"/>
    <w:rsid w:val="008E1E58"/>
    <w:rsid w:val="008E3A6C"/>
    <w:rsid w:val="008E467D"/>
    <w:rsid w:val="008E674A"/>
    <w:rsid w:val="008E73E7"/>
    <w:rsid w:val="008E7DCC"/>
    <w:rsid w:val="008F1A28"/>
    <w:rsid w:val="008F1EF5"/>
    <w:rsid w:val="008F2346"/>
    <w:rsid w:val="008F67F3"/>
    <w:rsid w:val="008F69CA"/>
    <w:rsid w:val="00900167"/>
    <w:rsid w:val="0090171F"/>
    <w:rsid w:val="009040F0"/>
    <w:rsid w:val="009132AE"/>
    <w:rsid w:val="00914BE0"/>
    <w:rsid w:val="00915815"/>
    <w:rsid w:val="00917898"/>
    <w:rsid w:val="00917A6E"/>
    <w:rsid w:val="009214A6"/>
    <w:rsid w:val="0092244A"/>
    <w:rsid w:val="00922483"/>
    <w:rsid w:val="00923F00"/>
    <w:rsid w:val="00926AA9"/>
    <w:rsid w:val="0092701D"/>
    <w:rsid w:val="00931A96"/>
    <w:rsid w:val="00933F65"/>
    <w:rsid w:val="00933FCA"/>
    <w:rsid w:val="00937E0D"/>
    <w:rsid w:val="00941B4F"/>
    <w:rsid w:val="0094327D"/>
    <w:rsid w:val="00945BC9"/>
    <w:rsid w:val="009465A0"/>
    <w:rsid w:val="0094788A"/>
    <w:rsid w:val="009502EB"/>
    <w:rsid w:val="00952487"/>
    <w:rsid w:val="00953998"/>
    <w:rsid w:val="00956893"/>
    <w:rsid w:val="00960F9B"/>
    <w:rsid w:val="009639EE"/>
    <w:rsid w:val="00964868"/>
    <w:rsid w:val="0096605D"/>
    <w:rsid w:val="00966137"/>
    <w:rsid w:val="009673FE"/>
    <w:rsid w:val="00970FCC"/>
    <w:rsid w:val="00971DCB"/>
    <w:rsid w:val="0097510F"/>
    <w:rsid w:val="00977CF0"/>
    <w:rsid w:val="00977F39"/>
    <w:rsid w:val="0098045C"/>
    <w:rsid w:val="009819BF"/>
    <w:rsid w:val="00982CF7"/>
    <w:rsid w:val="0098343F"/>
    <w:rsid w:val="00983A29"/>
    <w:rsid w:val="00985175"/>
    <w:rsid w:val="009857ED"/>
    <w:rsid w:val="00992A83"/>
    <w:rsid w:val="00993B74"/>
    <w:rsid w:val="009940B2"/>
    <w:rsid w:val="009967C7"/>
    <w:rsid w:val="009A06FF"/>
    <w:rsid w:val="009A0D8F"/>
    <w:rsid w:val="009A1A50"/>
    <w:rsid w:val="009A2069"/>
    <w:rsid w:val="009A26BE"/>
    <w:rsid w:val="009A2C56"/>
    <w:rsid w:val="009A555A"/>
    <w:rsid w:val="009A5E2E"/>
    <w:rsid w:val="009A6C8B"/>
    <w:rsid w:val="009B06BA"/>
    <w:rsid w:val="009B119B"/>
    <w:rsid w:val="009B77AB"/>
    <w:rsid w:val="009C3124"/>
    <w:rsid w:val="009C4A33"/>
    <w:rsid w:val="009C55D1"/>
    <w:rsid w:val="009C6813"/>
    <w:rsid w:val="009C6976"/>
    <w:rsid w:val="009D2076"/>
    <w:rsid w:val="009D21E5"/>
    <w:rsid w:val="009D3D6B"/>
    <w:rsid w:val="009D4F24"/>
    <w:rsid w:val="009D67CE"/>
    <w:rsid w:val="009E0CD8"/>
    <w:rsid w:val="009E0F75"/>
    <w:rsid w:val="009E1085"/>
    <w:rsid w:val="009E2101"/>
    <w:rsid w:val="009E368E"/>
    <w:rsid w:val="009E473A"/>
    <w:rsid w:val="009E4B75"/>
    <w:rsid w:val="009E563F"/>
    <w:rsid w:val="009F0ACE"/>
    <w:rsid w:val="009F0DA8"/>
    <w:rsid w:val="009F0ECF"/>
    <w:rsid w:val="009F12FE"/>
    <w:rsid w:val="009F148E"/>
    <w:rsid w:val="009F2457"/>
    <w:rsid w:val="009F32DF"/>
    <w:rsid w:val="009F4C12"/>
    <w:rsid w:val="009F4DA1"/>
    <w:rsid w:val="00A025D7"/>
    <w:rsid w:val="00A04A43"/>
    <w:rsid w:val="00A05357"/>
    <w:rsid w:val="00A05808"/>
    <w:rsid w:val="00A103B7"/>
    <w:rsid w:val="00A126F7"/>
    <w:rsid w:val="00A156F4"/>
    <w:rsid w:val="00A161A8"/>
    <w:rsid w:val="00A17A9E"/>
    <w:rsid w:val="00A2087C"/>
    <w:rsid w:val="00A2220D"/>
    <w:rsid w:val="00A256F4"/>
    <w:rsid w:val="00A27273"/>
    <w:rsid w:val="00A30D8C"/>
    <w:rsid w:val="00A310EE"/>
    <w:rsid w:val="00A317BE"/>
    <w:rsid w:val="00A33125"/>
    <w:rsid w:val="00A334E4"/>
    <w:rsid w:val="00A33D0D"/>
    <w:rsid w:val="00A36F59"/>
    <w:rsid w:val="00A372DC"/>
    <w:rsid w:val="00A3731A"/>
    <w:rsid w:val="00A40FE3"/>
    <w:rsid w:val="00A41F45"/>
    <w:rsid w:val="00A4395A"/>
    <w:rsid w:val="00A45BDC"/>
    <w:rsid w:val="00A476D6"/>
    <w:rsid w:val="00A47779"/>
    <w:rsid w:val="00A51037"/>
    <w:rsid w:val="00A51589"/>
    <w:rsid w:val="00A5213B"/>
    <w:rsid w:val="00A528D0"/>
    <w:rsid w:val="00A52C86"/>
    <w:rsid w:val="00A540CA"/>
    <w:rsid w:val="00A5441F"/>
    <w:rsid w:val="00A562D8"/>
    <w:rsid w:val="00A61408"/>
    <w:rsid w:val="00A63948"/>
    <w:rsid w:val="00A63C9D"/>
    <w:rsid w:val="00A63F3B"/>
    <w:rsid w:val="00A6421E"/>
    <w:rsid w:val="00A645EC"/>
    <w:rsid w:val="00A66B12"/>
    <w:rsid w:val="00A75D08"/>
    <w:rsid w:val="00A8082E"/>
    <w:rsid w:val="00A8095A"/>
    <w:rsid w:val="00A8125F"/>
    <w:rsid w:val="00A81AEB"/>
    <w:rsid w:val="00A820D8"/>
    <w:rsid w:val="00A82454"/>
    <w:rsid w:val="00A8275A"/>
    <w:rsid w:val="00A83F62"/>
    <w:rsid w:val="00A84F06"/>
    <w:rsid w:val="00A860E6"/>
    <w:rsid w:val="00A8709B"/>
    <w:rsid w:val="00A90C9C"/>
    <w:rsid w:val="00A91544"/>
    <w:rsid w:val="00A92158"/>
    <w:rsid w:val="00A93E70"/>
    <w:rsid w:val="00A950A8"/>
    <w:rsid w:val="00A96D39"/>
    <w:rsid w:val="00A97F88"/>
    <w:rsid w:val="00AA0A04"/>
    <w:rsid w:val="00AA68E9"/>
    <w:rsid w:val="00AA69C2"/>
    <w:rsid w:val="00AB01CB"/>
    <w:rsid w:val="00AB03CD"/>
    <w:rsid w:val="00AB1344"/>
    <w:rsid w:val="00AB3DB6"/>
    <w:rsid w:val="00AB68FF"/>
    <w:rsid w:val="00AB6AEE"/>
    <w:rsid w:val="00AC0133"/>
    <w:rsid w:val="00AC0B97"/>
    <w:rsid w:val="00AC1960"/>
    <w:rsid w:val="00AC2DC1"/>
    <w:rsid w:val="00AC4E4F"/>
    <w:rsid w:val="00AC5240"/>
    <w:rsid w:val="00AC569D"/>
    <w:rsid w:val="00AC5B6B"/>
    <w:rsid w:val="00AC67AE"/>
    <w:rsid w:val="00AC6C6F"/>
    <w:rsid w:val="00AC7504"/>
    <w:rsid w:val="00AD0282"/>
    <w:rsid w:val="00AD08DE"/>
    <w:rsid w:val="00AD4C9F"/>
    <w:rsid w:val="00AD7175"/>
    <w:rsid w:val="00AD7677"/>
    <w:rsid w:val="00AE1643"/>
    <w:rsid w:val="00AE52AB"/>
    <w:rsid w:val="00AE6CB6"/>
    <w:rsid w:val="00AE78CB"/>
    <w:rsid w:val="00AE7C70"/>
    <w:rsid w:val="00AF32DE"/>
    <w:rsid w:val="00AF4032"/>
    <w:rsid w:val="00AF456C"/>
    <w:rsid w:val="00AF4E3D"/>
    <w:rsid w:val="00B00297"/>
    <w:rsid w:val="00B00D5F"/>
    <w:rsid w:val="00B026CB"/>
    <w:rsid w:val="00B02715"/>
    <w:rsid w:val="00B064E0"/>
    <w:rsid w:val="00B069BE"/>
    <w:rsid w:val="00B06DD4"/>
    <w:rsid w:val="00B0796E"/>
    <w:rsid w:val="00B07FF1"/>
    <w:rsid w:val="00B12039"/>
    <w:rsid w:val="00B15333"/>
    <w:rsid w:val="00B1577B"/>
    <w:rsid w:val="00B16E72"/>
    <w:rsid w:val="00B170DF"/>
    <w:rsid w:val="00B20B83"/>
    <w:rsid w:val="00B21FFF"/>
    <w:rsid w:val="00B24023"/>
    <w:rsid w:val="00B24A85"/>
    <w:rsid w:val="00B30C5E"/>
    <w:rsid w:val="00B31D67"/>
    <w:rsid w:val="00B32449"/>
    <w:rsid w:val="00B33261"/>
    <w:rsid w:val="00B33B2E"/>
    <w:rsid w:val="00B33BE4"/>
    <w:rsid w:val="00B3426A"/>
    <w:rsid w:val="00B35D18"/>
    <w:rsid w:val="00B366F6"/>
    <w:rsid w:val="00B42AEB"/>
    <w:rsid w:val="00B43BF0"/>
    <w:rsid w:val="00B5118E"/>
    <w:rsid w:val="00B52940"/>
    <w:rsid w:val="00B57D6D"/>
    <w:rsid w:val="00B62495"/>
    <w:rsid w:val="00B63B5A"/>
    <w:rsid w:val="00B640B0"/>
    <w:rsid w:val="00B65409"/>
    <w:rsid w:val="00B75B20"/>
    <w:rsid w:val="00B76C96"/>
    <w:rsid w:val="00B803C8"/>
    <w:rsid w:val="00B80B47"/>
    <w:rsid w:val="00B8318B"/>
    <w:rsid w:val="00B93E3D"/>
    <w:rsid w:val="00B9490A"/>
    <w:rsid w:val="00B96718"/>
    <w:rsid w:val="00BA06A5"/>
    <w:rsid w:val="00BA1A9B"/>
    <w:rsid w:val="00BA31BB"/>
    <w:rsid w:val="00BA6DA6"/>
    <w:rsid w:val="00BA7C05"/>
    <w:rsid w:val="00BB0C2B"/>
    <w:rsid w:val="00BB0D18"/>
    <w:rsid w:val="00BB0F77"/>
    <w:rsid w:val="00BB0F92"/>
    <w:rsid w:val="00BB174E"/>
    <w:rsid w:val="00BB1B96"/>
    <w:rsid w:val="00BB1DF7"/>
    <w:rsid w:val="00BB2160"/>
    <w:rsid w:val="00BB4FB6"/>
    <w:rsid w:val="00BB53A7"/>
    <w:rsid w:val="00BB6872"/>
    <w:rsid w:val="00BB6F1A"/>
    <w:rsid w:val="00BC378E"/>
    <w:rsid w:val="00BD065D"/>
    <w:rsid w:val="00BD4D3B"/>
    <w:rsid w:val="00BD7590"/>
    <w:rsid w:val="00BE0361"/>
    <w:rsid w:val="00BE1D96"/>
    <w:rsid w:val="00BE3839"/>
    <w:rsid w:val="00BE56DB"/>
    <w:rsid w:val="00BE613D"/>
    <w:rsid w:val="00BF22AB"/>
    <w:rsid w:val="00BF2EC3"/>
    <w:rsid w:val="00BF332B"/>
    <w:rsid w:val="00BF343A"/>
    <w:rsid w:val="00BF3FC0"/>
    <w:rsid w:val="00BF4D4B"/>
    <w:rsid w:val="00C008E5"/>
    <w:rsid w:val="00C01E8F"/>
    <w:rsid w:val="00C02E47"/>
    <w:rsid w:val="00C0314C"/>
    <w:rsid w:val="00C04608"/>
    <w:rsid w:val="00C04E97"/>
    <w:rsid w:val="00C05A5C"/>
    <w:rsid w:val="00C06009"/>
    <w:rsid w:val="00C063B9"/>
    <w:rsid w:val="00C117E8"/>
    <w:rsid w:val="00C14567"/>
    <w:rsid w:val="00C16071"/>
    <w:rsid w:val="00C22249"/>
    <w:rsid w:val="00C224D0"/>
    <w:rsid w:val="00C22D65"/>
    <w:rsid w:val="00C23C5C"/>
    <w:rsid w:val="00C2437C"/>
    <w:rsid w:val="00C258EC"/>
    <w:rsid w:val="00C27FC9"/>
    <w:rsid w:val="00C312B3"/>
    <w:rsid w:val="00C3362A"/>
    <w:rsid w:val="00C34206"/>
    <w:rsid w:val="00C34F64"/>
    <w:rsid w:val="00C35F9B"/>
    <w:rsid w:val="00C367E8"/>
    <w:rsid w:val="00C411E3"/>
    <w:rsid w:val="00C460CB"/>
    <w:rsid w:val="00C47A0D"/>
    <w:rsid w:val="00C47BC5"/>
    <w:rsid w:val="00C518AC"/>
    <w:rsid w:val="00C529B0"/>
    <w:rsid w:val="00C53D4C"/>
    <w:rsid w:val="00C556C4"/>
    <w:rsid w:val="00C6083B"/>
    <w:rsid w:val="00C60AC7"/>
    <w:rsid w:val="00C62541"/>
    <w:rsid w:val="00C62EA6"/>
    <w:rsid w:val="00C64506"/>
    <w:rsid w:val="00C65BDA"/>
    <w:rsid w:val="00C67C54"/>
    <w:rsid w:val="00C713C5"/>
    <w:rsid w:val="00C73FEF"/>
    <w:rsid w:val="00C7658D"/>
    <w:rsid w:val="00C76737"/>
    <w:rsid w:val="00C8235F"/>
    <w:rsid w:val="00C82B2F"/>
    <w:rsid w:val="00C83F88"/>
    <w:rsid w:val="00C853CE"/>
    <w:rsid w:val="00C864A8"/>
    <w:rsid w:val="00C901E0"/>
    <w:rsid w:val="00C914E9"/>
    <w:rsid w:val="00C92147"/>
    <w:rsid w:val="00C92F63"/>
    <w:rsid w:val="00CA07D4"/>
    <w:rsid w:val="00CA2E27"/>
    <w:rsid w:val="00CA4651"/>
    <w:rsid w:val="00CA6F3C"/>
    <w:rsid w:val="00CA78F8"/>
    <w:rsid w:val="00CB0F97"/>
    <w:rsid w:val="00CB251E"/>
    <w:rsid w:val="00CB27F3"/>
    <w:rsid w:val="00CB2939"/>
    <w:rsid w:val="00CB29D5"/>
    <w:rsid w:val="00CB4947"/>
    <w:rsid w:val="00CB6D10"/>
    <w:rsid w:val="00CB6D1B"/>
    <w:rsid w:val="00CB6EF9"/>
    <w:rsid w:val="00CB71C5"/>
    <w:rsid w:val="00CC073A"/>
    <w:rsid w:val="00CC08F0"/>
    <w:rsid w:val="00CC0E45"/>
    <w:rsid w:val="00CC1F58"/>
    <w:rsid w:val="00CC2504"/>
    <w:rsid w:val="00CC32C3"/>
    <w:rsid w:val="00CC5559"/>
    <w:rsid w:val="00CD01FA"/>
    <w:rsid w:val="00CD06D7"/>
    <w:rsid w:val="00CD347A"/>
    <w:rsid w:val="00CD583F"/>
    <w:rsid w:val="00CD6017"/>
    <w:rsid w:val="00CD6F11"/>
    <w:rsid w:val="00CD7340"/>
    <w:rsid w:val="00CE09F3"/>
    <w:rsid w:val="00CE1386"/>
    <w:rsid w:val="00CE32F0"/>
    <w:rsid w:val="00CE3810"/>
    <w:rsid w:val="00CE4CD2"/>
    <w:rsid w:val="00CE5733"/>
    <w:rsid w:val="00CE5B32"/>
    <w:rsid w:val="00CF1DCC"/>
    <w:rsid w:val="00CF4A53"/>
    <w:rsid w:val="00CF5D2B"/>
    <w:rsid w:val="00CF6499"/>
    <w:rsid w:val="00CF64F8"/>
    <w:rsid w:val="00D0132F"/>
    <w:rsid w:val="00D04FDB"/>
    <w:rsid w:val="00D05BF4"/>
    <w:rsid w:val="00D142A3"/>
    <w:rsid w:val="00D143C3"/>
    <w:rsid w:val="00D2296F"/>
    <w:rsid w:val="00D229E2"/>
    <w:rsid w:val="00D24584"/>
    <w:rsid w:val="00D25619"/>
    <w:rsid w:val="00D26718"/>
    <w:rsid w:val="00D33C1D"/>
    <w:rsid w:val="00D35D00"/>
    <w:rsid w:val="00D35D21"/>
    <w:rsid w:val="00D42C30"/>
    <w:rsid w:val="00D43F5A"/>
    <w:rsid w:val="00D47428"/>
    <w:rsid w:val="00D5057D"/>
    <w:rsid w:val="00D50CB3"/>
    <w:rsid w:val="00D50DC1"/>
    <w:rsid w:val="00D60989"/>
    <w:rsid w:val="00D62949"/>
    <w:rsid w:val="00D63363"/>
    <w:rsid w:val="00D647B5"/>
    <w:rsid w:val="00D6564A"/>
    <w:rsid w:val="00D700D4"/>
    <w:rsid w:val="00D71DB5"/>
    <w:rsid w:val="00D72A75"/>
    <w:rsid w:val="00D72EF8"/>
    <w:rsid w:val="00D731A5"/>
    <w:rsid w:val="00D7656A"/>
    <w:rsid w:val="00D76A3F"/>
    <w:rsid w:val="00D76A5D"/>
    <w:rsid w:val="00D77B32"/>
    <w:rsid w:val="00D84D2F"/>
    <w:rsid w:val="00D85BEF"/>
    <w:rsid w:val="00D86C72"/>
    <w:rsid w:val="00D92C62"/>
    <w:rsid w:val="00D92D9A"/>
    <w:rsid w:val="00D93C81"/>
    <w:rsid w:val="00D942C5"/>
    <w:rsid w:val="00D94428"/>
    <w:rsid w:val="00D95493"/>
    <w:rsid w:val="00D96183"/>
    <w:rsid w:val="00DA0C9A"/>
    <w:rsid w:val="00DA11F3"/>
    <w:rsid w:val="00DA2FBF"/>
    <w:rsid w:val="00DA3D87"/>
    <w:rsid w:val="00DA4078"/>
    <w:rsid w:val="00DA453A"/>
    <w:rsid w:val="00DA55DD"/>
    <w:rsid w:val="00DA5811"/>
    <w:rsid w:val="00DA611B"/>
    <w:rsid w:val="00DA6544"/>
    <w:rsid w:val="00DB02F5"/>
    <w:rsid w:val="00DB40E8"/>
    <w:rsid w:val="00DB5195"/>
    <w:rsid w:val="00DB626C"/>
    <w:rsid w:val="00DB76DE"/>
    <w:rsid w:val="00DC1B47"/>
    <w:rsid w:val="00DC4452"/>
    <w:rsid w:val="00DC5013"/>
    <w:rsid w:val="00DC7C55"/>
    <w:rsid w:val="00DD10F2"/>
    <w:rsid w:val="00DD1886"/>
    <w:rsid w:val="00DD18F5"/>
    <w:rsid w:val="00DD3228"/>
    <w:rsid w:val="00DD5202"/>
    <w:rsid w:val="00DD5602"/>
    <w:rsid w:val="00DD5E70"/>
    <w:rsid w:val="00DD78C9"/>
    <w:rsid w:val="00DE4229"/>
    <w:rsid w:val="00DF49B5"/>
    <w:rsid w:val="00DF58ED"/>
    <w:rsid w:val="00DF5CA5"/>
    <w:rsid w:val="00E02060"/>
    <w:rsid w:val="00E03777"/>
    <w:rsid w:val="00E0382C"/>
    <w:rsid w:val="00E051FC"/>
    <w:rsid w:val="00E05FAC"/>
    <w:rsid w:val="00E07CCE"/>
    <w:rsid w:val="00E11B8B"/>
    <w:rsid w:val="00E149D1"/>
    <w:rsid w:val="00E20081"/>
    <w:rsid w:val="00E20F89"/>
    <w:rsid w:val="00E2100B"/>
    <w:rsid w:val="00E2312B"/>
    <w:rsid w:val="00E23303"/>
    <w:rsid w:val="00E24735"/>
    <w:rsid w:val="00E27A01"/>
    <w:rsid w:val="00E3018E"/>
    <w:rsid w:val="00E30261"/>
    <w:rsid w:val="00E32FDD"/>
    <w:rsid w:val="00E33729"/>
    <w:rsid w:val="00E3607D"/>
    <w:rsid w:val="00E36BBB"/>
    <w:rsid w:val="00E40947"/>
    <w:rsid w:val="00E42FD9"/>
    <w:rsid w:val="00E452E1"/>
    <w:rsid w:val="00E52A5B"/>
    <w:rsid w:val="00E54FFC"/>
    <w:rsid w:val="00E5651B"/>
    <w:rsid w:val="00E57354"/>
    <w:rsid w:val="00E606CE"/>
    <w:rsid w:val="00E62789"/>
    <w:rsid w:val="00E62C96"/>
    <w:rsid w:val="00E72F57"/>
    <w:rsid w:val="00E7371C"/>
    <w:rsid w:val="00E74127"/>
    <w:rsid w:val="00E74A97"/>
    <w:rsid w:val="00E7675E"/>
    <w:rsid w:val="00E80B42"/>
    <w:rsid w:val="00E82866"/>
    <w:rsid w:val="00E8385B"/>
    <w:rsid w:val="00E87238"/>
    <w:rsid w:val="00E91606"/>
    <w:rsid w:val="00E91FA5"/>
    <w:rsid w:val="00E921A1"/>
    <w:rsid w:val="00E94343"/>
    <w:rsid w:val="00E9509B"/>
    <w:rsid w:val="00E96984"/>
    <w:rsid w:val="00E96CFA"/>
    <w:rsid w:val="00E97F37"/>
    <w:rsid w:val="00EA0C75"/>
    <w:rsid w:val="00EA2E98"/>
    <w:rsid w:val="00EA2F90"/>
    <w:rsid w:val="00EA40AB"/>
    <w:rsid w:val="00EA67E4"/>
    <w:rsid w:val="00EA7CD9"/>
    <w:rsid w:val="00EB4A2E"/>
    <w:rsid w:val="00EB70AD"/>
    <w:rsid w:val="00EB7DD4"/>
    <w:rsid w:val="00EB7F2C"/>
    <w:rsid w:val="00EC01B6"/>
    <w:rsid w:val="00EC0615"/>
    <w:rsid w:val="00EC1493"/>
    <w:rsid w:val="00EC47F0"/>
    <w:rsid w:val="00EC6401"/>
    <w:rsid w:val="00ED6903"/>
    <w:rsid w:val="00EE08CF"/>
    <w:rsid w:val="00EE27A7"/>
    <w:rsid w:val="00EE4B0D"/>
    <w:rsid w:val="00EE5587"/>
    <w:rsid w:val="00EF0839"/>
    <w:rsid w:val="00EF0F1C"/>
    <w:rsid w:val="00EF153F"/>
    <w:rsid w:val="00EF3EE1"/>
    <w:rsid w:val="00EF5979"/>
    <w:rsid w:val="00EF70BA"/>
    <w:rsid w:val="00EF729D"/>
    <w:rsid w:val="00EF7C0A"/>
    <w:rsid w:val="00F000F7"/>
    <w:rsid w:val="00F00509"/>
    <w:rsid w:val="00F00D0C"/>
    <w:rsid w:val="00F00EAD"/>
    <w:rsid w:val="00F07A87"/>
    <w:rsid w:val="00F117F5"/>
    <w:rsid w:val="00F1263C"/>
    <w:rsid w:val="00F14240"/>
    <w:rsid w:val="00F15B34"/>
    <w:rsid w:val="00F166D7"/>
    <w:rsid w:val="00F16C28"/>
    <w:rsid w:val="00F205C4"/>
    <w:rsid w:val="00F21808"/>
    <w:rsid w:val="00F21C7A"/>
    <w:rsid w:val="00F23D04"/>
    <w:rsid w:val="00F2561D"/>
    <w:rsid w:val="00F25A4C"/>
    <w:rsid w:val="00F26E9D"/>
    <w:rsid w:val="00F31DF9"/>
    <w:rsid w:val="00F31E66"/>
    <w:rsid w:val="00F34DF5"/>
    <w:rsid w:val="00F35F8B"/>
    <w:rsid w:val="00F36007"/>
    <w:rsid w:val="00F3613D"/>
    <w:rsid w:val="00F4079E"/>
    <w:rsid w:val="00F42032"/>
    <w:rsid w:val="00F42FA0"/>
    <w:rsid w:val="00F44C49"/>
    <w:rsid w:val="00F51817"/>
    <w:rsid w:val="00F51D95"/>
    <w:rsid w:val="00F52FE6"/>
    <w:rsid w:val="00F54CC8"/>
    <w:rsid w:val="00F54F2D"/>
    <w:rsid w:val="00F61604"/>
    <w:rsid w:val="00F6199D"/>
    <w:rsid w:val="00F627CB"/>
    <w:rsid w:val="00F662E2"/>
    <w:rsid w:val="00F7225C"/>
    <w:rsid w:val="00F728BC"/>
    <w:rsid w:val="00F729B1"/>
    <w:rsid w:val="00F73662"/>
    <w:rsid w:val="00F74037"/>
    <w:rsid w:val="00F75358"/>
    <w:rsid w:val="00F8586D"/>
    <w:rsid w:val="00F86CC3"/>
    <w:rsid w:val="00F8735D"/>
    <w:rsid w:val="00F87AA1"/>
    <w:rsid w:val="00F90D30"/>
    <w:rsid w:val="00F93051"/>
    <w:rsid w:val="00F94C62"/>
    <w:rsid w:val="00F96E83"/>
    <w:rsid w:val="00F97406"/>
    <w:rsid w:val="00FA4A1B"/>
    <w:rsid w:val="00FA657E"/>
    <w:rsid w:val="00FA6B0A"/>
    <w:rsid w:val="00FB087B"/>
    <w:rsid w:val="00FB34A8"/>
    <w:rsid w:val="00FB4276"/>
    <w:rsid w:val="00FB4741"/>
    <w:rsid w:val="00FB51F5"/>
    <w:rsid w:val="00FB6DF2"/>
    <w:rsid w:val="00FC2C20"/>
    <w:rsid w:val="00FC525E"/>
    <w:rsid w:val="00FC711A"/>
    <w:rsid w:val="00FC7D9E"/>
    <w:rsid w:val="00FD273B"/>
    <w:rsid w:val="00FD2B5B"/>
    <w:rsid w:val="00FD4009"/>
    <w:rsid w:val="00FD51FE"/>
    <w:rsid w:val="00FD5D7D"/>
    <w:rsid w:val="00FE4EC0"/>
    <w:rsid w:val="00FE5864"/>
    <w:rsid w:val="00FE6D32"/>
    <w:rsid w:val="00FF20E0"/>
    <w:rsid w:val="00FF23A9"/>
    <w:rsid w:val="00FF5E2C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link w:val="Heading1Char"/>
    <w:uiPriority w:val="9"/>
    <w:qFormat/>
    <w:rsid w:val="00A161A8"/>
    <w:pPr>
      <w:spacing w:before="100" w:beforeAutospacing="1" w:after="100" w:afterAutospacing="1"/>
      <w:outlineLvl w:val="0"/>
    </w:pPr>
    <w:rPr>
      <w:b/>
      <w:bCs/>
      <w:color w:val="000000"/>
      <w:kern w:val="36"/>
      <w:sz w:val="21"/>
      <w:szCs w:val="21"/>
      <w:lang w:val="bg-BG" w:eastAsia="bg-BG"/>
    </w:rPr>
  </w:style>
  <w:style w:type="paragraph" w:styleId="Heading2">
    <w:name w:val="heading 2"/>
    <w:basedOn w:val="Normal"/>
    <w:link w:val="Heading2Char"/>
    <w:uiPriority w:val="9"/>
    <w:qFormat/>
    <w:rsid w:val="00A161A8"/>
    <w:pPr>
      <w:spacing w:before="100" w:beforeAutospacing="1" w:after="100" w:afterAutospacing="1"/>
      <w:outlineLvl w:val="1"/>
    </w:pPr>
    <w:rPr>
      <w:b/>
      <w:bCs/>
      <w:color w:val="000000"/>
      <w:sz w:val="18"/>
      <w:szCs w:val="18"/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A161A8"/>
    <w:pPr>
      <w:spacing w:before="100" w:beforeAutospacing="1" w:after="100" w:afterAutospacing="1"/>
      <w:outlineLvl w:val="2"/>
    </w:pPr>
    <w:rPr>
      <w:color w:val="000000"/>
      <w:sz w:val="18"/>
      <w:szCs w:val="1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1A8"/>
    <w:rPr>
      <w:rFonts w:ascii="Times New Roman" w:eastAsia="Times New Roman" w:hAnsi="Times New Roman" w:cs="Times New Roman"/>
      <w:b/>
      <w:bCs/>
      <w:color w:val="000000"/>
      <w:kern w:val="36"/>
      <w:sz w:val="21"/>
      <w:szCs w:val="21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A161A8"/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A161A8"/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styleId="PlainText">
    <w:name w:val="Plain Text"/>
    <w:basedOn w:val="Normal"/>
    <w:link w:val="PlainTextChar1"/>
    <w:uiPriority w:val="99"/>
    <w:rsid w:val="00CD6017"/>
    <w:rPr>
      <w:rFonts w:ascii="Courier New" w:hAnsi="Courier New"/>
      <w:sz w:val="20"/>
      <w:szCs w:val="20"/>
      <w:lang w:val="bg-BG"/>
    </w:rPr>
  </w:style>
  <w:style w:type="character" w:customStyle="1" w:styleId="PlainTextChar1">
    <w:name w:val="Plain Text Char1"/>
    <w:link w:val="PlainText"/>
    <w:uiPriority w:val="99"/>
    <w:rsid w:val="00CD6017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uiPriority w:val="99"/>
    <w:rsid w:val="00CD6017"/>
    <w:rPr>
      <w:rFonts w:ascii="Consolas" w:eastAsia="Times New Roman" w:hAnsi="Consolas" w:cs="Consolas"/>
      <w:sz w:val="21"/>
      <w:szCs w:val="21"/>
      <w:lang w:val="en-GB"/>
    </w:rPr>
  </w:style>
  <w:style w:type="paragraph" w:styleId="Footer">
    <w:name w:val="footer"/>
    <w:basedOn w:val="Normal"/>
    <w:link w:val="FooterChar"/>
    <w:uiPriority w:val="99"/>
    <w:rsid w:val="008609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93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ooter1">
    <w:name w:val="Footer1"/>
    <w:basedOn w:val="Normal"/>
    <w:uiPriority w:val="99"/>
    <w:rsid w:val="00FE6D32"/>
    <w:pPr>
      <w:spacing w:before="100" w:beforeAutospacing="1" w:after="100" w:afterAutospacing="1"/>
    </w:pPr>
    <w:rPr>
      <w:color w:val="888888"/>
      <w:sz w:val="18"/>
      <w:szCs w:val="18"/>
      <w:lang w:val="bg-BG" w:eastAsia="bg-BG"/>
    </w:rPr>
  </w:style>
  <w:style w:type="paragraph" w:customStyle="1" w:styleId="errmsg">
    <w:name w:val="errmsg"/>
    <w:basedOn w:val="Normal"/>
    <w:uiPriority w:val="99"/>
    <w:rsid w:val="00FE6D32"/>
    <w:pPr>
      <w:spacing w:before="100" w:beforeAutospacing="1" w:after="100" w:afterAutospacing="1"/>
    </w:pPr>
    <w:rPr>
      <w:color w:val="FF0000"/>
      <w:sz w:val="18"/>
      <w:szCs w:val="18"/>
      <w:lang w:val="bg-BG" w:eastAsia="bg-BG"/>
    </w:rPr>
  </w:style>
  <w:style w:type="paragraph" w:styleId="NormalWeb">
    <w:name w:val="Normal (Web)"/>
    <w:basedOn w:val="Normal"/>
    <w:uiPriority w:val="99"/>
    <w:unhideWhenUsed/>
    <w:rsid w:val="005B7A29"/>
    <w:pPr>
      <w:spacing w:before="100" w:beforeAutospacing="1" w:after="100" w:afterAutospacing="1"/>
    </w:pPr>
    <w:rPr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419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952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1">
    <w:name w:val="Обикновен текст Знак1"/>
    <w:rsid w:val="00FB6DF2"/>
    <w:rPr>
      <w:rFonts w:ascii="Courier New" w:hAnsi="Courier New"/>
      <w:lang w:val="bg-BG" w:eastAsia="en-US" w:bidi="ar-SA"/>
    </w:rPr>
  </w:style>
  <w:style w:type="paragraph" w:styleId="BodyText">
    <w:name w:val="Body Text"/>
    <w:aliases w:val="block style"/>
    <w:basedOn w:val="Normal"/>
    <w:link w:val="BodyTextChar"/>
    <w:rsid w:val="00FB6DF2"/>
    <w:pPr>
      <w:jc w:val="both"/>
    </w:pPr>
    <w:rPr>
      <w:rFonts w:ascii="Courier New" w:hAnsi="Courier New"/>
      <w:szCs w:val="20"/>
      <w:lang w:val="en-US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FB6DF2"/>
    <w:rPr>
      <w:rFonts w:ascii="Courier New" w:eastAsia="Times New Roman" w:hAnsi="Courier New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FB6D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DF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FB6DF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DF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B6DF2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DF2"/>
    <w:rPr>
      <w:rFonts w:ascii="Tahoma" w:eastAsia="Times New Roman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B6DF2"/>
    <w:rPr>
      <w:rFonts w:ascii="Tahoma" w:hAnsi="Tahoma" w:cs="Tahoma"/>
      <w:sz w:val="16"/>
      <w:szCs w:val="16"/>
    </w:rPr>
  </w:style>
  <w:style w:type="paragraph" w:customStyle="1" w:styleId="a">
    <w:name w:val="Предварително форматиран текст"/>
    <w:basedOn w:val="Normal"/>
    <w:uiPriority w:val="99"/>
    <w:rsid w:val="00FB6DF2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val="bg-BG"/>
    </w:rPr>
  </w:style>
  <w:style w:type="character" w:customStyle="1" w:styleId="CharChar">
    <w:name w:val="Char Char"/>
    <w:rsid w:val="00FB6DF2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FB6DF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rsid w:val="00FB6D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B6DF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0">
    <w:name w:val="Без разредка1"/>
    <w:uiPriority w:val="99"/>
    <w:qFormat/>
    <w:rsid w:val="00FB6DF2"/>
    <w:pPr>
      <w:spacing w:after="0" w:line="240" w:lineRule="auto"/>
    </w:pPr>
    <w:rPr>
      <w:rFonts w:ascii="Calibri" w:eastAsia="Calibri" w:hAnsi="Calibri" w:cs="Times New Roman"/>
    </w:rPr>
  </w:style>
  <w:style w:type="character" w:styleId="Emphasis">
    <w:name w:val="Emphasis"/>
    <w:qFormat/>
    <w:rsid w:val="00FB6DF2"/>
    <w:rPr>
      <w:i/>
      <w:iCs/>
    </w:rPr>
  </w:style>
  <w:style w:type="character" w:styleId="Strong">
    <w:name w:val="Strong"/>
    <w:qFormat/>
    <w:rsid w:val="00FB6DF2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FB6D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rsid w:val="00FB6DF2"/>
    <w:rPr>
      <w:rFonts w:ascii="Cambria" w:eastAsia="Times New Roman" w:hAnsi="Cambria" w:cs="Times New Roman"/>
      <w:sz w:val="24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99"/>
    <w:qFormat/>
    <w:rsid w:val="00FB6D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FB6DF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character" w:customStyle="1" w:styleId="PlainTextChar3">
    <w:name w:val="Plain Text Char3"/>
    <w:rsid w:val="00FB6DF2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CharChar0">
    <w:name w:val="Char Char"/>
    <w:rsid w:val="00682A79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rsid w:val="00682A79"/>
    <w:pPr>
      <w:spacing w:after="0" w:line="240" w:lineRule="auto"/>
      <w:ind w:left="709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82A79"/>
    <w:pPr>
      <w:spacing w:after="0" w:line="240" w:lineRule="auto"/>
    </w:pPr>
    <w:rPr>
      <w:rFonts w:ascii="Calibri" w:eastAsia="Calibri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Заглавие таблици Char Char"/>
    <w:basedOn w:val="Normal"/>
    <w:uiPriority w:val="99"/>
    <w:rsid w:val="00682A79"/>
    <w:pPr>
      <w:widowControl w:val="0"/>
      <w:tabs>
        <w:tab w:val="left" w:pos="709"/>
      </w:tabs>
    </w:pPr>
    <w:rPr>
      <w:rFonts w:ascii="Arial Black" w:hAnsi="Arial Black" w:cs="Tahoma"/>
      <w:caps/>
      <w:lang w:val="pl-PL" w:eastAsia="pl-PL"/>
    </w:rPr>
  </w:style>
  <w:style w:type="paragraph" w:customStyle="1" w:styleId="Tab7">
    <w:name w:val="Tab7"/>
    <w:basedOn w:val="Normal"/>
    <w:uiPriority w:val="99"/>
    <w:rsid w:val="00682A79"/>
    <w:pPr>
      <w:widowControl w:val="0"/>
    </w:pPr>
    <w:rPr>
      <w:rFonts w:ascii="Timok Fixed Normal" w:hAnsi="Timok Fixed Normal"/>
      <w:noProof/>
      <w:sz w:val="14"/>
      <w:szCs w:val="20"/>
      <w:lang w:val="bg-BG" w:eastAsia="bg-BG"/>
    </w:rPr>
  </w:style>
  <w:style w:type="paragraph" w:customStyle="1" w:styleId="Text">
    <w:name w:val="Text"/>
    <w:uiPriority w:val="99"/>
    <w:rsid w:val="00682A79"/>
    <w:pPr>
      <w:spacing w:after="120" w:line="240" w:lineRule="auto"/>
      <w:ind w:firstLine="284"/>
      <w:jc w:val="both"/>
    </w:pPr>
    <w:rPr>
      <w:rFonts w:ascii="Timok" w:eastAsia="Times New Roman" w:hAnsi="Timok" w:cs="Times New Roman"/>
      <w:noProof/>
      <w:sz w:val="20"/>
      <w:szCs w:val="20"/>
      <w:lang w:eastAsia="bg-BG"/>
    </w:rPr>
  </w:style>
  <w:style w:type="paragraph" w:customStyle="1" w:styleId="Footer2">
    <w:name w:val="Footer2"/>
    <w:basedOn w:val="Normal"/>
    <w:uiPriority w:val="99"/>
    <w:rsid w:val="00682A79"/>
    <w:pPr>
      <w:spacing w:before="100" w:beforeAutospacing="1" w:after="100" w:afterAutospacing="1"/>
    </w:pPr>
    <w:rPr>
      <w:color w:val="888888"/>
      <w:sz w:val="18"/>
      <w:szCs w:val="18"/>
      <w:lang w:val="bg-BG" w:eastAsia="bg-BG"/>
    </w:rPr>
  </w:style>
  <w:style w:type="character" w:customStyle="1" w:styleId="FooterChar1">
    <w:name w:val="Footer Char1"/>
    <w:uiPriority w:val="99"/>
    <w:rsid w:val="00F25A4C"/>
    <w:rPr>
      <w:rFonts w:ascii="Hebar" w:eastAsia="Times New Roman" w:hAnsi="Hebar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5BE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5BE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15B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1F480-5417-4DAF-B1A9-DC316801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4780</TotalTime>
  <Pages>75</Pages>
  <Words>20618</Words>
  <Characters>117527</Characters>
  <Application>Microsoft Office Word</Application>
  <DocSecurity>0</DocSecurity>
  <Lines>979</Lines>
  <Paragraphs>275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Mitko</dc:creator>
  <cp:keywords/>
  <dc:description/>
  <cp:lastModifiedBy>milena</cp:lastModifiedBy>
  <cp:revision>1251</cp:revision>
  <cp:lastPrinted>2020-03-16T08:39:00Z</cp:lastPrinted>
  <dcterms:created xsi:type="dcterms:W3CDTF">2019-03-20T12:23:00Z</dcterms:created>
  <dcterms:modified xsi:type="dcterms:W3CDTF">2020-03-16T08:41:00Z</dcterms:modified>
</cp:coreProperties>
</file>