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B66CD"/>
    <w:tbl>
      <w:tblPr>
        <w:tblStyle w:val="12"/>
        <w:tblW w:w="0" w:type="auto"/>
        <w:tblInd w:w="0" w:type="dxa"/>
        <w:tblLayout w:type="fixed"/>
        <w:tblCellMar>
          <w:top w:w="0" w:type="dxa"/>
          <w:left w:w="108" w:type="dxa"/>
          <w:bottom w:w="0" w:type="dxa"/>
          <w:right w:w="108" w:type="dxa"/>
        </w:tblCellMar>
      </w:tblPr>
      <w:tblGrid>
        <w:gridCol w:w="1809"/>
        <w:gridCol w:w="7477"/>
      </w:tblGrid>
      <w:tr w14:paraId="06FC0182">
        <w:tblPrEx>
          <w:tblCellMar>
            <w:top w:w="0" w:type="dxa"/>
            <w:left w:w="108" w:type="dxa"/>
            <w:bottom w:w="0" w:type="dxa"/>
            <w:right w:w="108" w:type="dxa"/>
          </w:tblCellMar>
        </w:tblPrEx>
        <w:tc>
          <w:tcPr>
            <w:tcW w:w="1809" w:type="dxa"/>
            <w:noWrap w:val="0"/>
            <w:vAlign w:val="top"/>
          </w:tcPr>
          <w:p w14:paraId="7DF68AEF">
            <w:pPr>
              <w:rPr>
                <w:rFonts w:cs="Arial"/>
                <w:color w:val="008000"/>
              </w:rPr>
            </w:pPr>
            <w:bookmarkStart w:id="0" w:name="_Toc413847359"/>
            <w:bookmarkStart w:id="1" w:name="_Toc387478727"/>
            <w:bookmarkStart w:id="2" w:name="_Toc379977618"/>
            <w:bookmarkStart w:id="3" w:name="_Toc399745651"/>
            <w:bookmarkStart w:id="4" w:name="_Toc371950515"/>
            <w:bookmarkStart w:id="5" w:name="_Toc372185202"/>
            <w:bookmarkStart w:id="6" w:name="_Toc387477822"/>
            <w:bookmarkStart w:id="7" w:name="_Toc387478931"/>
            <w:bookmarkStart w:id="8" w:name="_Toc372017124"/>
            <w:bookmarkStart w:id="9" w:name="_Toc413835531"/>
            <w:bookmarkStart w:id="10" w:name="_Toc413843934"/>
            <w:bookmarkStart w:id="11" w:name="_Toc487446285"/>
            <w:bookmarkStart w:id="12" w:name="_Toc350770976"/>
            <w:bookmarkStart w:id="13" w:name="_Toc487445234"/>
            <w:bookmarkStart w:id="14" w:name="_Toc350773419"/>
            <w:bookmarkStart w:id="15" w:name="_Toc513023175"/>
            <w:bookmarkStart w:id="16" w:name="_Toc9501799"/>
            <w:bookmarkStart w:id="17" w:name="_Toc36119821"/>
            <w:r>
              <w:rPr>
                <w:rFonts w:cs="Arial"/>
              </w:rPr>
              <w:drawing>
                <wp:inline distT="0" distB="0" distL="114300" distR="114300">
                  <wp:extent cx="1009650" cy="10287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8"/>
                          <a:stretch>
                            <a:fillRect/>
                          </a:stretch>
                        </pic:blipFill>
                        <pic:spPr>
                          <a:xfrm>
                            <a:off x="0" y="0"/>
                            <a:ext cx="1009650" cy="1028700"/>
                          </a:xfrm>
                          <a:prstGeom prst="rect">
                            <a:avLst/>
                          </a:prstGeom>
                          <a:noFill/>
                          <a:ln>
                            <a:noFill/>
                          </a:ln>
                        </pic:spPr>
                      </pic:pic>
                    </a:graphicData>
                  </a:graphic>
                </wp:inline>
              </w:drawing>
            </w:r>
          </w:p>
        </w:tc>
        <w:tc>
          <w:tcPr>
            <w:tcW w:w="7477" w:type="dxa"/>
            <w:noWrap w:val="0"/>
            <w:vAlign w:val="top"/>
          </w:tcPr>
          <w:p w14:paraId="49526F15">
            <w:pPr>
              <w:jc w:val="center"/>
              <w:rPr>
                <w:rFonts w:cs="Arial"/>
                <w:b/>
                <w:bCs/>
                <w:caps/>
                <w:color w:val="008000"/>
              </w:rPr>
            </w:pPr>
          </w:p>
          <w:p w14:paraId="241FE82E">
            <w:pPr>
              <w:jc w:val="center"/>
              <w:rPr>
                <w:rFonts w:cs="Arial"/>
                <w:b/>
                <w:bCs/>
                <w:caps/>
                <w:color w:val="008000"/>
                <w:sz w:val="16"/>
                <w:szCs w:val="36"/>
              </w:rPr>
            </w:pPr>
            <w:r>
              <w:rPr>
                <w:rFonts w:cs="Arial"/>
                <w:b/>
                <w:bCs/>
                <w:caps/>
                <w:color w:val="008000"/>
                <w:sz w:val="28"/>
                <w:szCs w:val="36"/>
              </w:rPr>
              <w:t>министерство на земеделието и храните</w:t>
            </w:r>
          </w:p>
          <w:p w14:paraId="402C684B">
            <w:pPr>
              <w:jc w:val="center"/>
              <w:rPr>
                <w:rFonts w:cs="Arial"/>
                <w:b/>
                <w:bCs/>
                <w:caps/>
                <w:color w:val="008000"/>
                <w:sz w:val="10"/>
                <w:szCs w:val="36"/>
              </w:rPr>
            </w:pPr>
          </w:p>
          <w:p w14:paraId="4732D9AA">
            <w:pPr>
              <w:jc w:val="center"/>
              <w:rPr>
                <w:rFonts w:ascii="Arial Black" w:hAnsi="Arial Black" w:cs="Arial"/>
                <w:bCs/>
                <w:color w:val="008000"/>
              </w:rPr>
            </w:pPr>
            <w:r>
              <w:rPr>
                <w:rFonts w:ascii="Arial Black" w:hAnsi="Arial Black" w:cs="Arial"/>
                <w:bCs/>
                <w:caps/>
                <w:color w:val="008000"/>
                <w:sz w:val="36"/>
                <w:szCs w:val="32"/>
              </w:rPr>
              <w:t>“АГРОЛЕСПРОЕКТ” ЕООД</w:t>
            </w:r>
          </w:p>
        </w:tc>
      </w:tr>
    </w:tbl>
    <w:p w14:paraId="0DF86161">
      <w:r>
        <mc:AlternateContent>
          <mc:Choice Requires="wps">
            <w:drawing>
              <wp:anchor distT="0" distB="0" distL="114300" distR="114300" simplePos="0" relativeHeight="251662336" behindDoc="0" locked="0" layoutInCell="0" allowOverlap="1">
                <wp:simplePos x="0" y="0"/>
                <wp:positionH relativeFrom="column">
                  <wp:posOffset>27305</wp:posOffset>
                </wp:positionH>
                <wp:positionV relativeFrom="paragraph">
                  <wp:posOffset>24130</wp:posOffset>
                </wp:positionV>
                <wp:extent cx="5791200" cy="0"/>
                <wp:effectExtent l="0" t="6350" r="0" b="6350"/>
                <wp:wrapNone/>
                <wp:docPr id="5" name="Straight Connector 5"/>
                <wp:cNvGraphicFramePr/>
                <a:graphic xmlns:a="http://schemas.openxmlformats.org/drawingml/2006/main">
                  <a:graphicData uri="http://schemas.microsoft.com/office/word/2010/wordprocessingShape">
                    <wps:wsp>
                      <wps:cNvSpPr/>
                      <wps:spPr>
                        <a:xfrm>
                          <a:off x="0" y="0"/>
                          <a:ext cx="5791200" cy="0"/>
                        </a:xfrm>
                        <a:prstGeom prst="line">
                          <a:avLst/>
                        </a:prstGeom>
                        <a:ln w="12700" cap="flat" cmpd="sng">
                          <a:solidFill>
                            <a:srgbClr val="008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5pt;margin-top:1.9pt;height:0pt;width:456pt;z-index:251662336;mso-width-relative:page;mso-height-relative:page;" filled="f" stroked="t" coordsize="21600,21600" o:allowincell="f" o:gfxdata="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vtfgo9MAAAAFAQAADwAA&#10;AAAAAAABACAAAAAiAAAAZHJzL2Rvd25yZXYueG1sUEsBAhQAFAAAAAgAh07iQLvE+DXiAQAA6AMA&#10;AA4AAAAAAAAAAQAgAAAAIgEAAGRycy9lMm9Eb2MueG1sUEsFBgAAAAAGAAYAWQEAAHYFAAAAAA==&#10;">
                <v:fill on="f" focussize="0,0"/>
                <v:stroke weight="1pt" color="#008000" joinstyle="round"/>
                <v:imagedata o:title=""/>
                <o:lock v:ext="edit" aspectratio="f"/>
              </v:line>
            </w:pict>
          </mc:Fallback>
        </mc:AlternateContent>
      </w:r>
    </w:p>
    <w:p w14:paraId="4D33098C"/>
    <w:p w14:paraId="1081D229"/>
    <w:p w14:paraId="2D697BCB">
      <w:pPr>
        <w:jc w:val="center"/>
      </w:pPr>
    </w:p>
    <w:p w14:paraId="496272DC">
      <w:pPr>
        <w:jc w:val="center"/>
      </w:pPr>
    </w:p>
    <w:p w14:paraId="1747BE4E">
      <w:pPr>
        <w:jc w:val="center"/>
      </w:pPr>
    </w:p>
    <w:p w14:paraId="7ACF7FDA">
      <w:pPr>
        <w:jc w:val="center"/>
      </w:pPr>
    </w:p>
    <w:p w14:paraId="34190FD7"/>
    <w:p w14:paraId="57B354F3"/>
    <w:p w14:paraId="27687B11"/>
    <w:p w14:paraId="4263E2EC"/>
    <w:p w14:paraId="3D3409D4"/>
    <w:p w14:paraId="7EEE3D0A">
      <w:pPr>
        <w:jc w:val="center"/>
      </w:pPr>
      <w:r>
        <w:pict>
          <v:shape id="_x0000_i1027" o:spt="136" type="#_x0000_t136" style="height:30.75pt;width:153.75pt;" fillcolor="#008000" filled="t" coordsize="21600,21600">
            <v:path/>
            <v:fill on="t" focussize="0,0"/>
            <v:stroke/>
            <v:imagedata o:title=""/>
            <o:lock v:ext="edit"/>
            <v:textpath on="t" fitshape="t" fitpath="t" trim="t" xscale="f" string="ПЛАН" style="font-family:Arial Black;font-size:24pt;v-text-align:center;"/>
            <w10:wrap type="none"/>
            <w10:anchorlock/>
          </v:shape>
        </w:pict>
      </w:r>
    </w:p>
    <w:p w14:paraId="204CD4EB">
      <w:pPr>
        <w:rPr>
          <w:rFonts w:cs="Arial"/>
          <w:color w:val="008000"/>
        </w:rPr>
      </w:pPr>
    </w:p>
    <w:p w14:paraId="47987ECB">
      <w:pPr>
        <w:jc w:val="center"/>
        <w:rPr>
          <w:rFonts w:ascii="Arial Black" w:hAnsi="Arial Black" w:cs="Arial"/>
          <w:color w:val="008000"/>
          <w:sz w:val="32"/>
        </w:rPr>
      </w:pPr>
      <w:r>
        <w:rPr>
          <w:rFonts w:ascii="Arial Black" w:hAnsi="Arial Black" w:cs="Arial"/>
          <w:color w:val="008000"/>
          <w:sz w:val="32"/>
        </w:rPr>
        <w:t>за</w:t>
      </w:r>
    </w:p>
    <w:p w14:paraId="352E3A93">
      <w:pPr>
        <w:jc w:val="center"/>
        <w:rPr>
          <w:rFonts w:ascii="Arial Black" w:hAnsi="Arial Black" w:cs="Arial"/>
          <w:color w:val="008000"/>
        </w:rPr>
      </w:pPr>
    </w:p>
    <w:p w14:paraId="533C84D0">
      <w:pPr>
        <w:jc w:val="center"/>
        <w:rPr>
          <w:rFonts w:cs="Arial"/>
          <w:b/>
          <w:bCs/>
          <w:color w:val="008000"/>
          <w:sz w:val="24"/>
          <w:szCs w:val="24"/>
        </w:rPr>
      </w:pPr>
      <w:r>
        <w:rPr>
          <w:rFonts w:cs="Arial"/>
          <w:b/>
          <w:bCs/>
          <w:color w:val="008000"/>
          <w:sz w:val="24"/>
          <w:szCs w:val="24"/>
        </w:rPr>
        <w:pict>
          <v:shape id="_x0000_i1028" o:spt="136" type="#_x0000_t136" style="height:36.75pt;width:404.25pt;" fillcolor="#008000" filled="t" coordsize="21600,21600">
            <v:path/>
            <v:fill on="t" focussize="0,0"/>
            <v:stroke/>
            <v:imagedata o:title=""/>
            <o:lock v:ext="edit"/>
            <v:textpath on="t" fitshape="t" fitpath="t" trim="t" xscale="f" string="ЗАЩИТА ОТ ПОЖАРИ&#10;" style="font-family:Arial Black;font-size:16pt;v-text-align:center;"/>
            <w10:wrap type="none"/>
            <w10:anchorlock/>
          </v:shape>
        </w:pict>
      </w:r>
    </w:p>
    <w:p w14:paraId="4CC26D94">
      <w:pPr>
        <w:jc w:val="center"/>
        <w:rPr>
          <w:rFonts w:cs="Arial"/>
          <w:color w:val="008000"/>
        </w:rPr>
      </w:pPr>
    </w:p>
    <w:p w14:paraId="4D70B272">
      <w:pPr>
        <w:jc w:val="center"/>
        <w:rPr>
          <w:rFonts w:ascii="Arial Black" w:hAnsi="Arial Black" w:cs="Arial"/>
          <w:color w:val="008000"/>
          <w:sz w:val="40"/>
          <w:szCs w:val="40"/>
          <w:lang w:val="en-US"/>
        </w:rPr>
      </w:pPr>
      <w:r>
        <w:rPr>
          <w:rFonts w:ascii="Arial Black" w:hAnsi="Arial Black" w:cs="Arial"/>
          <w:color w:val="008000"/>
          <w:sz w:val="40"/>
          <w:szCs w:val="40"/>
        </w:rPr>
        <w:t>на</w:t>
      </w:r>
    </w:p>
    <w:p w14:paraId="7473C92E">
      <w:pPr>
        <w:jc w:val="center"/>
        <w:rPr>
          <w:rFonts w:ascii="Arial Black" w:hAnsi="Arial Black" w:cs="Arial"/>
          <w:color w:val="008000"/>
        </w:rPr>
      </w:pPr>
    </w:p>
    <w:p w14:paraId="43ED8B3F">
      <w:pPr>
        <w:ind w:right="-154"/>
        <w:jc w:val="center"/>
        <w:rPr>
          <w:rFonts w:cs="Arial"/>
          <w:b/>
          <w:bCs/>
          <w:color w:val="008000"/>
          <w:sz w:val="24"/>
          <w:szCs w:val="24"/>
        </w:rPr>
      </w:pPr>
      <w:r>
        <w:rPr>
          <w:rFonts w:cs="Arial"/>
          <w:b/>
          <w:bCs/>
          <w:color w:val="008000"/>
          <w:sz w:val="24"/>
          <w:szCs w:val="24"/>
        </w:rPr>
        <w:pict>
          <v:shape id="_x0000_i1029" o:spt="136" type="#_x0000_t136" style="height:21.75pt;width:447.75pt;" fillcolor="#008000" filled="t" coordsize="21600,21600">
            <v:path/>
            <v:fill on="t" focussize="0,0"/>
            <v:stroke/>
            <v:imagedata o:title=""/>
            <o:lock v:ext="edit"/>
            <v:textpath on="t" fitshape="t" fitpath="t" trim="t" xscale="f" string="горските територии, " style="font-family:Arial Black;font-size:16pt;v-text-align:center;"/>
            <w10:wrap type="none"/>
            <w10:anchorlock/>
          </v:shape>
        </w:pict>
      </w:r>
    </w:p>
    <w:p w14:paraId="1B4C292D">
      <w:pPr>
        <w:ind w:left="1716" w:hanging="636"/>
        <w:jc w:val="center"/>
        <w:rPr>
          <w:rFonts w:cs="Arial"/>
          <w:color w:val="008000"/>
          <w:sz w:val="16"/>
          <w:szCs w:val="16"/>
        </w:rPr>
      </w:pPr>
    </w:p>
    <w:p w14:paraId="36D5622B">
      <w:pPr>
        <w:ind w:right="-154"/>
        <w:jc w:val="center"/>
        <w:rPr>
          <w:rFonts w:cs="Arial"/>
          <w:b/>
          <w:bCs/>
          <w:color w:val="008000"/>
          <w:sz w:val="24"/>
          <w:szCs w:val="24"/>
        </w:rPr>
      </w:pPr>
      <w:r>
        <w:rPr>
          <w:rFonts w:cs="Arial"/>
          <w:b/>
          <w:bCs/>
          <w:color w:val="008000"/>
          <w:sz w:val="24"/>
          <w:szCs w:val="24"/>
        </w:rPr>
        <w:pict>
          <v:shape id="_x0000_i1030" o:spt="136" type="#_x0000_t136" style="height:21.75pt;width:345.75pt;" fillcolor="#008000" filled="t" coordsize="21600,21600">
            <v:path/>
            <v:fill on="t" focussize="0,0"/>
            <v:stroke/>
            <v:imagedata o:title=""/>
            <o:lock v:ext="edit"/>
            <v:textpath on="t" fitshape="t" fitpath="t" trim="t" xscale="f" string="в териториалния обхват на&#10;" style="font-family:Arial Black;font-size:16pt;v-text-align:center;"/>
            <w10:wrap type="none"/>
            <w10:anchorlock/>
          </v:shape>
        </w:pict>
      </w:r>
    </w:p>
    <w:p w14:paraId="6562375D">
      <w:pPr>
        <w:ind w:left="1716" w:hanging="636"/>
        <w:jc w:val="center"/>
        <w:rPr>
          <w:rFonts w:cs="Arial"/>
          <w:color w:val="008000"/>
          <w:sz w:val="16"/>
          <w:szCs w:val="16"/>
        </w:rPr>
      </w:pPr>
    </w:p>
    <w:p w14:paraId="62108C54">
      <w:pPr>
        <w:jc w:val="center"/>
        <w:rPr>
          <w:rFonts w:cs="Arial"/>
          <w:b/>
          <w:bCs/>
          <w:color w:val="008000"/>
          <w:sz w:val="24"/>
          <w:szCs w:val="24"/>
        </w:rPr>
      </w:pPr>
      <w:r>
        <w:rPr>
          <w:rFonts w:cs="Arial"/>
          <w:b/>
          <w:bCs/>
          <w:color w:val="008000"/>
          <w:sz w:val="24"/>
          <w:szCs w:val="24"/>
        </w:rPr>
        <w:pict>
          <v:shape id="_x0000_i1031" o:spt="136" type="#_x0000_t136" style="height:48.6pt;width:414.4pt;" fillcolor="#008000" filled="t" stroked="t" coordsize="21600,21600" adj="10800">
            <v:path/>
            <v:fill on="t" color2="#FFFFFF" focussize="0,0"/>
            <v:stroke color="#000000"/>
            <v:imagedata o:title=""/>
            <o:lock v:ext="edit" aspectratio="f"/>
            <v:textpath on="t" fitshape="t" fitpath="t" trim="t" xscale="f" string="ТП &quot;Държавно горско стопанство&#10;Хасково&quot;" style="font-family:Arial Black;font-size:16pt;v-text-align:center;"/>
            <w10:wrap type="none"/>
            <w10:anchorlock/>
          </v:shape>
        </w:pict>
      </w:r>
    </w:p>
    <w:p w14:paraId="7599935B">
      <w:pPr>
        <w:jc w:val="center"/>
        <w:rPr>
          <w:rFonts w:cs="Arial"/>
          <w:b/>
          <w:bCs/>
          <w:color w:val="008000"/>
          <w:sz w:val="18"/>
          <w:szCs w:val="32"/>
        </w:rPr>
      </w:pPr>
    </w:p>
    <w:p w14:paraId="0C7E9822">
      <w:pPr>
        <w:jc w:val="center"/>
        <w:rPr>
          <w:rFonts w:ascii="Arial Black" w:hAnsi="Arial Black" w:cs="Arial Black"/>
          <w:color w:val="008000"/>
          <w:sz w:val="28"/>
          <w:szCs w:val="32"/>
        </w:rPr>
      </w:pPr>
    </w:p>
    <w:p w14:paraId="34BD8281">
      <w:pPr>
        <w:jc w:val="center"/>
        <w:rPr>
          <w:rFonts w:ascii="Arial Black" w:hAnsi="Arial Black" w:cs="Arial Black"/>
          <w:b/>
          <w:bCs/>
          <w:color w:val="008000"/>
          <w:sz w:val="28"/>
          <w:szCs w:val="28"/>
        </w:rPr>
      </w:pPr>
      <w:r>
        <w:rPr>
          <w:rFonts w:ascii="Arial Black" w:hAnsi="Arial Black" w:cs="Arial Black"/>
          <w:color w:val="008000"/>
          <w:sz w:val="28"/>
          <w:szCs w:val="32"/>
        </w:rPr>
        <w:t xml:space="preserve">област </w:t>
      </w:r>
      <w:r>
        <w:rPr>
          <w:rFonts w:ascii="Arial Black" w:hAnsi="Arial Black" w:cs="Arial Black"/>
          <w:color w:val="008000"/>
          <w:sz w:val="28"/>
          <w:szCs w:val="32"/>
          <w:lang w:val="bg-BG"/>
        </w:rPr>
        <w:t>Хасково</w:t>
      </w:r>
      <w:r>
        <w:rPr>
          <w:rFonts w:ascii="Arial Black" w:hAnsi="Arial Black" w:cs="Arial Black"/>
          <w:color w:val="008000"/>
          <w:sz w:val="28"/>
          <w:szCs w:val="32"/>
        </w:rPr>
        <w:t xml:space="preserve"> </w:t>
      </w:r>
    </w:p>
    <w:p w14:paraId="27F9A32C">
      <w:pPr>
        <w:jc w:val="center"/>
        <w:rPr>
          <w:rFonts w:cs="Arial"/>
          <w:b/>
          <w:bCs/>
          <w:color w:val="008000"/>
          <w:sz w:val="28"/>
          <w:szCs w:val="28"/>
        </w:rPr>
      </w:pPr>
    </w:p>
    <w:p w14:paraId="3922F196">
      <w:pPr>
        <w:jc w:val="center"/>
        <w:rPr>
          <w:rFonts w:cs="Arial"/>
          <w:b/>
          <w:bCs/>
          <w:color w:val="008000"/>
          <w:sz w:val="28"/>
          <w:szCs w:val="28"/>
        </w:rPr>
      </w:pPr>
    </w:p>
    <w:p w14:paraId="4C85010E">
      <w:pPr>
        <w:jc w:val="center"/>
        <w:rPr>
          <w:rFonts w:cs="Arial"/>
          <w:b/>
          <w:bCs/>
          <w:color w:val="008000"/>
          <w:sz w:val="28"/>
          <w:szCs w:val="28"/>
        </w:rPr>
      </w:pPr>
    </w:p>
    <w:p w14:paraId="79FFFCEB">
      <w:pPr>
        <w:jc w:val="center"/>
        <w:rPr>
          <w:rFonts w:cs="Arial"/>
          <w:b/>
          <w:bCs/>
          <w:color w:val="008000"/>
          <w:sz w:val="28"/>
          <w:szCs w:val="28"/>
        </w:rPr>
      </w:pPr>
    </w:p>
    <w:p w14:paraId="23DA420F">
      <w:pPr>
        <w:jc w:val="center"/>
        <w:rPr>
          <w:rFonts w:cs="Arial"/>
          <w:b/>
          <w:bCs/>
          <w:color w:val="008000"/>
          <w:sz w:val="28"/>
          <w:szCs w:val="28"/>
        </w:rPr>
      </w:pPr>
    </w:p>
    <w:p w14:paraId="05D43FAA">
      <w:pPr>
        <w:jc w:val="center"/>
        <w:rPr>
          <w:rFonts w:cs="Arial"/>
          <w:b/>
          <w:bCs/>
          <w:color w:val="008000"/>
          <w:sz w:val="28"/>
          <w:szCs w:val="28"/>
        </w:rPr>
      </w:pPr>
    </w:p>
    <w:p w14:paraId="5F95DDCF">
      <w:pPr>
        <w:jc w:val="center"/>
        <w:rPr>
          <w:rFonts w:cs="Arial"/>
          <w:b/>
          <w:bCs/>
          <w:color w:val="008000"/>
          <w:sz w:val="28"/>
          <w:szCs w:val="28"/>
        </w:rPr>
      </w:pPr>
    </w:p>
    <w:p w14:paraId="2F3A617B">
      <w:pPr>
        <w:jc w:val="center"/>
        <w:rPr>
          <w:rFonts w:cs="Arial"/>
          <w:b/>
          <w:bCs/>
          <w:color w:val="008000"/>
          <w:sz w:val="28"/>
          <w:szCs w:val="28"/>
        </w:rPr>
      </w:pPr>
    </w:p>
    <w:p w14:paraId="465507E4">
      <w:pPr>
        <w:pStyle w:val="250"/>
        <w:rPr>
          <w:rFonts w:cs="Arial"/>
          <w:b/>
          <w:bCs/>
          <w:color w:val="008000"/>
          <w:sz w:val="24"/>
          <w:szCs w:val="28"/>
        </w:rPr>
      </w:pPr>
      <w:r>
        <w:rPr>
          <w:rFonts w:cs="Arial"/>
          <w:b/>
          <w:bCs/>
          <w:color w:val="008000"/>
          <w:sz w:val="28"/>
          <w:szCs w:val="28"/>
        </w:rPr>
        <w:t xml:space="preserve">София, </w:t>
      </w:r>
      <w:r>
        <w:rPr>
          <w:rFonts w:cs="Arial"/>
          <w:b/>
          <w:bCs/>
          <w:color w:val="008000"/>
          <w:sz w:val="32"/>
          <w:szCs w:val="36"/>
        </w:rPr>
        <w:t>202</w:t>
      </w:r>
      <w:r>
        <w:rPr>
          <w:rFonts w:hint="default" w:cs="Arial"/>
          <w:b/>
          <w:bCs/>
          <w:color w:val="008000"/>
          <w:sz w:val="32"/>
          <w:szCs w:val="36"/>
          <w:lang w:val="bg-BG"/>
        </w:rPr>
        <w:t>4</w:t>
      </w:r>
      <w:r>
        <w:rPr>
          <w:rFonts w:cs="Arial"/>
          <w:b/>
          <w:bCs/>
          <w:color w:val="008000"/>
          <w:sz w:val="32"/>
          <w:szCs w:val="36"/>
        </w:rPr>
        <w:t xml:space="preserve"> </w:t>
      </w:r>
      <w:r>
        <w:rPr>
          <w:rFonts w:cs="Arial"/>
          <w:b/>
          <w:bCs/>
          <w:color w:val="008000"/>
          <w:sz w:val="24"/>
          <w:szCs w:val="28"/>
        </w:rPr>
        <w:t>година</w:t>
      </w:r>
    </w:p>
    <w:p w14:paraId="57090127">
      <w:pPr>
        <w:pStyle w:val="250"/>
        <w:rPr>
          <w:sz w:val="40"/>
          <w:szCs w:val="40"/>
        </w:rPr>
        <w:sectPr>
          <w:headerReference r:id="rId3" w:type="default"/>
          <w:footerReference r:id="rId4" w:type="default"/>
          <w:pgSz w:w="11906" w:h="16838"/>
          <w:pgMar w:top="1134" w:right="1417" w:bottom="1134" w:left="1417" w:header="720" w:footer="720" w:gutter="0"/>
          <w:pgNumType w:fmt="decimal"/>
          <w:cols w:space="0" w:num="1"/>
          <w:rtlGutter w:val="0"/>
          <w:docGrid w:linePitch="360" w:charSpace="0"/>
        </w:sectPr>
      </w:pPr>
      <w:bookmarkStart w:id="224" w:name="_GoBack"/>
      <w:bookmarkEnd w:id="224"/>
    </w:p>
    <w:p w14:paraId="7119211B">
      <w:pPr>
        <w:pStyle w:val="250"/>
        <w:rPr>
          <w:sz w:val="40"/>
          <w:szCs w:val="40"/>
        </w:rPr>
      </w:pPr>
      <w:r>
        <w:rPr>
          <w:sz w:val="40"/>
          <w:szCs w:val="40"/>
        </w:rPr>
        <w:t>План за защита на горските територии</w:t>
      </w:r>
      <w:bookmarkEnd w:id="0"/>
      <w:bookmarkEnd w:id="1"/>
      <w:bookmarkEnd w:id="2"/>
      <w:bookmarkEnd w:id="3"/>
      <w:bookmarkEnd w:id="4"/>
      <w:bookmarkEnd w:id="5"/>
      <w:bookmarkEnd w:id="6"/>
      <w:bookmarkEnd w:id="7"/>
      <w:bookmarkEnd w:id="8"/>
      <w:bookmarkEnd w:id="9"/>
      <w:bookmarkEnd w:id="10"/>
      <w:bookmarkStart w:id="18" w:name="_Toc387477823"/>
      <w:bookmarkStart w:id="19" w:name="_Toc379977619"/>
      <w:bookmarkStart w:id="20" w:name="_Toc387478728"/>
      <w:bookmarkStart w:id="21" w:name="_Toc413835532"/>
      <w:bookmarkStart w:id="22" w:name="_Toc372185203"/>
      <w:bookmarkStart w:id="23" w:name="_Toc413843935"/>
      <w:bookmarkStart w:id="24" w:name="_Toc372017125"/>
      <w:bookmarkStart w:id="25" w:name="_Toc413847360"/>
      <w:bookmarkStart w:id="26" w:name="_Toc399745652"/>
      <w:bookmarkStart w:id="27" w:name="_Toc371950516"/>
      <w:bookmarkStart w:id="28" w:name="_Toc387478932"/>
      <w:r>
        <w:rPr>
          <w:sz w:val="40"/>
          <w:szCs w:val="40"/>
        </w:rPr>
        <w:t xml:space="preserve"> от пожари</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8F2FFA">
      <w:pPr>
        <w:rPr>
          <w:color w:val="000000"/>
          <w:lang w:val="bg-BG"/>
        </w:rPr>
      </w:pPr>
      <w:bookmarkStart w:id="29" w:name="_Toc410143994"/>
      <w:bookmarkStart w:id="30" w:name="_Toc410144089"/>
      <w:bookmarkStart w:id="31" w:name="_Toc410144185"/>
    </w:p>
    <w:bookmarkEnd w:id="29"/>
    <w:bookmarkEnd w:id="30"/>
    <w:bookmarkEnd w:id="31"/>
    <w:p w14:paraId="7E8061B2">
      <w:pPr>
        <w:rPr>
          <w:rFonts w:cs="Arial"/>
          <w:b/>
          <w:color w:val="000000"/>
          <w:spacing w:val="-4"/>
          <w:lang w:val="bg-BG"/>
        </w:rPr>
      </w:pPr>
      <w:r>
        <w:rPr>
          <w:rFonts w:cs="Arial"/>
          <w:b/>
          <w:color w:val="000000"/>
          <w:spacing w:val="-6"/>
          <w:lang w:val="bg-BG"/>
        </w:rPr>
        <w:t>Всички противопожарни мероприятия са планирани съгласно чл. 136 от ЗГ от 08.03.2011</w:t>
      </w:r>
      <w:r>
        <w:rPr>
          <w:rFonts w:cs="Arial"/>
          <w:b/>
          <w:color w:val="000000"/>
          <w:spacing w:val="-4"/>
          <w:lang w:val="bg-BG"/>
        </w:rPr>
        <w:t xml:space="preserve"> г., съгласно Наредба № 18 от 07.10.2015 г. за инвентаризация и планиране в горските територии (притурка към ДВ бр. 82 от 23.10.2015 г.) и съобразени с Наредба № 8 от 11.05.2012 г. “За условията и реда за защита на горските територии от пожари”. </w:t>
      </w:r>
    </w:p>
    <w:p w14:paraId="6E876B29">
      <w:pPr>
        <w:rPr>
          <w:rFonts w:cs="Arial"/>
          <w:color w:val="000000"/>
          <w:spacing w:val="-4"/>
          <w:lang w:val="bg-BG"/>
        </w:rPr>
      </w:pPr>
      <w:r>
        <w:rPr>
          <w:rFonts w:cs="Arial"/>
          <w:color w:val="000000"/>
          <w:spacing w:val="-4"/>
          <w:lang w:val="bg-BG"/>
        </w:rPr>
        <w:t xml:space="preserve">Горите в териториалния обхват за контрол от ТП ДГС “Хасково” са обособени в два противопожарни блока, съответно в </w:t>
      </w:r>
      <w:r>
        <w:rPr>
          <w:rFonts w:cs="Arial"/>
          <w:color w:val="000000"/>
          <w:spacing w:val="-4"/>
        </w:rPr>
        <w:t>I</w:t>
      </w:r>
      <w:r>
        <w:rPr>
          <w:rFonts w:cs="Arial"/>
          <w:color w:val="000000"/>
          <w:spacing w:val="-4"/>
          <w:vertAlign w:val="superscript"/>
          <w:lang w:val="bg-BG"/>
        </w:rPr>
        <w:t>-ви</w:t>
      </w:r>
      <w:r>
        <w:rPr>
          <w:rFonts w:cs="Arial"/>
          <w:color w:val="000000"/>
          <w:spacing w:val="-4"/>
          <w:lang w:val="bg-BG"/>
        </w:rPr>
        <w:t xml:space="preserve"> ГСУ “Димитровград” и </w:t>
      </w:r>
      <w:r>
        <w:rPr>
          <w:rFonts w:cs="Arial"/>
          <w:color w:val="000000"/>
          <w:spacing w:val="-4"/>
        </w:rPr>
        <w:t>II</w:t>
      </w:r>
      <w:r>
        <w:rPr>
          <w:rFonts w:cs="Arial"/>
          <w:color w:val="000000"/>
          <w:spacing w:val="-4"/>
          <w:vertAlign w:val="superscript"/>
          <w:lang w:val="bg-BG"/>
        </w:rPr>
        <w:t>-ри</w:t>
      </w:r>
      <w:r>
        <w:rPr>
          <w:rFonts w:cs="Arial"/>
          <w:color w:val="000000"/>
          <w:spacing w:val="-4"/>
          <w:lang w:val="bg-BG"/>
        </w:rPr>
        <w:t xml:space="preserve"> ГСУ “Хасково”, за които са планирани необходимите противопожарни мероприятия по участъци. </w:t>
      </w:r>
    </w:p>
    <w:p w14:paraId="1124C9AE">
      <w:pPr>
        <w:tabs>
          <w:tab w:val="left" w:pos="9354"/>
        </w:tabs>
        <w:rPr>
          <w:rFonts w:cs="Arial"/>
          <w:color w:val="000000"/>
          <w:lang w:val="bg-BG"/>
        </w:rPr>
      </w:pPr>
      <w:r>
        <w:rPr>
          <w:rFonts w:cs="Arial"/>
          <w:color w:val="000000"/>
          <w:lang w:val="bg-BG"/>
        </w:rPr>
        <w:t xml:space="preserve">Възможните източници, от които би могла да възникне пожарна опасност за горските комплекси в района на </w:t>
      </w:r>
      <w:r>
        <w:rPr>
          <w:rFonts w:cs="Arial"/>
          <w:color w:val="000000"/>
          <w:spacing w:val="-4"/>
          <w:lang w:val="bg-BG"/>
        </w:rPr>
        <w:t xml:space="preserve">ТП ДГС “Хасково” </w:t>
      </w:r>
      <w:r>
        <w:rPr>
          <w:rFonts w:cs="Arial"/>
          <w:color w:val="000000"/>
          <w:lang w:val="bg-BG"/>
        </w:rPr>
        <w:t>са разположените сред тях населени места, пресичащите ги шосета и пътища, биваците на туристи, пастири, горски работници и други.</w:t>
      </w:r>
    </w:p>
    <w:p w14:paraId="1F21266B">
      <w:pPr>
        <w:widowControl w:val="0"/>
        <w:tabs>
          <w:tab w:val="left" w:pos="1080"/>
        </w:tabs>
        <w:rPr>
          <w:rFonts w:cs="Arial"/>
          <w:b/>
          <w:color w:val="000000"/>
          <w:spacing w:val="-2"/>
          <w:lang w:val="bg-BG"/>
        </w:rPr>
      </w:pPr>
      <w:r>
        <w:rPr>
          <w:rFonts w:cs="Arial"/>
          <w:b/>
          <w:color w:val="000000"/>
          <w:spacing w:val="-2"/>
          <w:lang w:val="bg-BG"/>
        </w:rPr>
        <w:t>Най-честите причини за възникване на пожари в горските територии са следните:</w:t>
      </w:r>
    </w:p>
    <w:p w14:paraId="03A97513">
      <w:pPr>
        <w:widowControl w:val="0"/>
        <w:numPr>
          <w:ilvl w:val="0"/>
          <w:numId w:val="11"/>
        </w:numPr>
        <w:tabs>
          <w:tab w:val="left" w:pos="36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Изгаряне на треви и храсти при почистване на ливади и ниви, които граничат с гора;</w:t>
      </w:r>
    </w:p>
    <w:p w14:paraId="5FEE9D95">
      <w:pPr>
        <w:widowControl w:val="0"/>
        <w:numPr>
          <w:ilvl w:val="0"/>
          <w:numId w:val="11"/>
        </w:numPr>
        <w:tabs>
          <w:tab w:val="left" w:pos="36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Изхвърляне на неизгасени клечки кибрит и угарки от цигари;</w:t>
      </w:r>
    </w:p>
    <w:p w14:paraId="6F8F6121">
      <w:pPr>
        <w:widowControl w:val="0"/>
        <w:numPr>
          <w:ilvl w:val="0"/>
          <w:numId w:val="11"/>
        </w:numPr>
        <w:tabs>
          <w:tab w:val="left" w:pos="36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Небрежно боравене с огън от работници, пастири и туристи;</w:t>
      </w:r>
    </w:p>
    <w:p w14:paraId="6A00B404">
      <w:pPr>
        <w:widowControl w:val="0"/>
        <w:numPr>
          <w:ilvl w:val="0"/>
          <w:numId w:val="11"/>
        </w:numPr>
        <w:tabs>
          <w:tab w:val="left" w:pos="36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Техническа неизправност на машини и превозни средства, работещи в гората;</w:t>
      </w:r>
    </w:p>
    <w:p w14:paraId="1DD8B1FB">
      <w:pPr>
        <w:widowControl w:val="0"/>
        <w:numPr>
          <w:ilvl w:val="0"/>
          <w:numId w:val="11"/>
        </w:numPr>
        <w:tabs>
          <w:tab w:val="left" w:pos="36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Самозапалване на лесно запалими вещества и материали;</w:t>
      </w:r>
    </w:p>
    <w:p w14:paraId="6709E920">
      <w:pPr>
        <w:widowControl w:val="0"/>
        <w:numPr>
          <w:ilvl w:val="0"/>
          <w:numId w:val="11"/>
        </w:numPr>
        <w:tabs>
          <w:tab w:val="left" w:pos="360"/>
          <w:tab w:val="left" w:pos="90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Аварии на електрически далекопроводи, които минават над и в близост до горите;</w:t>
      </w:r>
    </w:p>
    <w:p w14:paraId="1E4220EF">
      <w:pPr>
        <w:widowControl w:val="0"/>
        <w:numPr>
          <w:ilvl w:val="0"/>
          <w:numId w:val="11"/>
        </w:numPr>
        <w:tabs>
          <w:tab w:val="left" w:pos="360"/>
          <w:tab w:val="left" w:pos="900"/>
        </w:tabs>
        <w:autoSpaceDE w:val="0"/>
        <w:autoSpaceDN w:val="0"/>
        <w:adjustRightInd w:val="0"/>
        <w:ind w:left="0" w:firstLine="284"/>
        <w:jc w:val="left"/>
        <w:rPr>
          <w:rFonts w:cs="Arial"/>
          <w:color w:val="000000"/>
          <w:spacing w:val="-2"/>
          <w:lang w:val="bg-BG"/>
        </w:rPr>
      </w:pPr>
      <w:r>
        <w:rPr>
          <w:rFonts w:cs="Arial"/>
          <w:color w:val="000000"/>
          <w:spacing w:val="-2"/>
          <w:lang w:val="bg-BG"/>
        </w:rPr>
        <w:t xml:space="preserve"> Подпалване на сухи треви или дървета в следствие на природни явления (мълнии).</w:t>
      </w:r>
    </w:p>
    <w:p w14:paraId="2C262F54">
      <w:pPr>
        <w:rPr>
          <w:rFonts w:cs="Arial"/>
          <w:color w:val="000000"/>
          <w:lang w:val="bg-BG"/>
        </w:rPr>
      </w:pPr>
      <w:r>
        <w:rPr>
          <w:rFonts w:cs="Arial"/>
          <w:color w:val="000000"/>
          <w:lang w:val="bg-BG"/>
        </w:rPr>
        <w:t xml:space="preserve">Противопожарните дялове са обособени от участъци с еднакъв клас на пожарна опасност и са нанесени на картите за защита от пожари в мащаб 1:25 000 със съответния цвят на класа на пожарна опасност.  Класът на пожарна опасност на насажденията и останалите горски площи е определен според характеристиката на преобладаващите насаждения и степента на овлажняването на месторастенето (Методика за определяне на класа на пожарна опасност на насажденията, Приложение </w:t>
      </w:r>
      <w:r>
        <w:rPr>
          <w:rFonts w:cs="Arial"/>
          <w:color w:val="000000"/>
          <w:spacing w:val="-4"/>
          <w:lang w:val="bg-BG"/>
        </w:rPr>
        <w:t>№</w:t>
      </w:r>
      <w:r>
        <w:rPr>
          <w:rFonts w:cs="Arial"/>
          <w:color w:val="000000"/>
          <w:lang w:val="bg-BG"/>
        </w:rPr>
        <w:t xml:space="preserve"> 40 към чл. 137, ал.2 от </w:t>
      </w:r>
      <w:r>
        <w:rPr>
          <w:rFonts w:cs="Arial"/>
          <w:color w:val="000000"/>
          <w:spacing w:val="-4"/>
          <w:lang w:val="bg-BG"/>
        </w:rPr>
        <w:t>Наредба № 18 от 07.10.2015 г. за инвентаризация и планиране в горските територии</w:t>
      </w:r>
      <w:r>
        <w:rPr>
          <w:rFonts w:cs="Arial"/>
          <w:color w:val="000000"/>
          <w:lang w:val="bg-BG"/>
        </w:rPr>
        <w:t>).</w:t>
      </w:r>
    </w:p>
    <w:p w14:paraId="2A66AE3A">
      <w:pPr>
        <w:rPr>
          <w:rFonts w:cs="Arial"/>
          <w:color w:val="FF0000"/>
          <w:lang w:val="bg-BG"/>
        </w:rPr>
      </w:pPr>
    </w:p>
    <w:p w14:paraId="2E5CF7D3">
      <w:pPr>
        <w:rPr>
          <w:rFonts w:ascii="Arial Black" w:hAnsi="Arial Black"/>
          <w:color w:val="000000"/>
          <w:lang w:val="bg-BG"/>
        </w:rPr>
      </w:pPr>
      <w:r>
        <w:rPr>
          <w:rFonts w:ascii="Arial Black" w:hAnsi="Arial Black"/>
          <w:color w:val="000000"/>
        </w:rPr>
        <w:t>I</w:t>
      </w:r>
      <w:r>
        <w:rPr>
          <w:rFonts w:ascii="Arial Black" w:hAnsi="Arial Black"/>
          <w:color w:val="000000"/>
          <w:lang w:val="bg-BG"/>
        </w:rPr>
        <w:t>-ви - висока</w:t>
      </w:r>
    </w:p>
    <w:p w14:paraId="27854681">
      <w:pPr>
        <w:rPr>
          <w:b/>
          <w:color w:val="000000"/>
          <w:lang w:val="bg-BG"/>
        </w:rPr>
      </w:pPr>
      <w:r>
        <w:rPr>
          <w:b/>
          <w:color w:val="000000"/>
          <w:lang w:val="bg-BG"/>
        </w:rPr>
        <w:t>иглолистни:</w:t>
      </w:r>
    </w:p>
    <w:p w14:paraId="5E5CB5FA">
      <w:pPr>
        <w:rPr>
          <w:color w:val="000000"/>
          <w:lang w:val="bg-BG"/>
        </w:rPr>
      </w:pPr>
      <w:r>
        <w:rPr>
          <w:color w:val="000000"/>
          <w:lang w:val="bg-BG"/>
        </w:rPr>
        <w:t>- иглолистни насаждения и култури, растящи на много сухи, сухи и сухи до свежи месторастения.</w:t>
      </w:r>
    </w:p>
    <w:p w14:paraId="2B5D1A95">
      <w:pPr>
        <w:rPr>
          <w:color w:val="000000"/>
          <w:lang w:val="bg-BG"/>
        </w:rPr>
      </w:pPr>
    </w:p>
    <w:p w14:paraId="554C77F9">
      <w:pPr>
        <w:rPr>
          <w:rFonts w:ascii="Arial Black" w:hAnsi="Arial Black"/>
          <w:color w:val="000000"/>
          <w:lang w:val="bg-BG"/>
        </w:rPr>
      </w:pPr>
      <w:r>
        <w:rPr>
          <w:rFonts w:ascii="Arial Black" w:hAnsi="Arial Black"/>
          <w:color w:val="000000"/>
        </w:rPr>
        <w:t>I</w:t>
      </w:r>
      <w:r>
        <w:rPr>
          <w:rFonts w:ascii="Arial Black" w:hAnsi="Arial Black"/>
          <w:color w:val="000000"/>
          <w:lang w:val="bg-BG"/>
        </w:rPr>
        <w:t>І-ри - средна</w:t>
      </w:r>
    </w:p>
    <w:p w14:paraId="19B8A5F5">
      <w:pPr>
        <w:rPr>
          <w:b/>
          <w:color w:val="000000"/>
          <w:lang w:val="bg-BG"/>
        </w:rPr>
      </w:pPr>
      <w:r>
        <w:rPr>
          <w:b/>
          <w:color w:val="000000"/>
          <w:lang w:val="bg-BG"/>
        </w:rPr>
        <w:t>иглолистни:</w:t>
      </w:r>
    </w:p>
    <w:p w14:paraId="766D20A5">
      <w:pPr>
        <w:rPr>
          <w:color w:val="000000"/>
          <w:lang w:val="bg-BG"/>
        </w:rPr>
      </w:pPr>
      <w:r>
        <w:rPr>
          <w:color w:val="000000"/>
          <w:lang w:val="bg-BG"/>
        </w:rPr>
        <w:t>- насаждения и култури, растящи на свежи до сухи и свежи месторастения;</w:t>
      </w:r>
    </w:p>
    <w:p w14:paraId="0DA04A89">
      <w:pPr>
        <w:rPr>
          <w:b/>
          <w:color w:val="000000"/>
          <w:lang w:val="bg-BG"/>
        </w:rPr>
      </w:pPr>
      <w:r>
        <w:rPr>
          <w:b/>
          <w:color w:val="000000"/>
          <w:lang w:val="bg-BG"/>
        </w:rPr>
        <w:t>широколистни:</w:t>
      </w:r>
    </w:p>
    <w:p w14:paraId="63686A0B">
      <w:pPr>
        <w:rPr>
          <w:color w:val="000000"/>
          <w:lang w:val="bg-BG"/>
        </w:rPr>
      </w:pPr>
      <w:r>
        <w:rPr>
          <w:color w:val="000000"/>
          <w:lang w:val="bg-BG"/>
        </w:rPr>
        <w:t>- насаждения и култури, растящи на много сухи, сухи и сухи до свежи месторастения.</w:t>
      </w:r>
    </w:p>
    <w:p w14:paraId="0837F3FB">
      <w:pPr>
        <w:rPr>
          <w:rFonts w:cs="Arial"/>
          <w:color w:val="000000"/>
          <w:lang w:val="bg-BG"/>
        </w:rPr>
      </w:pPr>
    </w:p>
    <w:p w14:paraId="05E1DDBC">
      <w:pPr>
        <w:rPr>
          <w:rFonts w:ascii="Arial Black" w:hAnsi="Arial Black" w:cs="Arial"/>
          <w:color w:val="000000"/>
          <w:lang w:val="bg-BG"/>
        </w:rPr>
      </w:pPr>
      <w:r>
        <w:rPr>
          <w:rFonts w:ascii="Arial Black" w:hAnsi="Arial Black" w:cs="Arial"/>
          <w:color w:val="000000"/>
        </w:rPr>
        <w:t>I</w:t>
      </w:r>
      <w:r>
        <w:rPr>
          <w:rFonts w:ascii="Arial Black" w:hAnsi="Arial Black" w:cs="Arial"/>
          <w:color w:val="000000"/>
          <w:lang w:val="bg-BG"/>
        </w:rPr>
        <w:t>ІІ-ти - ниска</w:t>
      </w:r>
    </w:p>
    <w:p w14:paraId="764DB270">
      <w:pPr>
        <w:rPr>
          <w:rFonts w:cs="Arial"/>
          <w:b/>
          <w:color w:val="000000"/>
          <w:lang w:val="bg-BG"/>
        </w:rPr>
      </w:pPr>
      <w:r>
        <w:rPr>
          <w:rFonts w:cs="Arial"/>
          <w:b/>
          <w:color w:val="000000"/>
          <w:lang w:val="bg-BG"/>
        </w:rPr>
        <w:t>иглолистни:</w:t>
      </w:r>
    </w:p>
    <w:p w14:paraId="695906E5">
      <w:pPr>
        <w:tabs>
          <w:tab w:val="left" w:pos="546"/>
        </w:tabs>
        <w:rPr>
          <w:rFonts w:cs="Arial"/>
          <w:color w:val="000000"/>
          <w:lang w:val="bg-BG"/>
        </w:rPr>
      </w:pPr>
      <w:r>
        <w:rPr>
          <w:rFonts w:cs="Arial"/>
          <w:color w:val="000000"/>
          <w:lang w:val="bg-BG"/>
        </w:rPr>
        <w:t>-</w:t>
      </w:r>
      <w:r>
        <w:rPr>
          <w:rFonts w:cs="Arial"/>
          <w:color w:val="000000"/>
          <w:lang w:val="bg-BG"/>
        </w:rPr>
        <w:tab/>
      </w:r>
      <w:r>
        <w:rPr>
          <w:rFonts w:cs="Arial"/>
          <w:color w:val="000000"/>
          <w:lang w:val="bg-BG"/>
        </w:rPr>
        <w:t>насаждения и култури, растящи на свежи до влажни и влажни месторастения;</w:t>
      </w:r>
    </w:p>
    <w:p w14:paraId="356CA6DB">
      <w:pPr>
        <w:tabs>
          <w:tab w:val="left" w:pos="546"/>
        </w:tabs>
        <w:ind w:firstLine="0"/>
        <w:rPr>
          <w:rFonts w:cs="Arial"/>
          <w:b/>
          <w:color w:val="000000"/>
          <w:lang w:val="bg-BG"/>
        </w:rPr>
      </w:pPr>
      <w:r>
        <w:rPr>
          <w:rFonts w:cs="Arial"/>
          <w:b/>
          <w:color w:val="000000"/>
          <w:lang w:val="bg-BG"/>
        </w:rPr>
        <w:t xml:space="preserve">     широколистни:</w:t>
      </w:r>
    </w:p>
    <w:p w14:paraId="3B8AA0CC">
      <w:pPr>
        <w:tabs>
          <w:tab w:val="left" w:pos="546"/>
        </w:tabs>
        <w:rPr>
          <w:rFonts w:cs="Arial"/>
          <w:color w:val="000000"/>
          <w:lang w:val="bg-BG"/>
        </w:rPr>
      </w:pPr>
      <w:r>
        <w:rPr>
          <w:rFonts w:cs="Arial"/>
          <w:color w:val="000000"/>
          <w:lang w:val="bg-BG"/>
        </w:rPr>
        <w:t>-</w:t>
      </w:r>
      <w:r>
        <w:rPr>
          <w:rFonts w:cs="Arial"/>
          <w:color w:val="000000"/>
          <w:lang w:val="bg-BG"/>
        </w:rPr>
        <w:tab/>
      </w:r>
      <w:r>
        <w:rPr>
          <w:rFonts w:cs="Arial"/>
          <w:color w:val="000000"/>
          <w:lang w:val="bg-BG"/>
        </w:rPr>
        <w:t>насаждения и култури, растящи на свежи до сухи, свежи, свежи до влажни и влажни месторастения.</w:t>
      </w:r>
    </w:p>
    <w:p w14:paraId="72E7F3FC">
      <w:pPr>
        <w:rPr>
          <w:rFonts w:cs="Arial"/>
          <w:color w:val="FF0000"/>
          <w:lang w:val="bg-BG"/>
        </w:rPr>
      </w:pPr>
    </w:p>
    <w:p w14:paraId="18EE7E7A">
      <w:pPr>
        <w:rPr>
          <w:lang w:val="bg-BG"/>
        </w:rPr>
      </w:pPr>
      <w:r>
        <w:rPr>
          <w:rFonts w:cs="Arial"/>
          <w:color w:val="000000"/>
          <w:lang w:val="bg-BG"/>
        </w:rPr>
        <w:t xml:space="preserve">За най-малката единица за обособяване на клас на пожарна опасност в горскостопанския план се приема отделът (определя се като среднопретеглена стойност от класовете на подотделите) и така са изработени </w:t>
      </w:r>
      <w:r>
        <w:rPr>
          <w:color w:val="000000"/>
          <w:lang w:val="bg-BG"/>
        </w:rPr>
        <w:t xml:space="preserve">картите за защита от пожари в М 1:25 000 на </w:t>
      </w:r>
      <w:r>
        <w:rPr>
          <w:rFonts w:cs="Arial"/>
          <w:color w:val="000000"/>
          <w:spacing w:val="-4"/>
          <w:lang w:val="bg-BG"/>
        </w:rPr>
        <w:t xml:space="preserve">ТП ДГС </w:t>
      </w:r>
      <w:r>
        <w:rPr>
          <w:rFonts w:cs="Arial"/>
          <w:spacing w:val="-4"/>
          <w:lang w:val="bg-BG"/>
        </w:rPr>
        <w:t>“Хасково”</w:t>
      </w:r>
      <w:r>
        <w:rPr>
          <w:rFonts w:cs="Arial"/>
          <w:lang w:val="bg-BG"/>
        </w:rPr>
        <w:t xml:space="preserve">. </w:t>
      </w:r>
      <w:r>
        <w:rPr>
          <w:lang w:val="bg-BG"/>
        </w:rPr>
        <w:t>На тези карти за защита от пожари в М 1:25 000 площите, отнесени към съответните класове на пожарна опасност, са оцветени с различни цветове.</w:t>
      </w:r>
    </w:p>
    <w:p w14:paraId="75B6B942">
      <w:pPr>
        <w:rPr>
          <w:lang w:val="bg-BG"/>
        </w:rPr>
      </w:pPr>
      <w:r>
        <w:rPr>
          <w:rFonts w:cs="Arial"/>
          <w:lang w:val="bg-BG"/>
        </w:rPr>
        <w:t>За по-точно определяне обаче, показаното разпределение на площта по класове на пожарна опасност и по горскостопански участъци в таблица № 36 е извършено по подотдели (насаждения).</w:t>
      </w:r>
      <w:r>
        <w:rPr>
          <w:lang w:val="bg-BG"/>
        </w:rPr>
        <w:t xml:space="preserve"> Към кратките записки на горскостопанските участъци са приложени ведомости, в които са посочени кои подотдели в съответния отдел към кой клас на пожарна опасност са отнесени.</w:t>
      </w:r>
    </w:p>
    <w:p w14:paraId="5CDCB407">
      <w:pPr>
        <w:rPr>
          <w:lang w:val="bg-BG"/>
        </w:rPr>
      </w:pPr>
    </w:p>
    <w:p w14:paraId="01C7BE5E">
      <w:pPr>
        <w:jc w:val="center"/>
        <w:rPr>
          <w:rFonts w:ascii="Arial Black" w:hAnsi="Arial Black" w:cs="Arial"/>
          <w:b/>
          <w:sz w:val="22"/>
          <w:szCs w:val="22"/>
          <w:lang w:val="bg-BG"/>
        </w:rPr>
        <w:sectPr>
          <w:footerReference r:id="rId5" w:type="default"/>
          <w:pgSz w:w="11906" w:h="16838"/>
          <w:pgMar w:top="1134" w:right="1417" w:bottom="1134" w:left="1417" w:header="720" w:footer="720" w:gutter="0"/>
          <w:pgNumType w:fmt="decimal" w:start="1"/>
          <w:cols w:space="0" w:num="1"/>
          <w:rtlGutter w:val="0"/>
          <w:docGrid w:linePitch="360" w:charSpace="0"/>
        </w:sectPr>
      </w:pPr>
    </w:p>
    <w:p w14:paraId="3335A6D1">
      <w:pPr>
        <w:jc w:val="center"/>
        <w:rPr>
          <w:rFonts w:ascii="Arial Black" w:hAnsi="Arial Black" w:cs="Arial"/>
          <w:b/>
          <w:sz w:val="22"/>
          <w:szCs w:val="22"/>
          <w:lang w:val="bg-BG"/>
        </w:rPr>
      </w:pPr>
      <w:r>
        <w:rPr>
          <w:rFonts w:ascii="Arial Black" w:hAnsi="Arial Black" w:cs="Arial"/>
          <w:b/>
          <w:sz w:val="22"/>
          <w:szCs w:val="22"/>
          <w:lang w:val="bg-BG"/>
        </w:rPr>
        <w:t>Таблица № 36</w:t>
      </w:r>
    </w:p>
    <w:p w14:paraId="08BD19B1">
      <w:pPr>
        <w:jc w:val="center"/>
        <w:rPr>
          <w:rFonts w:cs="Arial"/>
          <w:b/>
          <w:lang w:val="bg-BG"/>
        </w:rPr>
      </w:pPr>
      <w:r>
        <w:rPr>
          <w:rFonts w:cs="Arial"/>
          <w:b/>
          <w:lang w:val="bg-BG"/>
        </w:rPr>
        <w:t>Разпределение на площта по насаждения по класове на пожарна опасност</w:t>
      </w:r>
    </w:p>
    <w:p w14:paraId="56EF4106">
      <w:pPr>
        <w:jc w:val="center"/>
        <w:rPr>
          <w:rFonts w:cs="Arial"/>
          <w:b/>
          <w:lang w:val="bg-BG"/>
        </w:rPr>
      </w:pPr>
      <w:r>
        <w:rPr>
          <w:rFonts w:cs="Arial"/>
          <w:b/>
        </w:rPr>
        <w:t>в ТП ДГС “</w:t>
      </w:r>
      <w:r>
        <w:rPr>
          <w:rFonts w:cs="Arial"/>
          <w:b/>
          <w:spacing w:val="-4"/>
        </w:rPr>
        <w:t>Хасково</w:t>
      </w:r>
      <w:r>
        <w:rPr>
          <w:rFonts w:cs="Arial"/>
          <w:b/>
        </w:rPr>
        <w:t xml:space="preserve">” </w:t>
      </w:r>
      <w:r>
        <w:rPr>
          <w:rFonts w:cs="Arial"/>
          <w:b/>
          <w:lang w:val="bg-BG"/>
        </w:rPr>
        <w:t>- общо</w:t>
      </w:r>
    </w:p>
    <w:p w14:paraId="44E52AD6">
      <w:pPr>
        <w:jc w:val="center"/>
        <w:rPr>
          <w:rFonts w:cs="Arial"/>
          <w:sz w:val="10"/>
        </w:rPr>
      </w:pPr>
    </w:p>
    <w:tbl>
      <w:tblPr>
        <w:tblStyle w:val="12"/>
        <w:tblW w:w="5000" w:type="pct"/>
        <w:tblInd w:w="0" w:type="dxa"/>
        <w:tblLayout w:type="autofit"/>
        <w:tblCellMar>
          <w:top w:w="15" w:type="dxa"/>
          <w:left w:w="15" w:type="dxa"/>
          <w:bottom w:w="15" w:type="dxa"/>
          <w:right w:w="15" w:type="dxa"/>
        </w:tblCellMar>
      </w:tblPr>
      <w:tblGrid>
        <w:gridCol w:w="3017"/>
        <w:gridCol w:w="805"/>
        <w:gridCol w:w="1328"/>
        <w:gridCol w:w="1328"/>
        <w:gridCol w:w="1328"/>
        <w:gridCol w:w="1326"/>
      </w:tblGrid>
      <w:tr w14:paraId="282AE9BF">
        <w:tblPrEx>
          <w:tblCellMar>
            <w:top w:w="15" w:type="dxa"/>
            <w:left w:w="15" w:type="dxa"/>
            <w:bottom w:w="15" w:type="dxa"/>
            <w:right w:w="15" w:type="dxa"/>
          </w:tblCellMar>
        </w:tblPrEx>
        <w:tc>
          <w:tcPr>
            <w:tcW w:w="2093" w:type="pct"/>
            <w:gridSpan w:val="2"/>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1D73085">
            <w:pPr>
              <w:ind w:firstLine="0"/>
              <w:jc w:val="center"/>
              <w:rPr>
                <w:rFonts w:cs="Arial"/>
                <w:b/>
                <w:bCs/>
                <w:sz w:val="16"/>
                <w:szCs w:val="16"/>
              </w:rPr>
            </w:pPr>
            <w:bookmarkStart w:id="32" w:name="_Toc410143995"/>
            <w:bookmarkStart w:id="33" w:name="_Toc413847362"/>
            <w:bookmarkStart w:id="34" w:name="_Toc410144186"/>
            <w:bookmarkStart w:id="35" w:name="_Toc487446286"/>
            <w:bookmarkStart w:id="36" w:name="_Toc413843937"/>
            <w:bookmarkStart w:id="37" w:name="_Toc487445235"/>
            <w:bookmarkStart w:id="38" w:name="_Toc413835534"/>
            <w:bookmarkStart w:id="39" w:name="_Toc410144090"/>
            <w:r>
              <w:rPr>
                <w:rFonts w:cs="Arial"/>
                <w:b/>
                <w:bCs/>
                <w:sz w:val="16"/>
                <w:szCs w:val="16"/>
              </w:rPr>
              <w:t>Tериториален обхват</w:t>
            </w:r>
          </w:p>
        </w:tc>
        <w:tc>
          <w:tcPr>
            <w:tcW w:w="2180" w:type="pct"/>
            <w:gridSpan w:val="3"/>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92A5292">
            <w:pPr>
              <w:ind w:firstLine="0"/>
              <w:jc w:val="center"/>
              <w:rPr>
                <w:rFonts w:cs="Arial"/>
                <w:b/>
                <w:bCs/>
                <w:sz w:val="16"/>
                <w:szCs w:val="16"/>
              </w:rPr>
            </w:pPr>
            <w:r>
              <w:rPr>
                <w:rFonts w:cs="Arial"/>
                <w:b/>
                <w:bCs/>
                <w:sz w:val="16"/>
                <w:szCs w:val="16"/>
              </w:rPr>
              <w:t>Kласове на пожарна опасност</w:t>
            </w:r>
          </w:p>
        </w:tc>
        <w:tc>
          <w:tcPr>
            <w:tcW w:w="727"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A7A8F6E">
            <w:pPr>
              <w:ind w:firstLine="0"/>
              <w:jc w:val="center"/>
              <w:rPr>
                <w:rFonts w:cs="Arial"/>
                <w:b/>
                <w:bCs/>
                <w:sz w:val="16"/>
                <w:szCs w:val="16"/>
              </w:rPr>
            </w:pPr>
            <w:r>
              <w:rPr>
                <w:rFonts w:cs="Arial"/>
                <w:b/>
                <w:bCs/>
                <w:sz w:val="16"/>
                <w:szCs w:val="16"/>
              </w:rPr>
              <w:t>Всичко</w:t>
            </w:r>
          </w:p>
        </w:tc>
      </w:tr>
      <w:tr w14:paraId="0D30016E">
        <w:tblPrEx>
          <w:tblCellMar>
            <w:top w:w="15" w:type="dxa"/>
            <w:left w:w="15" w:type="dxa"/>
            <w:bottom w:w="15" w:type="dxa"/>
            <w:right w:w="15" w:type="dxa"/>
          </w:tblCellMar>
        </w:tblPrEx>
        <w:tc>
          <w:tcPr>
            <w:tcW w:w="2093" w:type="pct"/>
            <w:gridSpan w:val="2"/>
            <w:vMerge w:val="continue"/>
            <w:tcBorders>
              <w:top w:val="single" w:color="999999" w:sz="6" w:space="0"/>
              <w:left w:val="single" w:color="999999" w:sz="6" w:space="0"/>
              <w:bottom w:val="single" w:color="999999" w:sz="6" w:space="0"/>
              <w:right w:val="single" w:color="999999" w:sz="6" w:space="0"/>
            </w:tcBorders>
            <w:noWrap w:val="0"/>
            <w:vAlign w:val="center"/>
          </w:tcPr>
          <w:p w14:paraId="1CDA02EE">
            <w:pPr>
              <w:ind w:firstLine="0"/>
              <w:jc w:val="left"/>
              <w:rPr>
                <w:rFonts w:cs="Arial"/>
                <w:b/>
                <w:bCs/>
                <w:color w:val="000000"/>
                <w:sz w:val="16"/>
                <w:szCs w:val="16"/>
              </w:rPr>
            </w:pP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413D68A">
            <w:pPr>
              <w:ind w:firstLine="0"/>
              <w:jc w:val="center"/>
              <w:rPr>
                <w:rFonts w:cs="Arial"/>
                <w:b/>
                <w:bCs/>
                <w:color w:val="000000"/>
                <w:sz w:val="16"/>
                <w:szCs w:val="16"/>
              </w:rPr>
            </w:pPr>
            <w:r>
              <w:rPr>
                <w:rFonts w:cs="Arial"/>
                <w:b/>
                <w:bCs/>
                <w:color w:val="000000"/>
                <w:sz w:val="16"/>
                <w:szCs w:val="16"/>
              </w:rPr>
              <w:t>I клас</w:t>
            </w:r>
            <w:r>
              <w:rPr>
                <w:rFonts w:cs="Arial"/>
                <w:b/>
                <w:bCs/>
                <w:color w:val="000000"/>
                <w:sz w:val="16"/>
                <w:szCs w:val="16"/>
              </w:rPr>
              <w:br w:type="textWrapping"/>
            </w:r>
            <w:r>
              <w:rPr>
                <w:rFonts w:cs="Arial"/>
                <w:b/>
                <w:bCs/>
                <w:color w:val="000000"/>
                <w:sz w:val="16"/>
                <w:szCs w:val="16"/>
              </w:rPr>
              <w:t>висока</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C774FE8">
            <w:pPr>
              <w:ind w:firstLine="0"/>
              <w:jc w:val="center"/>
              <w:rPr>
                <w:rFonts w:cs="Arial"/>
                <w:b/>
                <w:bCs/>
                <w:color w:val="000000"/>
                <w:sz w:val="16"/>
                <w:szCs w:val="16"/>
              </w:rPr>
            </w:pPr>
            <w:r>
              <w:rPr>
                <w:rFonts w:cs="Arial"/>
                <w:b/>
                <w:bCs/>
                <w:color w:val="000000"/>
                <w:sz w:val="16"/>
                <w:szCs w:val="16"/>
              </w:rPr>
              <w:t>II клас</w:t>
            </w:r>
            <w:r>
              <w:rPr>
                <w:rFonts w:cs="Arial"/>
                <w:b/>
                <w:bCs/>
                <w:color w:val="000000"/>
                <w:sz w:val="16"/>
                <w:szCs w:val="16"/>
              </w:rPr>
              <w:br w:type="textWrapping"/>
            </w:r>
            <w:r>
              <w:rPr>
                <w:rFonts w:cs="Arial"/>
                <w:b/>
                <w:bCs/>
                <w:color w:val="000000"/>
                <w:sz w:val="16"/>
                <w:szCs w:val="16"/>
              </w:rPr>
              <w:t>средна</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88CFEA8">
            <w:pPr>
              <w:ind w:firstLine="0"/>
              <w:jc w:val="center"/>
              <w:rPr>
                <w:rFonts w:cs="Arial"/>
                <w:b/>
                <w:bCs/>
                <w:color w:val="000000"/>
                <w:sz w:val="16"/>
                <w:szCs w:val="16"/>
              </w:rPr>
            </w:pPr>
            <w:r>
              <w:rPr>
                <w:rFonts w:cs="Arial"/>
                <w:b/>
                <w:bCs/>
                <w:color w:val="000000"/>
                <w:sz w:val="16"/>
                <w:szCs w:val="16"/>
              </w:rPr>
              <w:t>III клас</w:t>
            </w:r>
            <w:r>
              <w:rPr>
                <w:rFonts w:cs="Arial"/>
                <w:b/>
                <w:bCs/>
                <w:color w:val="000000"/>
                <w:sz w:val="16"/>
                <w:szCs w:val="16"/>
              </w:rPr>
              <w:br w:type="textWrapping"/>
            </w:r>
            <w:r>
              <w:rPr>
                <w:rFonts w:cs="Arial"/>
                <w:b/>
                <w:bCs/>
                <w:color w:val="000000"/>
                <w:sz w:val="16"/>
                <w:szCs w:val="16"/>
              </w:rPr>
              <w:t>ниска</w:t>
            </w:r>
          </w:p>
        </w:tc>
        <w:tc>
          <w:tcPr>
            <w:tcW w:w="727" w:type="pct"/>
            <w:vMerge w:val="continue"/>
            <w:tcBorders>
              <w:top w:val="single" w:color="999999" w:sz="6" w:space="0"/>
              <w:left w:val="single" w:color="999999" w:sz="6" w:space="0"/>
              <w:bottom w:val="single" w:color="999999" w:sz="6" w:space="0"/>
              <w:right w:val="single" w:color="999999" w:sz="6" w:space="0"/>
            </w:tcBorders>
            <w:noWrap w:val="0"/>
            <w:vAlign w:val="center"/>
          </w:tcPr>
          <w:p w14:paraId="50D75A17">
            <w:pPr>
              <w:ind w:firstLine="0"/>
              <w:jc w:val="left"/>
              <w:rPr>
                <w:rFonts w:cs="Arial"/>
                <w:b/>
                <w:bCs/>
                <w:color w:val="000000"/>
                <w:sz w:val="16"/>
                <w:szCs w:val="16"/>
              </w:rPr>
            </w:pPr>
          </w:p>
        </w:tc>
      </w:tr>
      <w:tr w14:paraId="049581D1">
        <w:tblPrEx>
          <w:tblCellMar>
            <w:top w:w="15" w:type="dxa"/>
            <w:left w:w="15" w:type="dxa"/>
            <w:bottom w:w="15" w:type="dxa"/>
            <w:right w:w="15" w:type="dxa"/>
          </w:tblCellMar>
        </w:tblPrEx>
        <w:tc>
          <w:tcPr>
            <w:tcW w:w="2093" w:type="pct"/>
            <w:gridSpan w:val="2"/>
            <w:vMerge w:val="continue"/>
            <w:tcBorders>
              <w:top w:val="single" w:color="999999" w:sz="6" w:space="0"/>
              <w:left w:val="single" w:color="999999" w:sz="6" w:space="0"/>
              <w:bottom w:val="single" w:color="999999" w:sz="6" w:space="0"/>
              <w:right w:val="single" w:color="999999" w:sz="6" w:space="0"/>
            </w:tcBorders>
            <w:noWrap w:val="0"/>
            <w:vAlign w:val="center"/>
          </w:tcPr>
          <w:p w14:paraId="5E5EC3B3">
            <w:pPr>
              <w:ind w:firstLine="0"/>
              <w:jc w:val="left"/>
              <w:rPr>
                <w:rFonts w:cs="Arial"/>
                <w:b/>
                <w:bCs/>
                <w:color w:val="000000"/>
                <w:sz w:val="16"/>
                <w:szCs w:val="16"/>
              </w:rPr>
            </w:pPr>
          </w:p>
        </w:tc>
        <w:tc>
          <w:tcPr>
            <w:tcW w:w="2907" w:type="pct"/>
            <w:gridSpan w:val="4"/>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584F13B">
            <w:pPr>
              <w:ind w:firstLine="0"/>
              <w:jc w:val="center"/>
              <w:rPr>
                <w:rFonts w:cs="Arial"/>
                <w:b/>
                <w:bCs/>
                <w:color w:val="000000"/>
                <w:sz w:val="16"/>
                <w:szCs w:val="16"/>
              </w:rPr>
            </w:pPr>
            <w:r>
              <w:rPr>
                <w:rFonts w:cs="Arial"/>
                <w:b/>
                <w:bCs/>
                <w:color w:val="000000"/>
                <w:sz w:val="16"/>
                <w:szCs w:val="16"/>
              </w:rPr>
              <w:t>хектари</w:t>
            </w:r>
          </w:p>
        </w:tc>
      </w:tr>
      <w:tr w14:paraId="575E8999">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B41CFE6">
            <w:pPr>
              <w:ind w:firstLine="0"/>
              <w:jc w:val="left"/>
              <w:rPr>
                <w:rFonts w:cs="Arial"/>
                <w:color w:val="000000"/>
                <w:sz w:val="16"/>
                <w:szCs w:val="16"/>
              </w:rPr>
            </w:pPr>
            <w:r>
              <w:rPr>
                <w:rFonts w:cs="Arial"/>
                <w:b/>
                <w:bCs/>
                <w:color w:val="000000"/>
                <w:sz w:val="16"/>
                <w:szCs w:val="16"/>
              </w:rPr>
              <w:t>ГСУ 1</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395C51D">
            <w:pPr>
              <w:ind w:firstLine="0"/>
              <w:jc w:val="left"/>
              <w:rPr>
                <w:rFonts w:cs="Arial"/>
                <w:color w:val="000000"/>
                <w:sz w:val="16"/>
                <w:szCs w:val="16"/>
              </w:rPr>
            </w:pPr>
            <w:r>
              <w:rPr>
                <w:rFonts w:cs="Arial"/>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D0A56F8">
            <w:pPr>
              <w:ind w:firstLine="0"/>
              <w:jc w:val="right"/>
              <w:rPr>
                <w:rFonts w:cs="Arial"/>
                <w:color w:val="000000"/>
                <w:sz w:val="16"/>
                <w:szCs w:val="16"/>
              </w:rPr>
            </w:pPr>
            <w:r>
              <w:rPr>
                <w:rFonts w:cs="Arial"/>
                <w:color w:val="000000"/>
                <w:sz w:val="16"/>
                <w:szCs w:val="16"/>
              </w:rPr>
              <w:t>73.2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E57040D">
            <w:pPr>
              <w:ind w:firstLine="0"/>
              <w:jc w:val="right"/>
              <w:rPr>
                <w:rFonts w:cs="Arial"/>
                <w:color w:val="000000"/>
                <w:sz w:val="16"/>
                <w:szCs w:val="16"/>
              </w:rPr>
            </w:pPr>
            <w:r>
              <w:rPr>
                <w:rFonts w:cs="Arial"/>
                <w:color w:val="000000"/>
                <w:sz w:val="16"/>
                <w:szCs w:val="16"/>
              </w:rPr>
              <w:t>3698.6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06431FC">
            <w:pPr>
              <w:ind w:firstLine="0"/>
              <w:jc w:val="right"/>
              <w:rPr>
                <w:rFonts w:cs="Arial"/>
                <w:color w:val="000000"/>
                <w:sz w:val="16"/>
                <w:szCs w:val="16"/>
              </w:rPr>
            </w:pPr>
            <w:r>
              <w:rPr>
                <w:rFonts w:cs="Arial"/>
                <w:color w:val="000000"/>
                <w:sz w:val="16"/>
                <w:szCs w:val="16"/>
              </w:rPr>
              <w:t>3424.5</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0CDD926">
            <w:pPr>
              <w:ind w:firstLine="0"/>
              <w:jc w:val="right"/>
              <w:rPr>
                <w:rFonts w:cs="Arial"/>
                <w:color w:val="000000"/>
                <w:sz w:val="16"/>
                <w:szCs w:val="16"/>
              </w:rPr>
            </w:pPr>
            <w:r>
              <w:rPr>
                <w:rFonts w:cs="Arial"/>
                <w:color w:val="000000"/>
                <w:sz w:val="16"/>
                <w:szCs w:val="16"/>
              </w:rPr>
              <w:t>7196.3</w:t>
            </w:r>
          </w:p>
        </w:tc>
      </w:tr>
      <w:tr w14:paraId="4FC9E78C">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2F3B3EAB">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B2E93D1">
            <w:pPr>
              <w:ind w:firstLine="0"/>
              <w:jc w:val="left"/>
              <w:rPr>
                <w:rFonts w:cs="Arial"/>
                <w:color w:val="000000"/>
                <w:sz w:val="16"/>
                <w:szCs w:val="16"/>
              </w:rPr>
            </w:pPr>
            <w:r>
              <w:rPr>
                <w:rFonts w:cs="Arial"/>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BBC132B">
            <w:pPr>
              <w:ind w:firstLine="0"/>
              <w:jc w:val="right"/>
              <w:rPr>
                <w:rFonts w:cs="Arial"/>
                <w:color w:val="000000"/>
                <w:sz w:val="16"/>
                <w:szCs w:val="16"/>
              </w:rPr>
            </w:pPr>
            <w:r>
              <w:rPr>
                <w:rFonts w:cs="Arial"/>
                <w:color w:val="000000"/>
                <w:sz w:val="16"/>
                <w:szCs w:val="16"/>
              </w:rPr>
              <w:t>0.2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7EF4251">
            <w:pPr>
              <w:ind w:firstLine="0"/>
              <w:jc w:val="right"/>
              <w:rPr>
                <w:rFonts w:cs="Arial"/>
                <w:color w:val="000000"/>
                <w:sz w:val="16"/>
                <w:szCs w:val="16"/>
              </w:rPr>
            </w:pPr>
            <w:r>
              <w:rPr>
                <w:rFonts w:cs="Arial"/>
                <w:color w:val="000000"/>
                <w:sz w:val="16"/>
                <w:szCs w:val="16"/>
              </w:rPr>
              <w:t>7.8</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D58FC52">
            <w:pPr>
              <w:ind w:firstLine="0"/>
              <w:jc w:val="right"/>
              <w:rPr>
                <w:rFonts w:cs="Arial"/>
                <w:color w:val="000000"/>
                <w:sz w:val="16"/>
                <w:szCs w:val="16"/>
              </w:rPr>
            </w:pPr>
            <w:r>
              <w:rPr>
                <w:rFonts w:cs="Arial"/>
                <w:color w:val="000000"/>
                <w:sz w:val="16"/>
                <w:szCs w:val="16"/>
              </w:rPr>
              <w:t>7.2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0D78863">
            <w:pPr>
              <w:ind w:firstLine="0"/>
              <w:jc w:val="right"/>
              <w:rPr>
                <w:rFonts w:cs="Arial"/>
                <w:color w:val="000000"/>
                <w:sz w:val="16"/>
                <w:szCs w:val="16"/>
              </w:rPr>
            </w:pPr>
            <w:r>
              <w:rPr>
                <w:rFonts w:cs="Arial"/>
                <w:color w:val="000000"/>
                <w:sz w:val="16"/>
                <w:szCs w:val="16"/>
              </w:rPr>
              <w:t>15.2</w:t>
            </w:r>
          </w:p>
        </w:tc>
      </w:tr>
      <w:tr w14:paraId="306BF0CE">
        <w:tblPrEx>
          <w:tblCellMar>
            <w:top w:w="15" w:type="dxa"/>
            <w:left w:w="15" w:type="dxa"/>
            <w:bottom w:w="15" w:type="dxa"/>
            <w:right w:w="15" w:type="dxa"/>
          </w:tblCellMar>
        </w:tblPrEx>
        <w:tc>
          <w:tcPr>
            <w:tcW w:w="5000" w:type="pct"/>
            <w:gridSpan w:val="6"/>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3E9FB21">
            <w:pPr>
              <w:ind w:firstLine="0"/>
              <w:jc w:val="left"/>
              <w:rPr>
                <w:rFonts w:cs="Arial"/>
                <w:color w:val="000000"/>
                <w:sz w:val="16"/>
                <w:szCs w:val="16"/>
              </w:rPr>
            </w:pPr>
            <w:r>
              <w:rPr>
                <w:rFonts w:cs="Arial"/>
                <w:color w:val="000000"/>
                <w:sz w:val="16"/>
                <w:szCs w:val="16"/>
              </w:rPr>
              <w:t> </w:t>
            </w:r>
          </w:p>
        </w:tc>
      </w:tr>
      <w:tr w14:paraId="0D25BCE5">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87B87D7">
            <w:pPr>
              <w:ind w:firstLine="0"/>
              <w:jc w:val="left"/>
              <w:rPr>
                <w:rFonts w:cs="Arial"/>
                <w:color w:val="000000"/>
                <w:sz w:val="16"/>
                <w:szCs w:val="16"/>
              </w:rPr>
            </w:pPr>
            <w:r>
              <w:rPr>
                <w:rFonts w:cs="Arial"/>
                <w:b/>
                <w:bCs/>
                <w:color w:val="000000"/>
                <w:sz w:val="16"/>
                <w:szCs w:val="16"/>
              </w:rPr>
              <w:t>ГСУ 2</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841D30C">
            <w:pPr>
              <w:ind w:firstLine="0"/>
              <w:jc w:val="left"/>
              <w:rPr>
                <w:rFonts w:cs="Arial"/>
                <w:color w:val="000000"/>
                <w:sz w:val="16"/>
                <w:szCs w:val="16"/>
              </w:rPr>
            </w:pPr>
            <w:r>
              <w:rPr>
                <w:rFonts w:cs="Arial"/>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E52F10E">
            <w:pPr>
              <w:ind w:firstLine="0"/>
              <w:jc w:val="right"/>
              <w:rPr>
                <w:rFonts w:cs="Arial"/>
                <w:color w:val="000000"/>
                <w:sz w:val="16"/>
                <w:szCs w:val="16"/>
              </w:rPr>
            </w:pPr>
            <w:r>
              <w:rPr>
                <w:rFonts w:cs="Arial"/>
                <w:color w:val="000000"/>
                <w:sz w:val="16"/>
                <w:szCs w:val="16"/>
              </w:rPr>
              <w:t>1988.2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A63545A">
            <w:pPr>
              <w:ind w:firstLine="0"/>
              <w:jc w:val="right"/>
              <w:rPr>
                <w:rFonts w:cs="Arial"/>
                <w:color w:val="000000"/>
                <w:sz w:val="16"/>
                <w:szCs w:val="16"/>
              </w:rPr>
            </w:pPr>
            <w:r>
              <w:rPr>
                <w:rFonts w:cs="Arial"/>
                <w:color w:val="000000"/>
                <w:sz w:val="16"/>
                <w:szCs w:val="16"/>
              </w:rPr>
              <w:t>20872.9</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70C97E3">
            <w:pPr>
              <w:ind w:firstLine="0"/>
              <w:jc w:val="right"/>
              <w:rPr>
                <w:rFonts w:cs="Arial"/>
                <w:color w:val="000000"/>
                <w:sz w:val="16"/>
                <w:szCs w:val="16"/>
              </w:rPr>
            </w:pPr>
            <w:r>
              <w:rPr>
                <w:rFonts w:cs="Arial"/>
                <w:color w:val="000000"/>
                <w:sz w:val="16"/>
                <w:szCs w:val="16"/>
              </w:rPr>
              <w:t>17622.7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6E87182">
            <w:pPr>
              <w:ind w:firstLine="0"/>
              <w:jc w:val="right"/>
              <w:rPr>
                <w:rFonts w:cs="Arial"/>
                <w:color w:val="000000"/>
                <w:sz w:val="16"/>
                <w:szCs w:val="16"/>
              </w:rPr>
            </w:pPr>
            <w:r>
              <w:rPr>
                <w:rFonts w:cs="Arial"/>
                <w:color w:val="000000"/>
                <w:sz w:val="16"/>
                <w:szCs w:val="16"/>
              </w:rPr>
              <w:t>40483.8</w:t>
            </w:r>
          </w:p>
        </w:tc>
      </w:tr>
      <w:tr w14:paraId="3191B4A2">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0C6A4D5E">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A3A6139">
            <w:pPr>
              <w:ind w:firstLine="0"/>
              <w:jc w:val="left"/>
              <w:rPr>
                <w:rFonts w:cs="Arial"/>
                <w:color w:val="000000"/>
                <w:sz w:val="16"/>
                <w:szCs w:val="16"/>
              </w:rPr>
            </w:pPr>
            <w:r>
              <w:rPr>
                <w:rFonts w:cs="Arial"/>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BC80E21">
            <w:pPr>
              <w:ind w:firstLine="0"/>
              <w:jc w:val="right"/>
              <w:rPr>
                <w:rFonts w:cs="Arial"/>
                <w:color w:val="000000"/>
                <w:sz w:val="16"/>
                <w:szCs w:val="16"/>
              </w:rPr>
            </w:pPr>
            <w:r>
              <w:rPr>
                <w:rFonts w:cs="Arial"/>
                <w:color w:val="000000"/>
                <w:sz w:val="16"/>
                <w:szCs w:val="16"/>
              </w:rPr>
              <w:t>4.2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3EF18FC">
            <w:pPr>
              <w:ind w:firstLine="0"/>
              <w:jc w:val="right"/>
              <w:rPr>
                <w:rFonts w:cs="Arial"/>
                <w:color w:val="000000"/>
                <w:sz w:val="16"/>
                <w:szCs w:val="16"/>
              </w:rPr>
            </w:pPr>
            <w:r>
              <w:rPr>
                <w:rFonts w:cs="Arial"/>
                <w:color w:val="000000"/>
                <w:sz w:val="16"/>
                <w:szCs w:val="16"/>
              </w:rPr>
              <w:t>43.6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B660D09">
            <w:pPr>
              <w:ind w:firstLine="0"/>
              <w:jc w:val="right"/>
              <w:rPr>
                <w:rFonts w:cs="Arial"/>
                <w:color w:val="000000"/>
                <w:sz w:val="16"/>
                <w:szCs w:val="16"/>
              </w:rPr>
            </w:pPr>
            <w:r>
              <w:rPr>
                <w:rFonts w:cs="Arial"/>
                <w:color w:val="000000"/>
                <w:sz w:val="16"/>
                <w:szCs w:val="16"/>
              </w:rPr>
              <w:t>37.0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221AE77">
            <w:pPr>
              <w:ind w:firstLine="0"/>
              <w:jc w:val="right"/>
              <w:rPr>
                <w:rFonts w:cs="Arial"/>
                <w:color w:val="000000"/>
                <w:sz w:val="16"/>
                <w:szCs w:val="16"/>
              </w:rPr>
            </w:pPr>
            <w:r>
              <w:rPr>
                <w:rFonts w:cs="Arial"/>
                <w:color w:val="000000"/>
                <w:sz w:val="16"/>
                <w:szCs w:val="16"/>
              </w:rPr>
              <w:t>84.8</w:t>
            </w:r>
          </w:p>
        </w:tc>
      </w:tr>
      <w:tr w14:paraId="0733381D">
        <w:tblPrEx>
          <w:tblCellMar>
            <w:top w:w="15" w:type="dxa"/>
            <w:left w:w="15" w:type="dxa"/>
            <w:bottom w:w="15" w:type="dxa"/>
            <w:right w:w="15" w:type="dxa"/>
          </w:tblCellMar>
        </w:tblPrEx>
        <w:tc>
          <w:tcPr>
            <w:tcW w:w="5000" w:type="pct"/>
            <w:gridSpan w:val="6"/>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2BEBDF6">
            <w:pPr>
              <w:ind w:firstLine="0"/>
              <w:jc w:val="center"/>
              <w:rPr>
                <w:rFonts w:cs="Arial"/>
                <w:b/>
                <w:bCs/>
                <w:color w:val="000000"/>
                <w:sz w:val="16"/>
                <w:szCs w:val="16"/>
              </w:rPr>
            </w:pPr>
            <w:r>
              <w:rPr>
                <w:rFonts w:cs="Arial"/>
                <w:b/>
                <w:bCs/>
                <w:color w:val="000000"/>
                <w:sz w:val="16"/>
                <w:szCs w:val="16"/>
              </w:rPr>
              <w:t> </w:t>
            </w:r>
          </w:p>
        </w:tc>
      </w:tr>
      <w:tr w14:paraId="77FED482">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19719EB">
            <w:pPr>
              <w:ind w:firstLine="0"/>
              <w:jc w:val="center"/>
              <w:rPr>
                <w:rFonts w:cs="Arial"/>
                <w:b/>
                <w:bCs/>
                <w:color w:val="000000"/>
                <w:sz w:val="16"/>
                <w:szCs w:val="16"/>
              </w:rPr>
            </w:pPr>
            <w:r>
              <w:rPr>
                <w:rFonts w:cs="Arial"/>
                <w:b/>
                <w:bCs/>
                <w:color w:val="000000"/>
                <w:sz w:val="16"/>
                <w:szCs w:val="16"/>
              </w:rPr>
              <w:t>ВСИЧКО</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B9D2628">
            <w:pPr>
              <w:ind w:firstLine="0"/>
              <w:jc w:val="center"/>
              <w:rPr>
                <w:rFonts w:cs="Arial"/>
                <w:b/>
                <w:bCs/>
                <w:color w:val="000000"/>
                <w:sz w:val="16"/>
                <w:szCs w:val="16"/>
              </w:rPr>
            </w:pPr>
            <w:r>
              <w:rPr>
                <w:rFonts w:cs="Arial"/>
                <w:b/>
                <w:b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A9F1078">
            <w:pPr>
              <w:ind w:firstLine="0"/>
              <w:jc w:val="right"/>
              <w:rPr>
                <w:rFonts w:cs="Arial"/>
                <w:b/>
                <w:bCs/>
                <w:color w:val="000000"/>
                <w:sz w:val="16"/>
                <w:szCs w:val="16"/>
              </w:rPr>
            </w:pPr>
            <w:r>
              <w:rPr>
                <w:rFonts w:cs="Arial"/>
                <w:b/>
                <w:bCs/>
                <w:color w:val="000000"/>
                <w:sz w:val="16"/>
                <w:szCs w:val="16"/>
              </w:rPr>
              <w:t>2061.4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A390A4D">
            <w:pPr>
              <w:ind w:firstLine="0"/>
              <w:jc w:val="right"/>
              <w:rPr>
                <w:rFonts w:cs="Arial"/>
                <w:b/>
                <w:bCs/>
                <w:color w:val="000000"/>
                <w:sz w:val="16"/>
                <w:szCs w:val="16"/>
              </w:rPr>
            </w:pPr>
            <w:r>
              <w:rPr>
                <w:rFonts w:cs="Arial"/>
                <w:b/>
                <w:bCs/>
                <w:color w:val="000000"/>
                <w:sz w:val="16"/>
                <w:szCs w:val="16"/>
              </w:rPr>
              <w:t>24571.5</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2FD7F3D">
            <w:pPr>
              <w:ind w:firstLine="0"/>
              <w:jc w:val="right"/>
              <w:rPr>
                <w:rFonts w:cs="Arial"/>
                <w:b/>
                <w:bCs/>
                <w:color w:val="000000"/>
                <w:sz w:val="16"/>
                <w:szCs w:val="16"/>
              </w:rPr>
            </w:pPr>
            <w:r>
              <w:rPr>
                <w:rFonts w:cs="Arial"/>
                <w:b/>
                <w:bCs/>
                <w:color w:val="000000"/>
                <w:sz w:val="16"/>
                <w:szCs w:val="16"/>
              </w:rPr>
              <w:t>21047.2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AF49E35">
            <w:pPr>
              <w:ind w:firstLine="0"/>
              <w:jc w:val="right"/>
              <w:rPr>
                <w:rFonts w:cs="Arial"/>
                <w:b/>
                <w:bCs/>
                <w:color w:val="000000"/>
                <w:sz w:val="16"/>
                <w:szCs w:val="16"/>
              </w:rPr>
            </w:pPr>
            <w:r>
              <w:rPr>
                <w:rFonts w:cs="Arial"/>
                <w:b/>
                <w:bCs/>
                <w:color w:val="000000"/>
                <w:sz w:val="16"/>
                <w:szCs w:val="16"/>
              </w:rPr>
              <w:t>47680.1</w:t>
            </w:r>
          </w:p>
        </w:tc>
      </w:tr>
      <w:tr w14:paraId="4921EEEC">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3BB1C86A">
            <w:pPr>
              <w:ind w:firstLine="0"/>
              <w:jc w:val="left"/>
              <w:rPr>
                <w:rFonts w:cs="Arial"/>
                <w:b/>
                <w:bCs/>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5C81111">
            <w:pPr>
              <w:ind w:firstLine="0"/>
              <w:jc w:val="center"/>
              <w:rPr>
                <w:rFonts w:cs="Arial"/>
                <w:b/>
                <w:bCs/>
                <w:color w:val="000000"/>
                <w:sz w:val="16"/>
                <w:szCs w:val="16"/>
              </w:rPr>
            </w:pPr>
            <w:r>
              <w:rPr>
                <w:rFonts w:cs="Arial"/>
                <w:b/>
                <w:b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0D6FBB6">
            <w:pPr>
              <w:ind w:firstLine="0"/>
              <w:jc w:val="right"/>
              <w:rPr>
                <w:rFonts w:cs="Arial"/>
                <w:b/>
                <w:bCs/>
                <w:color w:val="000000"/>
                <w:sz w:val="16"/>
                <w:szCs w:val="16"/>
              </w:rPr>
            </w:pPr>
            <w:r>
              <w:rPr>
                <w:rFonts w:cs="Arial"/>
                <w:b/>
                <w:bCs/>
                <w:color w:val="000000"/>
                <w:sz w:val="16"/>
                <w:szCs w:val="16"/>
              </w:rPr>
              <w:t>4.4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4871E14">
            <w:pPr>
              <w:ind w:firstLine="0"/>
              <w:jc w:val="right"/>
              <w:rPr>
                <w:rFonts w:cs="Arial"/>
                <w:b/>
                <w:bCs/>
                <w:color w:val="000000"/>
                <w:sz w:val="16"/>
                <w:szCs w:val="16"/>
              </w:rPr>
            </w:pPr>
            <w:r>
              <w:rPr>
                <w:rFonts w:cs="Arial"/>
                <w:b/>
                <w:bCs/>
                <w:color w:val="000000"/>
                <w:sz w:val="16"/>
                <w:szCs w:val="16"/>
              </w:rPr>
              <w:t>51.4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AA00070">
            <w:pPr>
              <w:ind w:firstLine="0"/>
              <w:jc w:val="right"/>
              <w:rPr>
                <w:rFonts w:cs="Arial"/>
                <w:b/>
                <w:bCs/>
                <w:color w:val="000000"/>
                <w:sz w:val="16"/>
                <w:szCs w:val="16"/>
              </w:rPr>
            </w:pPr>
            <w:r>
              <w:rPr>
                <w:rFonts w:cs="Arial"/>
                <w:b/>
                <w:bCs/>
                <w:color w:val="000000"/>
                <w:sz w:val="16"/>
                <w:szCs w:val="16"/>
              </w:rPr>
              <w:t>44.2</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611FA5C">
            <w:pPr>
              <w:ind w:firstLine="0"/>
              <w:jc w:val="right"/>
              <w:rPr>
                <w:rFonts w:cs="Arial"/>
                <w:b/>
                <w:bCs/>
                <w:color w:val="000000"/>
                <w:sz w:val="16"/>
                <w:szCs w:val="16"/>
              </w:rPr>
            </w:pPr>
            <w:r>
              <w:rPr>
                <w:rFonts w:cs="Arial"/>
                <w:b/>
                <w:bCs/>
                <w:color w:val="000000"/>
                <w:sz w:val="16"/>
                <w:szCs w:val="16"/>
              </w:rPr>
              <w:t>100.0</w:t>
            </w:r>
          </w:p>
        </w:tc>
      </w:tr>
      <w:tr w14:paraId="53734DCD">
        <w:tblPrEx>
          <w:tblCellMar>
            <w:top w:w="15" w:type="dxa"/>
            <w:left w:w="15" w:type="dxa"/>
            <w:bottom w:w="15" w:type="dxa"/>
            <w:right w:w="15" w:type="dxa"/>
          </w:tblCellMar>
        </w:tblPrEx>
        <w:tc>
          <w:tcPr>
            <w:tcW w:w="5000" w:type="pct"/>
            <w:gridSpan w:val="6"/>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273974A">
            <w:pPr>
              <w:ind w:firstLine="0"/>
              <w:jc w:val="left"/>
              <w:rPr>
                <w:rFonts w:cs="Arial"/>
                <w:color w:val="000000"/>
                <w:sz w:val="16"/>
                <w:szCs w:val="16"/>
              </w:rPr>
            </w:pPr>
            <w:r>
              <w:rPr>
                <w:rFonts w:cs="Arial"/>
                <w:color w:val="000000"/>
                <w:sz w:val="16"/>
                <w:szCs w:val="16"/>
              </w:rPr>
              <w:t> </w:t>
            </w:r>
          </w:p>
        </w:tc>
      </w:tr>
      <w:tr w14:paraId="47ED048D">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D1F94DD">
            <w:pPr>
              <w:ind w:firstLine="0"/>
              <w:jc w:val="left"/>
              <w:rPr>
                <w:rFonts w:cs="Arial"/>
                <w:color w:val="000000"/>
                <w:sz w:val="16"/>
                <w:szCs w:val="16"/>
              </w:rPr>
            </w:pPr>
            <w:r>
              <w:rPr>
                <w:rFonts w:cs="Arial"/>
                <w:i/>
                <w:iCs/>
                <w:color w:val="000000"/>
                <w:sz w:val="16"/>
                <w:szCs w:val="16"/>
              </w:rPr>
              <w:t>в т.ч. Държавна собственост</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74FA75C">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BFA1A47">
            <w:pPr>
              <w:ind w:firstLine="0"/>
              <w:jc w:val="right"/>
              <w:rPr>
                <w:rFonts w:cs="Arial"/>
                <w:color w:val="000000"/>
                <w:sz w:val="16"/>
                <w:szCs w:val="16"/>
              </w:rPr>
            </w:pPr>
            <w:r>
              <w:rPr>
                <w:rFonts w:cs="Arial"/>
                <w:i/>
                <w:iCs/>
                <w:color w:val="000000"/>
                <w:sz w:val="16"/>
                <w:szCs w:val="16"/>
              </w:rPr>
              <w:t>372.1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E106953">
            <w:pPr>
              <w:ind w:firstLine="0"/>
              <w:jc w:val="right"/>
              <w:rPr>
                <w:rFonts w:cs="Arial"/>
                <w:color w:val="000000"/>
                <w:sz w:val="16"/>
                <w:szCs w:val="16"/>
              </w:rPr>
            </w:pPr>
            <w:r>
              <w:rPr>
                <w:rFonts w:cs="Arial"/>
                <w:i/>
                <w:iCs/>
                <w:color w:val="000000"/>
                <w:sz w:val="16"/>
                <w:szCs w:val="16"/>
              </w:rPr>
              <w:t>7498.0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AD1858F">
            <w:pPr>
              <w:ind w:firstLine="0"/>
              <w:jc w:val="right"/>
              <w:rPr>
                <w:rFonts w:cs="Arial"/>
                <w:color w:val="000000"/>
                <w:sz w:val="16"/>
                <w:szCs w:val="16"/>
              </w:rPr>
            </w:pPr>
            <w:r>
              <w:rPr>
                <w:rFonts w:cs="Arial"/>
                <w:i/>
                <w:iCs/>
                <w:color w:val="000000"/>
                <w:sz w:val="16"/>
                <w:szCs w:val="16"/>
              </w:rPr>
              <w:t>4777.6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40CE51D">
            <w:pPr>
              <w:ind w:firstLine="0"/>
              <w:jc w:val="right"/>
              <w:rPr>
                <w:rFonts w:cs="Arial"/>
                <w:color w:val="000000"/>
                <w:sz w:val="16"/>
                <w:szCs w:val="16"/>
              </w:rPr>
            </w:pPr>
            <w:r>
              <w:rPr>
                <w:rFonts w:cs="Arial"/>
                <w:i/>
                <w:iCs/>
                <w:color w:val="000000"/>
                <w:sz w:val="16"/>
                <w:szCs w:val="16"/>
              </w:rPr>
              <w:t>12647.7</w:t>
            </w:r>
          </w:p>
        </w:tc>
      </w:tr>
      <w:tr w14:paraId="626475F9">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3143C7C3">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113EA99">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C62628D">
            <w:pPr>
              <w:ind w:firstLine="0"/>
              <w:jc w:val="right"/>
              <w:rPr>
                <w:rFonts w:cs="Arial"/>
                <w:color w:val="000000"/>
                <w:sz w:val="16"/>
                <w:szCs w:val="16"/>
              </w:rPr>
            </w:pPr>
            <w:r>
              <w:rPr>
                <w:rFonts w:cs="Arial"/>
                <w:i/>
                <w:iCs/>
                <w:color w:val="000000"/>
                <w:sz w:val="16"/>
                <w:szCs w:val="16"/>
              </w:rPr>
              <w:t>0.8</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CCF34BA">
            <w:pPr>
              <w:ind w:firstLine="0"/>
              <w:jc w:val="right"/>
              <w:rPr>
                <w:rFonts w:cs="Arial"/>
                <w:color w:val="000000"/>
                <w:sz w:val="16"/>
                <w:szCs w:val="16"/>
              </w:rPr>
            </w:pPr>
            <w:r>
              <w:rPr>
                <w:rFonts w:cs="Arial"/>
                <w:i/>
                <w:iCs/>
                <w:color w:val="000000"/>
                <w:sz w:val="16"/>
                <w:szCs w:val="16"/>
              </w:rPr>
              <w:t>15.7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20078AD">
            <w:pPr>
              <w:ind w:firstLine="0"/>
              <w:jc w:val="right"/>
              <w:rPr>
                <w:rFonts w:cs="Arial"/>
                <w:color w:val="000000"/>
                <w:sz w:val="16"/>
                <w:szCs w:val="16"/>
              </w:rPr>
            </w:pPr>
            <w:r>
              <w:rPr>
                <w:rFonts w:cs="Arial"/>
                <w:i/>
                <w:iCs/>
                <w:color w:val="000000"/>
                <w:sz w:val="16"/>
                <w:szCs w:val="16"/>
              </w:rPr>
              <w:t>10.0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5B19805">
            <w:pPr>
              <w:ind w:firstLine="0"/>
              <w:jc w:val="right"/>
              <w:rPr>
                <w:rFonts w:cs="Arial"/>
                <w:color w:val="000000"/>
                <w:sz w:val="16"/>
                <w:szCs w:val="16"/>
              </w:rPr>
            </w:pPr>
            <w:r>
              <w:rPr>
                <w:rFonts w:cs="Arial"/>
                <w:i/>
                <w:iCs/>
                <w:color w:val="000000"/>
                <w:sz w:val="16"/>
                <w:szCs w:val="16"/>
              </w:rPr>
              <w:t>26.5</w:t>
            </w:r>
          </w:p>
        </w:tc>
      </w:tr>
      <w:tr w14:paraId="64D2EA74">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FADC308">
            <w:pPr>
              <w:ind w:firstLine="0"/>
              <w:jc w:val="left"/>
              <w:rPr>
                <w:rFonts w:cs="Arial"/>
                <w:color w:val="000000"/>
                <w:sz w:val="16"/>
                <w:szCs w:val="16"/>
              </w:rPr>
            </w:pPr>
            <w:r>
              <w:rPr>
                <w:rFonts w:cs="Arial"/>
                <w:i/>
                <w:iCs/>
                <w:color w:val="000000"/>
                <w:sz w:val="16"/>
                <w:szCs w:val="16"/>
              </w:rPr>
              <w:t>в т.ч. Общинска собственост</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4D05C4E">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89F30D0">
            <w:pPr>
              <w:ind w:firstLine="0"/>
              <w:jc w:val="right"/>
              <w:rPr>
                <w:rFonts w:cs="Arial"/>
                <w:color w:val="000000"/>
                <w:sz w:val="16"/>
                <w:szCs w:val="16"/>
              </w:rPr>
            </w:pPr>
            <w:r>
              <w:rPr>
                <w:rFonts w:cs="Arial"/>
                <w:i/>
                <w:iCs/>
                <w:color w:val="000000"/>
                <w:sz w:val="16"/>
                <w:szCs w:val="16"/>
              </w:rPr>
              <w:t>1606.5</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AA26F95">
            <w:pPr>
              <w:ind w:firstLine="0"/>
              <w:jc w:val="right"/>
              <w:rPr>
                <w:rFonts w:cs="Arial"/>
                <w:color w:val="000000"/>
                <w:sz w:val="16"/>
                <w:szCs w:val="16"/>
              </w:rPr>
            </w:pPr>
            <w:r>
              <w:rPr>
                <w:rFonts w:cs="Arial"/>
                <w:i/>
                <w:iCs/>
                <w:color w:val="000000"/>
                <w:sz w:val="16"/>
                <w:szCs w:val="16"/>
              </w:rPr>
              <w:t>15020.6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4BDD1F9">
            <w:pPr>
              <w:ind w:firstLine="0"/>
              <w:jc w:val="right"/>
              <w:rPr>
                <w:rFonts w:cs="Arial"/>
                <w:color w:val="000000"/>
                <w:sz w:val="16"/>
                <w:szCs w:val="16"/>
              </w:rPr>
            </w:pPr>
            <w:r>
              <w:rPr>
                <w:rFonts w:cs="Arial"/>
                <w:i/>
                <w:iCs/>
                <w:color w:val="000000"/>
                <w:sz w:val="16"/>
                <w:szCs w:val="16"/>
              </w:rPr>
              <w:t>14650.9</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3E60D5C">
            <w:pPr>
              <w:ind w:firstLine="0"/>
              <w:jc w:val="right"/>
              <w:rPr>
                <w:rFonts w:cs="Arial"/>
                <w:color w:val="000000"/>
                <w:sz w:val="16"/>
                <w:szCs w:val="16"/>
              </w:rPr>
            </w:pPr>
            <w:r>
              <w:rPr>
                <w:rFonts w:cs="Arial"/>
                <w:i/>
                <w:iCs/>
                <w:color w:val="000000"/>
                <w:sz w:val="16"/>
                <w:szCs w:val="16"/>
              </w:rPr>
              <w:t>31278.0</w:t>
            </w:r>
          </w:p>
        </w:tc>
      </w:tr>
      <w:tr w14:paraId="480DD482">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3734C886">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F074880">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13D477C">
            <w:pPr>
              <w:ind w:firstLine="0"/>
              <w:jc w:val="right"/>
              <w:rPr>
                <w:rFonts w:cs="Arial"/>
                <w:color w:val="000000"/>
                <w:sz w:val="16"/>
                <w:szCs w:val="16"/>
              </w:rPr>
            </w:pPr>
            <w:r>
              <w:rPr>
                <w:rFonts w:cs="Arial"/>
                <w:i/>
                <w:iCs/>
                <w:color w:val="000000"/>
                <w:sz w:val="16"/>
                <w:szCs w:val="16"/>
              </w:rPr>
              <w:t>3.4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FAFA05E">
            <w:pPr>
              <w:ind w:firstLine="0"/>
              <w:jc w:val="right"/>
              <w:rPr>
                <w:rFonts w:cs="Arial"/>
                <w:color w:val="000000"/>
                <w:sz w:val="16"/>
                <w:szCs w:val="16"/>
              </w:rPr>
            </w:pPr>
            <w:r>
              <w:rPr>
                <w:rFonts w:cs="Arial"/>
                <w:i/>
                <w:iCs/>
                <w:color w:val="000000"/>
                <w:sz w:val="16"/>
                <w:szCs w:val="16"/>
              </w:rPr>
              <w:t>31.7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88CC17C">
            <w:pPr>
              <w:ind w:firstLine="0"/>
              <w:jc w:val="right"/>
              <w:rPr>
                <w:rFonts w:cs="Arial"/>
                <w:color w:val="000000"/>
                <w:sz w:val="16"/>
                <w:szCs w:val="16"/>
              </w:rPr>
            </w:pPr>
            <w:r>
              <w:rPr>
                <w:rFonts w:cs="Arial"/>
                <w:i/>
                <w:iCs/>
                <w:color w:val="000000"/>
                <w:sz w:val="16"/>
                <w:szCs w:val="16"/>
              </w:rPr>
              <w:t>30.7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E32CF49">
            <w:pPr>
              <w:ind w:firstLine="0"/>
              <w:jc w:val="right"/>
              <w:rPr>
                <w:rFonts w:cs="Arial"/>
                <w:color w:val="000000"/>
                <w:sz w:val="16"/>
                <w:szCs w:val="16"/>
              </w:rPr>
            </w:pPr>
            <w:r>
              <w:rPr>
                <w:rFonts w:cs="Arial"/>
                <w:i/>
                <w:iCs/>
                <w:color w:val="000000"/>
                <w:sz w:val="16"/>
                <w:szCs w:val="16"/>
              </w:rPr>
              <w:t>65.8</w:t>
            </w:r>
          </w:p>
        </w:tc>
      </w:tr>
      <w:tr w14:paraId="6A1C1CE5">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8AF2B72">
            <w:pPr>
              <w:ind w:firstLine="0"/>
              <w:jc w:val="left"/>
              <w:rPr>
                <w:rFonts w:cs="Arial"/>
                <w:color w:val="000000"/>
                <w:sz w:val="16"/>
                <w:szCs w:val="16"/>
                <w:lang w:val="bg-BG"/>
              </w:rPr>
            </w:pPr>
            <w:r>
              <w:rPr>
                <w:rFonts w:cs="Arial"/>
                <w:i/>
                <w:iCs/>
                <w:color w:val="000000"/>
                <w:sz w:val="16"/>
                <w:szCs w:val="16"/>
              </w:rPr>
              <w:t xml:space="preserve">в т.ч. Частна </w:t>
            </w:r>
            <w:r>
              <w:rPr>
                <w:rFonts w:cs="Arial"/>
                <w:i/>
                <w:iCs/>
                <w:color w:val="000000"/>
                <w:sz w:val="16"/>
                <w:szCs w:val="16"/>
                <w:lang w:val="bg-BG"/>
              </w:rPr>
              <w:t>на физически лица</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03A6845">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388298F">
            <w:pPr>
              <w:ind w:firstLine="0"/>
              <w:jc w:val="right"/>
              <w:rPr>
                <w:rFonts w:cs="Arial"/>
                <w:color w:val="000000"/>
                <w:sz w:val="16"/>
                <w:szCs w:val="16"/>
              </w:rPr>
            </w:pPr>
            <w:r>
              <w:rPr>
                <w:rFonts w:cs="Arial"/>
                <w:i/>
                <w:iCs/>
                <w:color w:val="000000"/>
                <w:sz w:val="16"/>
                <w:szCs w:val="16"/>
              </w:rPr>
              <w:t>40.1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4E1DF15">
            <w:pPr>
              <w:ind w:firstLine="0"/>
              <w:jc w:val="right"/>
              <w:rPr>
                <w:rFonts w:cs="Arial"/>
                <w:color w:val="000000"/>
                <w:sz w:val="16"/>
                <w:szCs w:val="16"/>
              </w:rPr>
            </w:pPr>
            <w:r>
              <w:rPr>
                <w:rFonts w:cs="Arial"/>
                <w:i/>
                <w:iCs/>
                <w:color w:val="000000"/>
                <w:sz w:val="16"/>
                <w:szCs w:val="16"/>
              </w:rPr>
              <w:t>1299.0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8BD2D8A">
            <w:pPr>
              <w:ind w:firstLine="0"/>
              <w:jc w:val="right"/>
              <w:rPr>
                <w:rFonts w:cs="Arial"/>
                <w:color w:val="000000"/>
                <w:sz w:val="16"/>
                <w:szCs w:val="16"/>
              </w:rPr>
            </w:pPr>
            <w:r>
              <w:rPr>
                <w:rFonts w:cs="Arial"/>
                <w:i/>
                <w:iCs/>
                <w:color w:val="000000"/>
                <w:sz w:val="16"/>
                <w:szCs w:val="16"/>
              </w:rPr>
              <w:t>864.9</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8F6507E">
            <w:pPr>
              <w:ind w:firstLine="0"/>
              <w:jc w:val="right"/>
              <w:rPr>
                <w:rFonts w:cs="Arial"/>
                <w:color w:val="000000"/>
                <w:sz w:val="16"/>
                <w:szCs w:val="16"/>
              </w:rPr>
            </w:pPr>
            <w:r>
              <w:rPr>
                <w:rFonts w:cs="Arial"/>
                <w:i/>
                <w:iCs/>
                <w:color w:val="000000"/>
                <w:sz w:val="16"/>
                <w:szCs w:val="16"/>
              </w:rPr>
              <w:t>2204.0</w:t>
            </w:r>
          </w:p>
        </w:tc>
      </w:tr>
      <w:tr w14:paraId="3EEAEFFB">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710A3C64">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D57AA67">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49BFE9D">
            <w:pPr>
              <w:ind w:firstLine="0"/>
              <w:jc w:val="right"/>
              <w:rPr>
                <w:rFonts w:cs="Arial"/>
                <w:color w:val="000000"/>
                <w:sz w:val="16"/>
                <w:szCs w:val="16"/>
              </w:rPr>
            </w:pPr>
            <w:r>
              <w:rPr>
                <w:rFonts w:cs="Arial"/>
                <w:i/>
                <w:iCs/>
                <w:color w:val="000000"/>
                <w:sz w:val="16"/>
                <w:szCs w:val="16"/>
              </w:rPr>
              <w:t>0.1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7B5FB71">
            <w:pPr>
              <w:ind w:firstLine="0"/>
              <w:jc w:val="right"/>
              <w:rPr>
                <w:rFonts w:cs="Arial"/>
                <w:color w:val="000000"/>
                <w:sz w:val="16"/>
                <w:szCs w:val="16"/>
              </w:rPr>
            </w:pPr>
            <w:r>
              <w:rPr>
                <w:rFonts w:cs="Arial"/>
                <w:i/>
                <w:iCs/>
                <w:color w:val="000000"/>
                <w:sz w:val="16"/>
                <w:szCs w:val="16"/>
              </w:rPr>
              <w:t>2.7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9D9D352">
            <w:pPr>
              <w:ind w:firstLine="0"/>
              <w:jc w:val="right"/>
              <w:rPr>
                <w:rFonts w:cs="Arial"/>
                <w:color w:val="000000"/>
                <w:sz w:val="16"/>
                <w:szCs w:val="16"/>
              </w:rPr>
            </w:pPr>
            <w:r>
              <w:rPr>
                <w:rFonts w:cs="Arial"/>
                <w:i/>
                <w:iCs/>
                <w:color w:val="000000"/>
                <w:sz w:val="16"/>
                <w:szCs w:val="16"/>
              </w:rPr>
              <w:t>1.8</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8A8CBE4">
            <w:pPr>
              <w:ind w:firstLine="0"/>
              <w:jc w:val="right"/>
              <w:rPr>
                <w:rFonts w:cs="Arial"/>
                <w:color w:val="000000"/>
                <w:sz w:val="16"/>
                <w:szCs w:val="16"/>
              </w:rPr>
            </w:pPr>
            <w:r>
              <w:rPr>
                <w:rFonts w:cs="Arial"/>
                <w:i/>
                <w:iCs/>
                <w:color w:val="000000"/>
                <w:sz w:val="16"/>
                <w:szCs w:val="16"/>
              </w:rPr>
              <w:t>4.6</w:t>
            </w:r>
          </w:p>
        </w:tc>
      </w:tr>
      <w:tr w14:paraId="6707D27C">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C1EB915">
            <w:pPr>
              <w:ind w:firstLine="0"/>
              <w:jc w:val="left"/>
              <w:rPr>
                <w:rFonts w:cs="Arial"/>
                <w:color w:val="000000"/>
                <w:sz w:val="16"/>
                <w:szCs w:val="16"/>
              </w:rPr>
            </w:pPr>
            <w:r>
              <w:rPr>
                <w:rFonts w:cs="Arial"/>
                <w:i/>
                <w:iCs/>
                <w:color w:val="000000"/>
                <w:sz w:val="16"/>
                <w:szCs w:val="16"/>
              </w:rPr>
              <w:t xml:space="preserve">в т.ч. </w:t>
            </w:r>
            <w:r>
              <w:rPr>
                <w:rFonts w:cs="Arial"/>
                <w:i/>
                <w:iCs/>
                <w:color w:val="000000"/>
                <w:sz w:val="16"/>
                <w:szCs w:val="16"/>
                <w:lang w:val="bg-BG"/>
              </w:rPr>
              <w:t>Частна с</w:t>
            </w:r>
            <w:r>
              <w:rPr>
                <w:rFonts w:cs="Arial"/>
                <w:i/>
                <w:iCs/>
                <w:color w:val="000000"/>
                <w:sz w:val="16"/>
                <w:szCs w:val="16"/>
              </w:rPr>
              <w:t>ъсобственост</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66A6D31">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CA9EA1D">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026095B">
            <w:pPr>
              <w:ind w:firstLine="0"/>
              <w:jc w:val="right"/>
              <w:rPr>
                <w:rFonts w:cs="Arial"/>
                <w:color w:val="000000"/>
                <w:sz w:val="16"/>
                <w:szCs w:val="16"/>
              </w:rPr>
            </w:pPr>
            <w:r>
              <w:rPr>
                <w:rFonts w:cs="Arial"/>
                <w:i/>
                <w:iCs/>
                <w:color w:val="000000"/>
                <w:sz w:val="16"/>
                <w:szCs w:val="16"/>
              </w:rPr>
              <w:t>10.6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EF90E66">
            <w:pPr>
              <w:ind w:firstLine="0"/>
              <w:jc w:val="right"/>
              <w:rPr>
                <w:rFonts w:cs="Arial"/>
                <w:color w:val="000000"/>
                <w:sz w:val="16"/>
                <w:szCs w:val="16"/>
              </w:rPr>
            </w:pPr>
            <w:r>
              <w:rPr>
                <w:rFonts w:cs="Arial"/>
                <w:i/>
                <w:iCs/>
                <w:color w:val="000000"/>
                <w:sz w:val="16"/>
                <w:szCs w:val="16"/>
              </w:rPr>
              <w:t>7.1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53FDDD3">
            <w:pPr>
              <w:ind w:firstLine="0"/>
              <w:jc w:val="right"/>
              <w:rPr>
                <w:rFonts w:cs="Arial"/>
                <w:color w:val="000000"/>
                <w:sz w:val="16"/>
                <w:szCs w:val="16"/>
              </w:rPr>
            </w:pPr>
            <w:r>
              <w:rPr>
                <w:rFonts w:cs="Arial"/>
                <w:i/>
                <w:iCs/>
                <w:color w:val="000000"/>
                <w:sz w:val="16"/>
                <w:szCs w:val="16"/>
              </w:rPr>
              <w:t>17.7</w:t>
            </w:r>
          </w:p>
        </w:tc>
      </w:tr>
      <w:tr w14:paraId="46901BEF">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4D07D1C6">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8F73CF9">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FD47876">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EF46D2E">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4E35E5F">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127A2A4">
            <w:pPr>
              <w:ind w:firstLine="0"/>
              <w:jc w:val="right"/>
              <w:rPr>
                <w:rFonts w:cs="Arial"/>
                <w:color w:val="000000"/>
                <w:sz w:val="16"/>
                <w:szCs w:val="16"/>
              </w:rPr>
            </w:pPr>
            <w:r>
              <w:rPr>
                <w:rFonts w:cs="Arial"/>
                <w:i/>
                <w:iCs/>
                <w:color w:val="000000"/>
                <w:sz w:val="16"/>
                <w:szCs w:val="16"/>
              </w:rPr>
              <w:t>-</w:t>
            </w:r>
          </w:p>
        </w:tc>
      </w:tr>
      <w:tr w14:paraId="5B894AEC">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2BBB3D0">
            <w:pPr>
              <w:ind w:firstLine="0"/>
              <w:jc w:val="left"/>
              <w:rPr>
                <w:rFonts w:cs="Arial"/>
                <w:color w:val="000000"/>
                <w:sz w:val="16"/>
                <w:szCs w:val="16"/>
              </w:rPr>
            </w:pPr>
            <w:r>
              <w:rPr>
                <w:rFonts w:cs="Arial"/>
                <w:i/>
                <w:iCs/>
                <w:color w:val="000000"/>
                <w:sz w:val="16"/>
                <w:szCs w:val="16"/>
              </w:rPr>
              <w:t>в т.ч. Врем.стоп. от общината</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9A69EED">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339FE79">
            <w:pPr>
              <w:ind w:firstLine="0"/>
              <w:jc w:val="right"/>
              <w:rPr>
                <w:rFonts w:cs="Arial"/>
                <w:color w:val="000000"/>
                <w:sz w:val="16"/>
                <w:szCs w:val="16"/>
              </w:rPr>
            </w:pPr>
            <w:r>
              <w:rPr>
                <w:rFonts w:cs="Arial"/>
                <w:i/>
                <w:iCs/>
                <w:color w:val="000000"/>
                <w:sz w:val="16"/>
                <w:szCs w:val="16"/>
              </w:rPr>
              <w:t>31.0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1C395D9">
            <w:pPr>
              <w:ind w:firstLine="0"/>
              <w:jc w:val="right"/>
              <w:rPr>
                <w:rFonts w:cs="Arial"/>
                <w:color w:val="000000"/>
                <w:sz w:val="16"/>
                <w:szCs w:val="16"/>
              </w:rPr>
            </w:pPr>
            <w:r>
              <w:rPr>
                <w:rFonts w:cs="Arial"/>
                <w:i/>
                <w:iCs/>
                <w:color w:val="000000"/>
                <w:sz w:val="16"/>
                <w:szCs w:val="16"/>
              </w:rPr>
              <w:t>309.6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2B75737">
            <w:pPr>
              <w:ind w:firstLine="0"/>
              <w:jc w:val="right"/>
              <w:rPr>
                <w:rFonts w:cs="Arial"/>
                <w:color w:val="000000"/>
                <w:sz w:val="16"/>
                <w:szCs w:val="16"/>
              </w:rPr>
            </w:pPr>
            <w:r>
              <w:rPr>
                <w:rFonts w:cs="Arial"/>
                <w:i/>
                <w:iCs/>
                <w:color w:val="000000"/>
                <w:sz w:val="16"/>
                <w:szCs w:val="16"/>
              </w:rPr>
              <w:t>197.4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C6B2D54">
            <w:pPr>
              <w:ind w:firstLine="0"/>
              <w:jc w:val="right"/>
              <w:rPr>
                <w:rFonts w:cs="Arial"/>
                <w:color w:val="000000"/>
                <w:sz w:val="16"/>
                <w:szCs w:val="16"/>
              </w:rPr>
            </w:pPr>
            <w:r>
              <w:rPr>
                <w:rFonts w:cs="Arial"/>
                <w:i/>
                <w:iCs/>
                <w:color w:val="000000"/>
                <w:sz w:val="16"/>
                <w:szCs w:val="16"/>
              </w:rPr>
              <w:t>538.0</w:t>
            </w:r>
          </w:p>
        </w:tc>
      </w:tr>
      <w:tr w14:paraId="28592E78">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73172CBB">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DFB5AE9">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4EE456E">
            <w:pPr>
              <w:ind w:firstLine="0"/>
              <w:jc w:val="right"/>
              <w:rPr>
                <w:rFonts w:cs="Arial"/>
                <w:color w:val="000000"/>
                <w:sz w:val="16"/>
                <w:szCs w:val="16"/>
              </w:rPr>
            </w:pPr>
            <w:r>
              <w:rPr>
                <w:rFonts w:cs="Arial"/>
                <w:i/>
                <w:iCs/>
                <w:color w:val="000000"/>
                <w:sz w:val="16"/>
                <w:szCs w:val="16"/>
              </w:rPr>
              <w:t>0.1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5548552">
            <w:pPr>
              <w:ind w:firstLine="0"/>
              <w:jc w:val="right"/>
              <w:rPr>
                <w:rFonts w:cs="Arial"/>
                <w:color w:val="000000"/>
                <w:sz w:val="16"/>
                <w:szCs w:val="16"/>
              </w:rPr>
            </w:pPr>
            <w:r>
              <w:rPr>
                <w:rFonts w:cs="Arial"/>
                <w:i/>
                <w:iCs/>
                <w:color w:val="000000"/>
                <w:sz w:val="16"/>
                <w:szCs w:val="16"/>
              </w:rPr>
              <w:t>0.6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31C9E6E">
            <w:pPr>
              <w:ind w:firstLine="0"/>
              <w:jc w:val="right"/>
              <w:rPr>
                <w:rFonts w:cs="Arial"/>
                <w:color w:val="000000"/>
                <w:sz w:val="16"/>
                <w:szCs w:val="16"/>
              </w:rPr>
            </w:pPr>
            <w:r>
              <w:rPr>
                <w:rFonts w:cs="Arial"/>
                <w:i/>
                <w:iCs/>
                <w:color w:val="000000"/>
                <w:sz w:val="16"/>
                <w:szCs w:val="16"/>
              </w:rPr>
              <w:t>0.4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E15C7C6">
            <w:pPr>
              <w:ind w:firstLine="0"/>
              <w:jc w:val="right"/>
              <w:rPr>
                <w:rFonts w:cs="Arial"/>
                <w:color w:val="000000"/>
                <w:sz w:val="16"/>
                <w:szCs w:val="16"/>
              </w:rPr>
            </w:pPr>
            <w:r>
              <w:rPr>
                <w:rFonts w:cs="Arial"/>
                <w:i/>
                <w:iCs/>
                <w:color w:val="000000"/>
                <w:sz w:val="16"/>
                <w:szCs w:val="16"/>
              </w:rPr>
              <w:t>1.1</w:t>
            </w:r>
          </w:p>
        </w:tc>
      </w:tr>
      <w:tr w14:paraId="33AA9557">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6722B56">
            <w:pPr>
              <w:ind w:firstLine="0"/>
              <w:jc w:val="left"/>
              <w:rPr>
                <w:rFonts w:cs="Arial"/>
                <w:color w:val="000000"/>
                <w:sz w:val="16"/>
                <w:szCs w:val="16"/>
              </w:rPr>
            </w:pPr>
            <w:r>
              <w:rPr>
                <w:rFonts w:cs="Arial"/>
                <w:i/>
                <w:iCs/>
                <w:color w:val="000000"/>
                <w:sz w:val="16"/>
                <w:szCs w:val="16"/>
              </w:rPr>
              <w:t xml:space="preserve">в т.ч. </w:t>
            </w:r>
            <w:r>
              <w:rPr>
                <w:rFonts w:cs="Arial"/>
                <w:i/>
                <w:iCs/>
                <w:color w:val="000000"/>
                <w:sz w:val="16"/>
                <w:szCs w:val="16"/>
                <w:lang w:val="bg-BG"/>
              </w:rPr>
              <w:t>Частна р</w:t>
            </w:r>
            <w:r>
              <w:rPr>
                <w:rFonts w:cs="Arial"/>
                <w:i/>
                <w:iCs/>
                <w:color w:val="000000"/>
                <w:sz w:val="16"/>
                <w:szCs w:val="16"/>
              </w:rPr>
              <w:t>елигиозна</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AD50C20">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13760BB">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091997A">
            <w:pPr>
              <w:ind w:firstLine="0"/>
              <w:jc w:val="right"/>
              <w:rPr>
                <w:rFonts w:cs="Arial"/>
                <w:color w:val="000000"/>
                <w:sz w:val="16"/>
                <w:szCs w:val="16"/>
              </w:rPr>
            </w:pPr>
            <w:r>
              <w:rPr>
                <w:rFonts w:cs="Arial"/>
                <w:i/>
                <w:iCs/>
                <w:color w:val="000000"/>
                <w:sz w:val="16"/>
                <w:szCs w:val="16"/>
              </w:rPr>
              <w:t>11.1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41B346A">
            <w:pPr>
              <w:ind w:firstLine="0"/>
              <w:jc w:val="right"/>
              <w:rPr>
                <w:rFonts w:cs="Arial"/>
                <w:color w:val="000000"/>
                <w:sz w:val="16"/>
                <w:szCs w:val="16"/>
              </w:rPr>
            </w:pPr>
            <w:r>
              <w:rPr>
                <w:rFonts w:cs="Arial"/>
                <w:i/>
                <w:iCs/>
                <w:color w:val="000000"/>
                <w:sz w:val="16"/>
                <w:szCs w:val="16"/>
              </w:rPr>
              <w:t>57.6</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3C7378C">
            <w:pPr>
              <w:ind w:firstLine="0"/>
              <w:jc w:val="right"/>
              <w:rPr>
                <w:rFonts w:cs="Arial"/>
                <w:color w:val="000000"/>
                <w:sz w:val="16"/>
                <w:szCs w:val="16"/>
              </w:rPr>
            </w:pPr>
            <w:r>
              <w:rPr>
                <w:rFonts w:cs="Arial"/>
                <w:i/>
                <w:iCs/>
                <w:color w:val="000000"/>
                <w:sz w:val="16"/>
                <w:szCs w:val="16"/>
              </w:rPr>
              <w:t>68.7</w:t>
            </w:r>
          </w:p>
        </w:tc>
      </w:tr>
      <w:tr w14:paraId="2A790066">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7AB11B19">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A1AC652">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8EC42AD">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54CF0BB">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4FFF186">
            <w:pPr>
              <w:ind w:firstLine="0"/>
              <w:jc w:val="right"/>
              <w:rPr>
                <w:rFonts w:cs="Arial"/>
                <w:color w:val="000000"/>
                <w:sz w:val="16"/>
                <w:szCs w:val="16"/>
              </w:rPr>
            </w:pPr>
            <w:r>
              <w:rPr>
                <w:rFonts w:cs="Arial"/>
                <w:i/>
                <w:iCs/>
                <w:color w:val="000000"/>
                <w:sz w:val="16"/>
                <w:szCs w:val="16"/>
              </w:rPr>
              <w:t>0.1</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7E43CD0">
            <w:pPr>
              <w:ind w:firstLine="0"/>
              <w:jc w:val="right"/>
              <w:rPr>
                <w:rFonts w:cs="Arial"/>
                <w:color w:val="000000"/>
                <w:sz w:val="16"/>
                <w:szCs w:val="16"/>
              </w:rPr>
            </w:pPr>
            <w:r>
              <w:rPr>
                <w:rFonts w:cs="Arial"/>
                <w:i/>
                <w:iCs/>
                <w:color w:val="000000"/>
                <w:sz w:val="16"/>
                <w:szCs w:val="16"/>
              </w:rPr>
              <w:t>0.1</w:t>
            </w:r>
          </w:p>
        </w:tc>
      </w:tr>
      <w:tr w14:paraId="6E282DD4">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EC0CC8B">
            <w:pPr>
              <w:ind w:firstLine="0"/>
              <w:jc w:val="left"/>
              <w:rPr>
                <w:rFonts w:cs="Arial"/>
                <w:color w:val="000000"/>
                <w:sz w:val="16"/>
                <w:szCs w:val="16"/>
              </w:rPr>
            </w:pPr>
            <w:r>
              <w:rPr>
                <w:rFonts w:cs="Arial"/>
                <w:i/>
                <w:iCs/>
                <w:color w:val="000000"/>
                <w:sz w:val="16"/>
                <w:szCs w:val="16"/>
              </w:rPr>
              <w:t xml:space="preserve">в т.ч. </w:t>
            </w:r>
            <w:r>
              <w:rPr>
                <w:rFonts w:cs="Arial"/>
                <w:i/>
                <w:iCs/>
                <w:color w:val="000000"/>
                <w:sz w:val="16"/>
                <w:szCs w:val="16"/>
                <w:lang w:val="bg-BG"/>
              </w:rPr>
              <w:t>Частна на ю</w:t>
            </w:r>
            <w:r>
              <w:rPr>
                <w:rFonts w:cs="Arial"/>
                <w:i/>
                <w:iCs/>
                <w:color w:val="000000"/>
                <w:sz w:val="16"/>
                <w:szCs w:val="16"/>
              </w:rPr>
              <w:t>ридически лица</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55867C0">
            <w:pPr>
              <w:ind w:firstLine="0"/>
              <w:jc w:val="left"/>
              <w:rPr>
                <w:rFonts w:cs="Arial"/>
                <w:color w:val="000000"/>
                <w:sz w:val="16"/>
                <w:szCs w:val="16"/>
              </w:rPr>
            </w:pPr>
            <w:r>
              <w:rPr>
                <w:rFonts w:cs="Arial"/>
                <w:i/>
                <w:iCs/>
                <w:color w:val="000000"/>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6545692">
            <w:pPr>
              <w:ind w:firstLine="0"/>
              <w:jc w:val="right"/>
              <w:rPr>
                <w:rFonts w:cs="Arial"/>
                <w:color w:val="000000"/>
                <w:sz w:val="16"/>
                <w:szCs w:val="16"/>
              </w:rPr>
            </w:pPr>
            <w:r>
              <w:rPr>
                <w:rFonts w:cs="Arial"/>
                <w:i/>
                <w:iCs/>
                <w:color w:val="000000"/>
                <w:sz w:val="16"/>
                <w:szCs w:val="16"/>
              </w:rPr>
              <w:t>11.3</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C612D3C">
            <w:pPr>
              <w:ind w:firstLine="0"/>
              <w:jc w:val="right"/>
              <w:rPr>
                <w:rFonts w:cs="Arial"/>
                <w:color w:val="000000"/>
                <w:sz w:val="16"/>
                <w:szCs w:val="16"/>
              </w:rPr>
            </w:pPr>
            <w:r>
              <w:rPr>
                <w:rFonts w:cs="Arial"/>
                <w:i/>
                <w:iCs/>
                <w:color w:val="000000"/>
                <w:sz w:val="16"/>
                <w:szCs w:val="16"/>
              </w:rPr>
              <w:t>421.3</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333BB8F">
            <w:pPr>
              <w:ind w:firstLine="0"/>
              <w:jc w:val="right"/>
              <w:rPr>
                <w:rFonts w:cs="Arial"/>
                <w:color w:val="000000"/>
                <w:sz w:val="16"/>
                <w:szCs w:val="16"/>
              </w:rPr>
            </w:pPr>
            <w:r>
              <w:rPr>
                <w:rFonts w:cs="Arial"/>
                <w:i/>
                <w:iCs/>
                <w:color w:val="000000"/>
                <w:sz w:val="16"/>
                <w:szCs w:val="16"/>
              </w:rPr>
              <w:t>491.7</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7821323">
            <w:pPr>
              <w:ind w:firstLine="0"/>
              <w:jc w:val="right"/>
              <w:rPr>
                <w:rFonts w:cs="Arial"/>
                <w:color w:val="000000"/>
                <w:sz w:val="16"/>
                <w:szCs w:val="16"/>
              </w:rPr>
            </w:pPr>
            <w:r>
              <w:rPr>
                <w:rFonts w:cs="Arial"/>
                <w:i/>
                <w:iCs/>
                <w:color w:val="000000"/>
                <w:sz w:val="16"/>
                <w:szCs w:val="16"/>
              </w:rPr>
              <w:t>924.3</w:t>
            </w:r>
          </w:p>
        </w:tc>
      </w:tr>
      <w:tr w14:paraId="6A2C19BF">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22EFAE94">
            <w:pPr>
              <w:ind w:firstLine="0"/>
              <w:jc w:val="left"/>
              <w:rPr>
                <w:rFonts w:cs="Arial"/>
                <w:color w:val="000000"/>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111D6E6">
            <w:pPr>
              <w:ind w:firstLine="0"/>
              <w:jc w:val="left"/>
              <w:rPr>
                <w:rFonts w:cs="Arial"/>
                <w:color w:val="000000"/>
                <w:sz w:val="16"/>
                <w:szCs w:val="16"/>
              </w:rPr>
            </w:pPr>
            <w:r>
              <w:rPr>
                <w:rFonts w:cs="Arial"/>
                <w:i/>
                <w:iCs/>
                <w:color w:val="000000"/>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CDB3614">
            <w:pPr>
              <w:ind w:firstLine="0"/>
              <w:jc w:val="right"/>
              <w:rPr>
                <w:rFonts w:cs="Arial"/>
                <w:color w:val="000000"/>
                <w:sz w:val="16"/>
                <w:szCs w:val="16"/>
              </w:rPr>
            </w:pPr>
            <w:r>
              <w:rPr>
                <w:rFonts w:cs="Arial"/>
                <w:i/>
                <w:iCs/>
                <w:color w:val="000000"/>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00F2A66">
            <w:pPr>
              <w:ind w:firstLine="0"/>
              <w:jc w:val="right"/>
              <w:rPr>
                <w:rFonts w:cs="Arial"/>
                <w:color w:val="000000"/>
                <w:sz w:val="16"/>
                <w:szCs w:val="16"/>
              </w:rPr>
            </w:pPr>
            <w:r>
              <w:rPr>
                <w:rFonts w:cs="Arial"/>
                <w:i/>
                <w:iCs/>
                <w:color w:val="000000"/>
                <w:sz w:val="16"/>
                <w:szCs w:val="16"/>
              </w:rPr>
              <w:t>0.9</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33A3078">
            <w:pPr>
              <w:ind w:firstLine="0"/>
              <w:jc w:val="right"/>
              <w:rPr>
                <w:rFonts w:cs="Arial"/>
                <w:color w:val="000000"/>
                <w:sz w:val="16"/>
                <w:szCs w:val="16"/>
              </w:rPr>
            </w:pPr>
            <w:r>
              <w:rPr>
                <w:rFonts w:cs="Arial"/>
                <w:i/>
                <w:iCs/>
                <w:color w:val="000000"/>
                <w:sz w:val="16"/>
                <w:szCs w:val="16"/>
              </w:rPr>
              <w:t>1.0</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0529B6D">
            <w:pPr>
              <w:ind w:firstLine="0"/>
              <w:jc w:val="right"/>
              <w:rPr>
                <w:rFonts w:cs="Arial"/>
                <w:color w:val="000000"/>
                <w:sz w:val="16"/>
                <w:szCs w:val="16"/>
              </w:rPr>
            </w:pPr>
            <w:r>
              <w:rPr>
                <w:rFonts w:cs="Arial"/>
                <w:i/>
                <w:iCs/>
                <w:color w:val="000000"/>
                <w:sz w:val="16"/>
                <w:szCs w:val="16"/>
              </w:rPr>
              <w:t>1.9</w:t>
            </w:r>
          </w:p>
        </w:tc>
      </w:tr>
      <w:tr w14:paraId="7C454561">
        <w:tblPrEx>
          <w:tblCellMar>
            <w:top w:w="15" w:type="dxa"/>
            <w:left w:w="15" w:type="dxa"/>
            <w:bottom w:w="15" w:type="dxa"/>
            <w:right w:w="15" w:type="dxa"/>
          </w:tblCellMar>
        </w:tblPrEx>
        <w:tc>
          <w:tcPr>
            <w:tcW w:w="1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1F9E4C4">
            <w:pPr>
              <w:ind w:firstLine="0"/>
              <w:jc w:val="left"/>
              <w:rPr>
                <w:rFonts w:cs="Arial"/>
                <w:sz w:val="16"/>
                <w:szCs w:val="16"/>
              </w:rPr>
            </w:pPr>
            <w:r>
              <w:rPr>
                <w:rFonts w:cs="Arial"/>
                <w:i/>
                <w:iCs/>
                <w:sz w:val="16"/>
                <w:szCs w:val="16"/>
              </w:rPr>
              <w:t xml:space="preserve">в т.ч. </w:t>
            </w:r>
            <w:r>
              <w:rPr>
                <w:rFonts w:cs="Arial"/>
                <w:i/>
                <w:iCs/>
                <w:sz w:val="16"/>
                <w:szCs w:val="16"/>
                <w:lang w:val="bg-BG"/>
              </w:rPr>
              <w:t>Частна к</w:t>
            </w:r>
            <w:r>
              <w:rPr>
                <w:rFonts w:cs="Arial"/>
                <w:i/>
                <w:iCs/>
                <w:sz w:val="16"/>
                <w:szCs w:val="16"/>
              </w:rPr>
              <w:t xml:space="preserve">ооперативна </w:t>
            </w: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BA5A1B7">
            <w:pPr>
              <w:ind w:firstLine="0"/>
              <w:jc w:val="left"/>
              <w:rPr>
                <w:rFonts w:cs="Arial"/>
                <w:sz w:val="16"/>
                <w:szCs w:val="16"/>
              </w:rPr>
            </w:pPr>
            <w:r>
              <w:rPr>
                <w:rFonts w:cs="Arial"/>
                <w:i/>
                <w:iCs/>
                <w:sz w:val="16"/>
                <w:szCs w:val="16"/>
              </w:rPr>
              <w:t>площ</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C0C5AC6">
            <w:pPr>
              <w:ind w:firstLine="0"/>
              <w:jc w:val="right"/>
              <w:rPr>
                <w:rFonts w:cs="Arial"/>
                <w:sz w:val="16"/>
                <w:szCs w:val="16"/>
              </w:rPr>
            </w:pPr>
            <w:r>
              <w:rPr>
                <w:rFonts w:cs="Arial"/>
                <w:i/>
                <w:iCs/>
                <w:sz w:val="16"/>
                <w:szCs w:val="16"/>
              </w:rPr>
              <w:t>0.4</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BFE4B95">
            <w:pPr>
              <w:ind w:firstLine="0"/>
              <w:jc w:val="right"/>
              <w:rPr>
                <w:rFonts w:cs="Arial"/>
                <w:sz w:val="16"/>
                <w:szCs w:val="16"/>
              </w:rPr>
            </w:pPr>
            <w:r>
              <w:rPr>
                <w:rFonts w:cs="Arial"/>
                <w:i/>
                <w:iCs/>
                <w:sz w:val="16"/>
                <w:szCs w:val="16"/>
              </w:rPr>
              <w:t>1.3</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A2B4CA1">
            <w:pPr>
              <w:ind w:firstLine="0"/>
              <w:jc w:val="right"/>
              <w:rPr>
                <w:rFonts w:cs="Arial"/>
                <w:sz w:val="16"/>
                <w:szCs w:val="16"/>
              </w:rPr>
            </w:pPr>
            <w:r>
              <w:rPr>
                <w:rFonts w:cs="Arial"/>
                <w:i/>
                <w:iCs/>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ED043C0">
            <w:pPr>
              <w:ind w:firstLine="0"/>
              <w:jc w:val="right"/>
              <w:rPr>
                <w:rFonts w:cs="Arial"/>
                <w:sz w:val="16"/>
                <w:szCs w:val="16"/>
              </w:rPr>
            </w:pPr>
            <w:r>
              <w:rPr>
                <w:rFonts w:cs="Arial"/>
                <w:i/>
                <w:iCs/>
                <w:sz w:val="16"/>
                <w:szCs w:val="16"/>
              </w:rPr>
              <w:t>1.7</w:t>
            </w:r>
          </w:p>
        </w:tc>
      </w:tr>
      <w:tr w14:paraId="69FD8035">
        <w:tblPrEx>
          <w:tblCellMar>
            <w:top w:w="15" w:type="dxa"/>
            <w:left w:w="15" w:type="dxa"/>
            <w:bottom w:w="15" w:type="dxa"/>
            <w:right w:w="15" w:type="dxa"/>
          </w:tblCellMar>
        </w:tblPrEx>
        <w:tc>
          <w:tcPr>
            <w:tcW w:w="1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7F6E096B">
            <w:pPr>
              <w:ind w:firstLine="0"/>
              <w:jc w:val="left"/>
              <w:rPr>
                <w:rFonts w:cs="Arial"/>
                <w:sz w:val="16"/>
                <w:szCs w:val="16"/>
              </w:rPr>
            </w:pPr>
          </w:p>
        </w:tc>
        <w:tc>
          <w:tcPr>
            <w:tcW w:w="441"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06938FB">
            <w:pPr>
              <w:ind w:firstLine="0"/>
              <w:jc w:val="left"/>
              <w:rPr>
                <w:rFonts w:cs="Arial"/>
                <w:sz w:val="16"/>
                <w:szCs w:val="16"/>
              </w:rPr>
            </w:pPr>
            <w:r>
              <w:rPr>
                <w:rFonts w:cs="Arial"/>
                <w:i/>
                <w:iCs/>
                <w:sz w:val="16"/>
                <w:szCs w:val="16"/>
              </w:rPr>
              <w:t>процент</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4F7650C">
            <w:pPr>
              <w:ind w:firstLine="0"/>
              <w:jc w:val="right"/>
              <w:rPr>
                <w:rFonts w:cs="Arial"/>
                <w:sz w:val="16"/>
                <w:szCs w:val="16"/>
              </w:rPr>
            </w:pPr>
            <w:r>
              <w:rPr>
                <w:rFonts w:cs="Arial"/>
                <w:i/>
                <w:iCs/>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807562C">
            <w:pPr>
              <w:ind w:firstLine="0"/>
              <w:jc w:val="right"/>
              <w:rPr>
                <w:rFonts w:cs="Arial"/>
                <w:sz w:val="16"/>
                <w:szCs w:val="16"/>
              </w:rPr>
            </w:pPr>
            <w:r>
              <w:rPr>
                <w:rFonts w:cs="Arial"/>
                <w:i/>
                <w:iCs/>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C00B4A7">
            <w:pPr>
              <w:ind w:firstLine="0"/>
              <w:jc w:val="right"/>
              <w:rPr>
                <w:rFonts w:cs="Arial"/>
                <w:sz w:val="16"/>
                <w:szCs w:val="16"/>
              </w:rPr>
            </w:pPr>
            <w:r>
              <w:rPr>
                <w:rFonts w:cs="Arial"/>
                <w:i/>
                <w:iCs/>
                <w:sz w:val="16"/>
                <w:szCs w:val="16"/>
              </w:rPr>
              <w:t>-</w:t>
            </w:r>
          </w:p>
        </w:tc>
        <w:tc>
          <w:tcPr>
            <w:tcW w:w="72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3A17A4F">
            <w:pPr>
              <w:ind w:firstLine="0"/>
              <w:jc w:val="right"/>
              <w:rPr>
                <w:rFonts w:cs="Arial"/>
                <w:sz w:val="16"/>
                <w:szCs w:val="16"/>
              </w:rPr>
            </w:pPr>
            <w:r>
              <w:rPr>
                <w:rFonts w:cs="Arial"/>
                <w:i/>
                <w:iCs/>
                <w:sz w:val="16"/>
                <w:szCs w:val="16"/>
              </w:rPr>
              <w:t>-</w:t>
            </w:r>
          </w:p>
        </w:tc>
      </w:tr>
    </w:tbl>
    <w:p w14:paraId="3AB0CC8A">
      <w:pPr>
        <w:rPr>
          <w:spacing w:val="-2"/>
          <w:lang w:val="bg-BG"/>
        </w:rPr>
      </w:pPr>
    </w:p>
    <w:p w14:paraId="45C80DD8">
      <w:pPr>
        <w:rPr>
          <w:spacing w:val="-2"/>
          <w:lang w:val="bg-BG"/>
        </w:rPr>
      </w:pPr>
      <w:r>
        <w:rPr>
          <w:spacing w:val="-2"/>
          <w:lang w:val="bg-BG"/>
        </w:rPr>
        <w:t>В т.ч. Държавна собственост</w:t>
      </w:r>
    </w:p>
    <w:tbl>
      <w:tblPr>
        <w:tblStyle w:val="12"/>
        <w:tblW w:w="5000" w:type="pct"/>
        <w:tblInd w:w="0" w:type="dxa"/>
        <w:tblLayout w:type="autofit"/>
        <w:tblCellMar>
          <w:top w:w="15" w:type="dxa"/>
          <w:left w:w="15" w:type="dxa"/>
          <w:bottom w:w="15" w:type="dxa"/>
          <w:right w:w="15" w:type="dxa"/>
        </w:tblCellMar>
      </w:tblPr>
      <w:tblGrid>
        <w:gridCol w:w="1695"/>
        <w:gridCol w:w="1636"/>
        <w:gridCol w:w="1541"/>
        <w:gridCol w:w="1565"/>
        <w:gridCol w:w="1503"/>
        <w:gridCol w:w="1192"/>
      </w:tblGrid>
      <w:tr w14:paraId="11888AE1">
        <w:tblPrEx>
          <w:tblCellMar>
            <w:top w:w="15" w:type="dxa"/>
            <w:left w:w="15" w:type="dxa"/>
            <w:bottom w:w="15" w:type="dxa"/>
            <w:right w:w="15" w:type="dxa"/>
          </w:tblCellMar>
        </w:tblPrEx>
        <w:tc>
          <w:tcPr>
            <w:tcW w:w="1823" w:type="pct"/>
            <w:gridSpan w:val="2"/>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0C58283">
            <w:pPr>
              <w:ind w:firstLine="0"/>
              <w:jc w:val="center"/>
              <w:rPr>
                <w:rFonts w:cs="Arial"/>
                <w:b/>
                <w:bCs/>
                <w:sz w:val="16"/>
                <w:szCs w:val="16"/>
              </w:rPr>
            </w:pPr>
            <w:r>
              <w:rPr>
                <w:rFonts w:cs="Arial"/>
                <w:b/>
                <w:bCs/>
                <w:sz w:val="16"/>
                <w:szCs w:val="16"/>
              </w:rPr>
              <w:t>Tериториален обхват</w:t>
            </w:r>
          </w:p>
        </w:tc>
        <w:tc>
          <w:tcPr>
            <w:tcW w:w="2524" w:type="pct"/>
            <w:gridSpan w:val="3"/>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FC330F3">
            <w:pPr>
              <w:ind w:firstLine="0"/>
              <w:jc w:val="center"/>
              <w:rPr>
                <w:rFonts w:cs="Arial"/>
                <w:b/>
                <w:bCs/>
                <w:sz w:val="16"/>
                <w:szCs w:val="16"/>
              </w:rPr>
            </w:pPr>
            <w:r>
              <w:rPr>
                <w:rFonts w:cs="Arial"/>
                <w:b/>
                <w:bCs/>
                <w:sz w:val="16"/>
                <w:szCs w:val="16"/>
              </w:rPr>
              <w:t>Kласове на пожарна опасност</w:t>
            </w:r>
          </w:p>
        </w:tc>
        <w:tc>
          <w:tcPr>
            <w:tcW w:w="652"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57DA644">
            <w:pPr>
              <w:ind w:firstLine="0"/>
              <w:jc w:val="center"/>
              <w:rPr>
                <w:rFonts w:cs="Arial"/>
                <w:b/>
                <w:bCs/>
                <w:sz w:val="16"/>
                <w:szCs w:val="16"/>
              </w:rPr>
            </w:pPr>
            <w:r>
              <w:rPr>
                <w:rFonts w:cs="Arial"/>
                <w:b/>
                <w:bCs/>
                <w:sz w:val="16"/>
                <w:szCs w:val="16"/>
              </w:rPr>
              <w:t>Всичко</w:t>
            </w:r>
          </w:p>
        </w:tc>
      </w:tr>
      <w:tr w14:paraId="493EC96E">
        <w:tblPrEx>
          <w:tblCellMar>
            <w:top w:w="15" w:type="dxa"/>
            <w:left w:w="15" w:type="dxa"/>
            <w:bottom w:w="15" w:type="dxa"/>
            <w:right w:w="15" w:type="dxa"/>
          </w:tblCellMar>
        </w:tblPrEx>
        <w:tc>
          <w:tcPr>
            <w:tcW w:w="1823" w:type="pct"/>
            <w:gridSpan w:val="2"/>
            <w:vMerge w:val="continue"/>
            <w:tcBorders>
              <w:top w:val="single" w:color="999999" w:sz="6" w:space="0"/>
              <w:left w:val="single" w:color="999999" w:sz="6" w:space="0"/>
              <w:bottom w:val="single" w:color="999999" w:sz="6" w:space="0"/>
              <w:right w:val="single" w:color="999999" w:sz="6" w:space="0"/>
            </w:tcBorders>
            <w:noWrap w:val="0"/>
            <w:vAlign w:val="center"/>
          </w:tcPr>
          <w:p w14:paraId="2C5FC228">
            <w:pPr>
              <w:ind w:firstLine="0"/>
              <w:jc w:val="left"/>
              <w:rPr>
                <w:rFonts w:cs="Arial"/>
                <w:b/>
                <w:bCs/>
                <w:sz w:val="16"/>
                <w:szCs w:val="16"/>
              </w:rPr>
            </w:pP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2DCC496">
            <w:pPr>
              <w:ind w:firstLine="0"/>
              <w:jc w:val="center"/>
              <w:rPr>
                <w:rFonts w:cs="Arial"/>
                <w:b/>
                <w:bCs/>
                <w:sz w:val="16"/>
                <w:szCs w:val="16"/>
              </w:rPr>
            </w:pPr>
            <w:r>
              <w:rPr>
                <w:rFonts w:cs="Arial"/>
                <w:b/>
                <w:bCs/>
                <w:sz w:val="16"/>
                <w:szCs w:val="16"/>
              </w:rPr>
              <w:t>I клас</w:t>
            </w:r>
            <w:r>
              <w:rPr>
                <w:rFonts w:cs="Arial"/>
                <w:b/>
                <w:bCs/>
                <w:sz w:val="16"/>
                <w:szCs w:val="16"/>
              </w:rPr>
              <w:br w:type="textWrapping"/>
            </w:r>
            <w:r>
              <w:rPr>
                <w:rFonts w:cs="Arial"/>
                <w:b/>
                <w:bCs/>
                <w:sz w:val="16"/>
                <w:szCs w:val="16"/>
              </w:rPr>
              <w:t>висока</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2D070D3">
            <w:pPr>
              <w:ind w:firstLine="0"/>
              <w:jc w:val="center"/>
              <w:rPr>
                <w:rFonts w:cs="Arial"/>
                <w:b/>
                <w:bCs/>
                <w:sz w:val="16"/>
                <w:szCs w:val="16"/>
              </w:rPr>
            </w:pPr>
            <w:r>
              <w:rPr>
                <w:rFonts w:cs="Arial"/>
                <w:b/>
                <w:bCs/>
                <w:sz w:val="16"/>
                <w:szCs w:val="16"/>
              </w:rPr>
              <w:t>II клас</w:t>
            </w:r>
            <w:r>
              <w:rPr>
                <w:rFonts w:cs="Arial"/>
                <w:b/>
                <w:bCs/>
                <w:sz w:val="16"/>
                <w:szCs w:val="16"/>
              </w:rPr>
              <w:br w:type="textWrapping"/>
            </w:r>
            <w:r>
              <w:rPr>
                <w:rFonts w:cs="Arial"/>
                <w:b/>
                <w:bCs/>
                <w:sz w:val="16"/>
                <w:szCs w:val="16"/>
              </w:rPr>
              <w:t>средна</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2F877AD">
            <w:pPr>
              <w:ind w:firstLine="0"/>
              <w:jc w:val="center"/>
              <w:rPr>
                <w:rFonts w:cs="Arial"/>
                <w:b/>
                <w:bCs/>
                <w:sz w:val="16"/>
                <w:szCs w:val="16"/>
              </w:rPr>
            </w:pPr>
            <w:r>
              <w:rPr>
                <w:rFonts w:cs="Arial"/>
                <w:b/>
                <w:bCs/>
                <w:sz w:val="16"/>
                <w:szCs w:val="16"/>
              </w:rPr>
              <w:t>III клас</w:t>
            </w:r>
            <w:r>
              <w:rPr>
                <w:rFonts w:cs="Arial"/>
                <w:b/>
                <w:bCs/>
                <w:sz w:val="16"/>
                <w:szCs w:val="16"/>
              </w:rPr>
              <w:br w:type="textWrapping"/>
            </w:r>
            <w:r>
              <w:rPr>
                <w:rFonts w:cs="Arial"/>
                <w:b/>
                <w:bCs/>
                <w:sz w:val="16"/>
                <w:szCs w:val="16"/>
              </w:rPr>
              <w:t>ниска</w:t>
            </w:r>
          </w:p>
        </w:tc>
        <w:tc>
          <w:tcPr>
            <w:tcW w:w="652" w:type="pct"/>
            <w:vMerge w:val="continue"/>
            <w:tcBorders>
              <w:top w:val="single" w:color="999999" w:sz="6" w:space="0"/>
              <w:left w:val="single" w:color="999999" w:sz="6" w:space="0"/>
              <w:bottom w:val="single" w:color="999999" w:sz="6" w:space="0"/>
              <w:right w:val="single" w:color="999999" w:sz="6" w:space="0"/>
            </w:tcBorders>
            <w:noWrap w:val="0"/>
            <w:vAlign w:val="center"/>
          </w:tcPr>
          <w:p w14:paraId="5A5BF360">
            <w:pPr>
              <w:ind w:firstLine="0"/>
              <w:jc w:val="left"/>
              <w:rPr>
                <w:rFonts w:cs="Arial"/>
                <w:b/>
                <w:bCs/>
                <w:sz w:val="16"/>
                <w:szCs w:val="16"/>
              </w:rPr>
            </w:pPr>
          </w:p>
        </w:tc>
      </w:tr>
      <w:tr w14:paraId="6F845CD9">
        <w:tblPrEx>
          <w:tblCellMar>
            <w:top w:w="15" w:type="dxa"/>
            <w:left w:w="15" w:type="dxa"/>
            <w:bottom w:w="15" w:type="dxa"/>
            <w:right w:w="15" w:type="dxa"/>
          </w:tblCellMar>
        </w:tblPrEx>
        <w:tc>
          <w:tcPr>
            <w:tcW w:w="1823" w:type="pct"/>
            <w:gridSpan w:val="2"/>
            <w:vMerge w:val="continue"/>
            <w:tcBorders>
              <w:top w:val="single" w:color="999999" w:sz="6" w:space="0"/>
              <w:left w:val="single" w:color="999999" w:sz="6" w:space="0"/>
              <w:bottom w:val="single" w:color="999999" w:sz="6" w:space="0"/>
              <w:right w:val="single" w:color="999999" w:sz="6" w:space="0"/>
            </w:tcBorders>
            <w:noWrap w:val="0"/>
            <w:vAlign w:val="center"/>
          </w:tcPr>
          <w:p w14:paraId="1997226D">
            <w:pPr>
              <w:ind w:firstLine="0"/>
              <w:jc w:val="left"/>
              <w:rPr>
                <w:rFonts w:cs="Arial"/>
                <w:b/>
                <w:bCs/>
                <w:sz w:val="16"/>
                <w:szCs w:val="16"/>
              </w:rPr>
            </w:pPr>
          </w:p>
        </w:tc>
        <w:tc>
          <w:tcPr>
            <w:tcW w:w="3177" w:type="pct"/>
            <w:gridSpan w:val="4"/>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9B390CD">
            <w:pPr>
              <w:ind w:firstLine="0"/>
              <w:jc w:val="center"/>
              <w:rPr>
                <w:rFonts w:cs="Arial"/>
                <w:b/>
                <w:bCs/>
                <w:sz w:val="16"/>
                <w:szCs w:val="16"/>
              </w:rPr>
            </w:pPr>
            <w:r>
              <w:rPr>
                <w:rFonts w:cs="Arial"/>
                <w:b/>
                <w:bCs/>
                <w:sz w:val="16"/>
                <w:szCs w:val="16"/>
              </w:rPr>
              <w:t>хектари</w:t>
            </w:r>
          </w:p>
        </w:tc>
      </w:tr>
      <w:tr w14:paraId="499E0E25">
        <w:tblPrEx>
          <w:tblCellMar>
            <w:top w:w="15" w:type="dxa"/>
            <w:left w:w="15" w:type="dxa"/>
            <w:bottom w:w="15" w:type="dxa"/>
            <w:right w:w="15" w:type="dxa"/>
          </w:tblCellMar>
        </w:tblPrEx>
        <w:tc>
          <w:tcPr>
            <w:tcW w:w="928"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23EAAA3">
            <w:pPr>
              <w:ind w:firstLine="0"/>
              <w:jc w:val="left"/>
              <w:rPr>
                <w:rFonts w:cs="Arial"/>
                <w:sz w:val="16"/>
                <w:szCs w:val="16"/>
              </w:rPr>
            </w:pPr>
            <w:r>
              <w:rPr>
                <w:rFonts w:cs="Arial"/>
                <w:b/>
                <w:bCs/>
                <w:sz w:val="16"/>
                <w:szCs w:val="16"/>
              </w:rPr>
              <w:t>ГСУ 1</w:t>
            </w: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96588DC">
            <w:pPr>
              <w:ind w:firstLine="0"/>
              <w:jc w:val="left"/>
              <w:rPr>
                <w:rFonts w:cs="Arial"/>
                <w:sz w:val="16"/>
                <w:szCs w:val="16"/>
              </w:rPr>
            </w:pPr>
            <w:r>
              <w:rPr>
                <w:rFonts w:cs="Arial"/>
                <w:sz w:val="16"/>
                <w:szCs w:val="16"/>
              </w:rPr>
              <w:t>площ</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EBA14BF">
            <w:pPr>
              <w:ind w:firstLine="0"/>
              <w:jc w:val="right"/>
              <w:rPr>
                <w:rFonts w:cs="Arial"/>
                <w:sz w:val="16"/>
                <w:szCs w:val="16"/>
              </w:rPr>
            </w:pPr>
            <w:r>
              <w:rPr>
                <w:rFonts w:cs="Arial"/>
                <w:sz w:val="16"/>
                <w:szCs w:val="16"/>
              </w:rPr>
              <w:t>37.7</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4A1C908">
            <w:pPr>
              <w:ind w:firstLine="0"/>
              <w:jc w:val="right"/>
              <w:rPr>
                <w:rFonts w:cs="Arial"/>
                <w:sz w:val="16"/>
                <w:szCs w:val="16"/>
              </w:rPr>
            </w:pPr>
            <w:r>
              <w:rPr>
                <w:rFonts w:cs="Arial"/>
                <w:sz w:val="16"/>
                <w:szCs w:val="16"/>
              </w:rPr>
              <w:t>1945.2</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4E0E35B">
            <w:pPr>
              <w:ind w:firstLine="0"/>
              <w:jc w:val="right"/>
              <w:rPr>
                <w:rFonts w:cs="Arial"/>
                <w:sz w:val="16"/>
                <w:szCs w:val="16"/>
              </w:rPr>
            </w:pPr>
            <w:r>
              <w:rPr>
                <w:rFonts w:cs="Arial"/>
                <w:sz w:val="16"/>
                <w:szCs w:val="16"/>
              </w:rPr>
              <w:t>1630.4</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0598F51">
            <w:pPr>
              <w:ind w:firstLine="0"/>
              <w:jc w:val="right"/>
              <w:rPr>
                <w:rFonts w:cs="Arial"/>
                <w:sz w:val="16"/>
                <w:szCs w:val="16"/>
              </w:rPr>
            </w:pPr>
            <w:r>
              <w:rPr>
                <w:rFonts w:cs="Arial"/>
                <w:sz w:val="16"/>
                <w:szCs w:val="16"/>
              </w:rPr>
              <w:t>3613.3</w:t>
            </w:r>
          </w:p>
        </w:tc>
      </w:tr>
      <w:tr w14:paraId="0526DAC4">
        <w:tblPrEx>
          <w:tblCellMar>
            <w:top w:w="15" w:type="dxa"/>
            <w:left w:w="15" w:type="dxa"/>
            <w:bottom w:w="15" w:type="dxa"/>
            <w:right w:w="15" w:type="dxa"/>
          </w:tblCellMar>
        </w:tblPrEx>
        <w:tc>
          <w:tcPr>
            <w:tcW w:w="928" w:type="pct"/>
            <w:vMerge w:val="continue"/>
            <w:tcBorders>
              <w:top w:val="single" w:color="999999" w:sz="6" w:space="0"/>
              <w:left w:val="single" w:color="999999" w:sz="6" w:space="0"/>
              <w:bottom w:val="single" w:color="999999" w:sz="6" w:space="0"/>
              <w:right w:val="single" w:color="999999" w:sz="6" w:space="0"/>
            </w:tcBorders>
            <w:noWrap w:val="0"/>
            <w:vAlign w:val="center"/>
          </w:tcPr>
          <w:p w14:paraId="790F41D5">
            <w:pPr>
              <w:ind w:firstLine="0"/>
              <w:jc w:val="left"/>
              <w:rPr>
                <w:rFonts w:cs="Arial"/>
                <w:color w:val="000000"/>
                <w:sz w:val="16"/>
                <w:szCs w:val="16"/>
              </w:rPr>
            </w:pP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2BCF8C6">
            <w:pPr>
              <w:ind w:firstLine="0"/>
              <w:jc w:val="left"/>
              <w:rPr>
                <w:rFonts w:cs="Arial"/>
                <w:color w:val="000000"/>
                <w:sz w:val="16"/>
                <w:szCs w:val="16"/>
              </w:rPr>
            </w:pPr>
            <w:r>
              <w:rPr>
                <w:rFonts w:cs="Arial"/>
                <w:color w:val="000000"/>
                <w:sz w:val="16"/>
                <w:szCs w:val="16"/>
              </w:rPr>
              <w:t>процент</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79FCA69">
            <w:pPr>
              <w:ind w:firstLine="0"/>
              <w:jc w:val="right"/>
              <w:rPr>
                <w:rFonts w:cs="Arial"/>
                <w:color w:val="000000"/>
                <w:sz w:val="16"/>
                <w:szCs w:val="16"/>
              </w:rPr>
            </w:pPr>
            <w:r>
              <w:rPr>
                <w:rFonts w:cs="Arial"/>
                <w:color w:val="000000"/>
                <w:sz w:val="16"/>
                <w:szCs w:val="16"/>
              </w:rPr>
              <w:t>0.3</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F37A7D8">
            <w:pPr>
              <w:ind w:firstLine="0"/>
              <w:jc w:val="right"/>
              <w:rPr>
                <w:rFonts w:cs="Arial"/>
                <w:color w:val="000000"/>
                <w:sz w:val="16"/>
                <w:szCs w:val="16"/>
              </w:rPr>
            </w:pPr>
            <w:r>
              <w:rPr>
                <w:rFonts w:cs="Arial"/>
                <w:color w:val="000000"/>
                <w:sz w:val="16"/>
                <w:szCs w:val="16"/>
              </w:rPr>
              <w:t>15.4</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D88C197">
            <w:pPr>
              <w:ind w:firstLine="0"/>
              <w:jc w:val="right"/>
              <w:rPr>
                <w:rFonts w:cs="Arial"/>
                <w:color w:val="000000"/>
                <w:sz w:val="16"/>
                <w:szCs w:val="16"/>
              </w:rPr>
            </w:pPr>
            <w:r>
              <w:rPr>
                <w:rFonts w:cs="Arial"/>
                <w:color w:val="000000"/>
                <w:sz w:val="16"/>
                <w:szCs w:val="16"/>
              </w:rPr>
              <w:t>12.9</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B27A99B">
            <w:pPr>
              <w:ind w:firstLine="0"/>
              <w:jc w:val="right"/>
              <w:rPr>
                <w:rFonts w:cs="Arial"/>
                <w:color w:val="000000"/>
                <w:sz w:val="16"/>
                <w:szCs w:val="16"/>
              </w:rPr>
            </w:pPr>
            <w:r>
              <w:rPr>
                <w:rFonts w:cs="Arial"/>
                <w:color w:val="000000"/>
                <w:sz w:val="16"/>
                <w:szCs w:val="16"/>
              </w:rPr>
              <w:t>28.6</w:t>
            </w:r>
          </w:p>
        </w:tc>
      </w:tr>
      <w:tr w14:paraId="36B26343">
        <w:tblPrEx>
          <w:tblCellMar>
            <w:top w:w="15" w:type="dxa"/>
            <w:left w:w="15" w:type="dxa"/>
            <w:bottom w:w="15" w:type="dxa"/>
            <w:right w:w="15" w:type="dxa"/>
          </w:tblCellMar>
        </w:tblPrEx>
        <w:tc>
          <w:tcPr>
            <w:tcW w:w="5000" w:type="pct"/>
            <w:gridSpan w:val="6"/>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28EBE30">
            <w:pPr>
              <w:ind w:firstLine="0"/>
              <w:jc w:val="left"/>
              <w:rPr>
                <w:rFonts w:cs="Arial"/>
                <w:color w:val="000000"/>
                <w:sz w:val="16"/>
                <w:szCs w:val="16"/>
              </w:rPr>
            </w:pPr>
            <w:r>
              <w:rPr>
                <w:rFonts w:cs="Arial"/>
                <w:color w:val="000000"/>
                <w:sz w:val="16"/>
                <w:szCs w:val="16"/>
              </w:rPr>
              <w:t> </w:t>
            </w:r>
          </w:p>
        </w:tc>
      </w:tr>
      <w:tr w14:paraId="4C2BD119">
        <w:tblPrEx>
          <w:tblCellMar>
            <w:top w:w="15" w:type="dxa"/>
            <w:left w:w="15" w:type="dxa"/>
            <w:bottom w:w="15" w:type="dxa"/>
            <w:right w:w="15" w:type="dxa"/>
          </w:tblCellMar>
        </w:tblPrEx>
        <w:tc>
          <w:tcPr>
            <w:tcW w:w="928"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313120B">
            <w:pPr>
              <w:ind w:firstLine="0"/>
              <w:jc w:val="left"/>
              <w:rPr>
                <w:rFonts w:cs="Arial"/>
                <w:color w:val="000000"/>
                <w:sz w:val="16"/>
                <w:szCs w:val="16"/>
              </w:rPr>
            </w:pPr>
            <w:r>
              <w:rPr>
                <w:rFonts w:cs="Arial"/>
                <w:b/>
                <w:bCs/>
                <w:color w:val="000000"/>
                <w:sz w:val="16"/>
                <w:szCs w:val="16"/>
              </w:rPr>
              <w:t>ГСУ 2</w:t>
            </w: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3D904DF8">
            <w:pPr>
              <w:ind w:firstLine="0"/>
              <w:jc w:val="left"/>
              <w:rPr>
                <w:rFonts w:cs="Arial"/>
                <w:color w:val="000000"/>
                <w:sz w:val="16"/>
                <w:szCs w:val="16"/>
              </w:rPr>
            </w:pPr>
            <w:r>
              <w:rPr>
                <w:rFonts w:cs="Arial"/>
                <w:color w:val="000000"/>
                <w:sz w:val="16"/>
                <w:szCs w:val="16"/>
              </w:rPr>
              <w:t>площ</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0ECB658">
            <w:pPr>
              <w:ind w:firstLine="0"/>
              <w:jc w:val="right"/>
              <w:rPr>
                <w:rFonts w:cs="Arial"/>
                <w:color w:val="000000"/>
                <w:sz w:val="16"/>
                <w:szCs w:val="16"/>
              </w:rPr>
            </w:pPr>
            <w:r>
              <w:rPr>
                <w:rFonts w:cs="Arial"/>
                <w:color w:val="000000"/>
                <w:sz w:val="16"/>
                <w:szCs w:val="16"/>
              </w:rPr>
              <w:t>334.4</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ADB7CCA">
            <w:pPr>
              <w:ind w:firstLine="0"/>
              <w:jc w:val="right"/>
              <w:rPr>
                <w:rFonts w:cs="Arial"/>
                <w:color w:val="000000"/>
                <w:sz w:val="16"/>
                <w:szCs w:val="16"/>
              </w:rPr>
            </w:pPr>
            <w:r>
              <w:rPr>
                <w:rFonts w:cs="Arial"/>
                <w:color w:val="000000"/>
                <w:sz w:val="16"/>
                <w:szCs w:val="16"/>
              </w:rPr>
              <w:t>5552.8</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DF0CE66">
            <w:pPr>
              <w:ind w:firstLine="0"/>
              <w:jc w:val="right"/>
              <w:rPr>
                <w:rFonts w:cs="Arial"/>
                <w:color w:val="000000"/>
                <w:sz w:val="16"/>
                <w:szCs w:val="16"/>
              </w:rPr>
            </w:pPr>
            <w:r>
              <w:rPr>
                <w:rFonts w:cs="Arial"/>
                <w:color w:val="000000"/>
                <w:sz w:val="16"/>
                <w:szCs w:val="16"/>
              </w:rPr>
              <w:t>3147.2</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C2E541E">
            <w:pPr>
              <w:ind w:firstLine="0"/>
              <w:jc w:val="right"/>
              <w:rPr>
                <w:rFonts w:cs="Arial"/>
                <w:color w:val="000000"/>
                <w:sz w:val="16"/>
                <w:szCs w:val="16"/>
              </w:rPr>
            </w:pPr>
            <w:r>
              <w:rPr>
                <w:rFonts w:cs="Arial"/>
                <w:color w:val="000000"/>
                <w:sz w:val="16"/>
                <w:szCs w:val="16"/>
              </w:rPr>
              <w:t>9034.4</w:t>
            </w:r>
          </w:p>
        </w:tc>
      </w:tr>
      <w:tr w14:paraId="63D33730">
        <w:tblPrEx>
          <w:tblCellMar>
            <w:top w:w="15" w:type="dxa"/>
            <w:left w:w="15" w:type="dxa"/>
            <w:bottom w:w="15" w:type="dxa"/>
            <w:right w:w="15" w:type="dxa"/>
          </w:tblCellMar>
        </w:tblPrEx>
        <w:tc>
          <w:tcPr>
            <w:tcW w:w="928" w:type="pct"/>
            <w:vMerge w:val="continue"/>
            <w:tcBorders>
              <w:top w:val="single" w:color="999999" w:sz="6" w:space="0"/>
              <w:left w:val="single" w:color="999999" w:sz="6" w:space="0"/>
              <w:bottom w:val="single" w:color="999999" w:sz="6" w:space="0"/>
              <w:right w:val="single" w:color="999999" w:sz="6" w:space="0"/>
            </w:tcBorders>
            <w:noWrap w:val="0"/>
            <w:vAlign w:val="center"/>
          </w:tcPr>
          <w:p w14:paraId="0ADF794C">
            <w:pPr>
              <w:ind w:firstLine="0"/>
              <w:jc w:val="left"/>
              <w:rPr>
                <w:rFonts w:cs="Arial"/>
                <w:color w:val="000000"/>
                <w:sz w:val="16"/>
                <w:szCs w:val="16"/>
              </w:rPr>
            </w:pP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4DC1F5D">
            <w:pPr>
              <w:ind w:firstLine="0"/>
              <w:jc w:val="left"/>
              <w:rPr>
                <w:rFonts w:cs="Arial"/>
                <w:color w:val="000000"/>
                <w:sz w:val="16"/>
                <w:szCs w:val="16"/>
              </w:rPr>
            </w:pPr>
            <w:r>
              <w:rPr>
                <w:rFonts w:cs="Arial"/>
                <w:color w:val="000000"/>
                <w:sz w:val="16"/>
                <w:szCs w:val="16"/>
              </w:rPr>
              <w:t>процент</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9C4C659">
            <w:pPr>
              <w:ind w:firstLine="0"/>
              <w:jc w:val="right"/>
              <w:rPr>
                <w:rFonts w:cs="Arial"/>
                <w:color w:val="000000"/>
                <w:sz w:val="16"/>
                <w:szCs w:val="16"/>
              </w:rPr>
            </w:pPr>
            <w:r>
              <w:rPr>
                <w:rFonts w:cs="Arial"/>
                <w:color w:val="000000"/>
                <w:sz w:val="16"/>
                <w:szCs w:val="16"/>
              </w:rPr>
              <w:t>2.6</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BC53557">
            <w:pPr>
              <w:ind w:firstLine="0"/>
              <w:jc w:val="right"/>
              <w:rPr>
                <w:rFonts w:cs="Arial"/>
                <w:color w:val="000000"/>
                <w:sz w:val="16"/>
                <w:szCs w:val="16"/>
              </w:rPr>
            </w:pPr>
            <w:r>
              <w:rPr>
                <w:rFonts w:cs="Arial"/>
                <w:color w:val="000000"/>
                <w:sz w:val="16"/>
                <w:szCs w:val="16"/>
              </w:rPr>
              <w:t>43.9</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1377FDA">
            <w:pPr>
              <w:ind w:firstLine="0"/>
              <w:jc w:val="right"/>
              <w:rPr>
                <w:rFonts w:cs="Arial"/>
                <w:color w:val="000000"/>
                <w:sz w:val="16"/>
                <w:szCs w:val="16"/>
              </w:rPr>
            </w:pPr>
            <w:r>
              <w:rPr>
                <w:rFonts w:cs="Arial"/>
                <w:color w:val="000000"/>
                <w:sz w:val="16"/>
                <w:szCs w:val="16"/>
              </w:rPr>
              <w:t>24.9</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26C2267">
            <w:pPr>
              <w:ind w:firstLine="0"/>
              <w:jc w:val="right"/>
              <w:rPr>
                <w:rFonts w:cs="Arial"/>
                <w:color w:val="000000"/>
                <w:sz w:val="16"/>
                <w:szCs w:val="16"/>
              </w:rPr>
            </w:pPr>
            <w:r>
              <w:rPr>
                <w:rFonts w:cs="Arial"/>
                <w:color w:val="000000"/>
                <w:sz w:val="16"/>
                <w:szCs w:val="16"/>
              </w:rPr>
              <w:t>71.4</w:t>
            </w:r>
          </w:p>
        </w:tc>
      </w:tr>
      <w:tr w14:paraId="36399DF8">
        <w:tblPrEx>
          <w:tblCellMar>
            <w:top w:w="15" w:type="dxa"/>
            <w:left w:w="15" w:type="dxa"/>
            <w:bottom w:w="15" w:type="dxa"/>
            <w:right w:w="15" w:type="dxa"/>
          </w:tblCellMar>
        </w:tblPrEx>
        <w:tc>
          <w:tcPr>
            <w:tcW w:w="5000" w:type="pct"/>
            <w:gridSpan w:val="6"/>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7AB77D9">
            <w:pPr>
              <w:ind w:firstLine="0"/>
              <w:jc w:val="left"/>
              <w:rPr>
                <w:rFonts w:cs="Arial"/>
                <w:color w:val="000000"/>
                <w:sz w:val="16"/>
                <w:szCs w:val="16"/>
              </w:rPr>
            </w:pPr>
            <w:r>
              <w:rPr>
                <w:rFonts w:cs="Arial"/>
                <w:color w:val="000000"/>
                <w:sz w:val="16"/>
                <w:szCs w:val="16"/>
              </w:rPr>
              <w:t> </w:t>
            </w:r>
          </w:p>
        </w:tc>
      </w:tr>
      <w:tr w14:paraId="11C0E25E">
        <w:tblPrEx>
          <w:tblCellMar>
            <w:top w:w="15" w:type="dxa"/>
            <w:left w:w="15" w:type="dxa"/>
            <w:bottom w:w="15" w:type="dxa"/>
            <w:right w:w="15" w:type="dxa"/>
          </w:tblCellMar>
        </w:tblPrEx>
        <w:tc>
          <w:tcPr>
            <w:tcW w:w="928" w:type="pct"/>
            <w:vMerge w:val="restar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4769BB7">
            <w:pPr>
              <w:ind w:firstLine="0"/>
              <w:jc w:val="center"/>
              <w:rPr>
                <w:rFonts w:cs="Arial"/>
                <w:b/>
                <w:bCs/>
                <w:sz w:val="16"/>
                <w:szCs w:val="16"/>
              </w:rPr>
            </w:pPr>
            <w:r>
              <w:rPr>
                <w:rFonts w:cs="Arial"/>
                <w:b/>
                <w:bCs/>
                <w:sz w:val="16"/>
                <w:szCs w:val="16"/>
              </w:rPr>
              <w:t>ВСИЧКО</w:t>
            </w: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46DACECF">
            <w:pPr>
              <w:ind w:firstLine="0"/>
              <w:jc w:val="left"/>
              <w:rPr>
                <w:rFonts w:cs="Arial"/>
                <w:sz w:val="16"/>
                <w:szCs w:val="16"/>
              </w:rPr>
            </w:pPr>
            <w:r>
              <w:rPr>
                <w:rFonts w:cs="Arial"/>
                <w:sz w:val="16"/>
                <w:szCs w:val="16"/>
              </w:rPr>
              <w:t>площ</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A8A33CB">
            <w:pPr>
              <w:ind w:firstLine="0"/>
              <w:jc w:val="right"/>
              <w:rPr>
                <w:rFonts w:cs="Arial"/>
                <w:b/>
                <w:bCs/>
                <w:sz w:val="16"/>
                <w:szCs w:val="16"/>
              </w:rPr>
            </w:pPr>
            <w:r>
              <w:rPr>
                <w:rFonts w:cs="Arial"/>
                <w:b/>
                <w:bCs/>
                <w:sz w:val="16"/>
                <w:szCs w:val="16"/>
              </w:rPr>
              <w:t>372.1</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20B1C58B">
            <w:pPr>
              <w:ind w:firstLine="0"/>
              <w:jc w:val="right"/>
              <w:rPr>
                <w:rFonts w:cs="Arial"/>
                <w:b/>
                <w:bCs/>
                <w:sz w:val="16"/>
                <w:szCs w:val="16"/>
              </w:rPr>
            </w:pPr>
            <w:r>
              <w:rPr>
                <w:rFonts w:cs="Arial"/>
                <w:b/>
                <w:bCs/>
                <w:sz w:val="16"/>
                <w:szCs w:val="16"/>
              </w:rPr>
              <w:t>7498.0</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E29E7D0">
            <w:pPr>
              <w:ind w:firstLine="0"/>
              <w:jc w:val="right"/>
              <w:rPr>
                <w:rFonts w:cs="Arial"/>
                <w:b/>
                <w:bCs/>
                <w:sz w:val="16"/>
                <w:szCs w:val="16"/>
              </w:rPr>
            </w:pPr>
            <w:r>
              <w:rPr>
                <w:rFonts w:cs="Arial"/>
                <w:b/>
                <w:bCs/>
                <w:sz w:val="16"/>
                <w:szCs w:val="16"/>
              </w:rPr>
              <w:t>4777.6</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E7E7364">
            <w:pPr>
              <w:ind w:firstLine="0"/>
              <w:jc w:val="right"/>
              <w:rPr>
                <w:rFonts w:cs="Arial"/>
                <w:b/>
                <w:bCs/>
                <w:sz w:val="16"/>
                <w:szCs w:val="16"/>
              </w:rPr>
            </w:pPr>
            <w:r>
              <w:rPr>
                <w:rFonts w:cs="Arial"/>
                <w:b/>
                <w:bCs/>
                <w:sz w:val="16"/>
                <w:szCs w:val="16"/>
              </w:rPr>
              <w:t>12647.7</w:t>
            </w:r>
          </w:p>
        </w:tc>
      </w:tr>
      <w:tr w14:paraId="62D6882E">
        <w:tblPrEx>
          <w:tblCellMar>
            <w:top w:w="15" w:type="dxa"/>
            <w:left w:w="15" w:type="dxa"/>
            <w:bottom w:w="15" w:type="dxa"/>
            <w:right w:w="15" w:type="dxa"/>
          </w:tblCellMar>
        </w:tblPrEx>
        <w:tc>
          <w:tcPr>
            <w:tcW w:w="928" w:type="pct"/>
            <w:vMerge w:val="continue"/>
            <w:tcBorders>
              <w:top w:val="single" w:color="999999" w:sz="6" w:space="0"/>
              <w:left w:val="single" w:color="999999" w:sz="6" w:space="0"/>
              <w:bottom w:val="single" w:color="999999" w:sz="6" w:space="0"/>
              <w:right w:val="single" w:color="999999" w:sz="6" w:space="0"/>
            </w:tcBorders>
            <w:noWrap w:val="0"/>
            <w:vAlign w:val="center"/>
          </w:tcPr>
          <w:p w14:paraId="5D0995A2">
            <w:pPr>
              <w:ind w:firstLine="0"/>
              <w:jc w:val="left"/>
              <w:rPr>
                <w:rFonts w:cs="Arial"/>
                <w:b/>
                <w:bCs/>
                <w:sz w:val="16"/>
                <w:szCs w:val="16"/>
              </w:rPr>
            </w:pPr>
          </w:p>
        </w:tc>
        <w:tc>
          <w:tcPr>
            <w:tcW w:w="896"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78685083">
            <w:pPr>
              <w:ind w:firstLine="0"/>
              <w:jc w:val="center"/>
              <w:rPr>
                <w:rFonts w:cs="Arial"/>
                <w:b/>
                <w:bCs/>
                <w:sz w:val="16"/>
                <w:szCs w:val="16"/>
              </w:rPr>
            </w:pPr>
            <w:r>
              <w:rPr>
                <w:rFonts w:cs="Arial"/>
                <w:b/>
                <w:bCs/>
                <w:sz w:val="16"/>
                <w:szCs w:val="16"/>
              </w:rPr>
              <w:t>процент</w:t>
            </w:r>
          </w:p>
        </w:tc>
        <w:tc>
          <w:tcPr>
            <w:tcW w:w="844"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1B4B1125">
            <w:pPr>
              <w:ind w:firstLine="0"/>
              <w:jc w:val="right"/>
              <w:rPr>
                <w:rFonts w:cs="Arial"/>
                <w:b/>
                <w:bCs/>
                <w:sz w:val="16"/>
                <w:szCs w:val="16"/>
              </w:rPr>
            </w:pPr>
            <w:r>
              <w:rPr>
                <w:rFonts w:cs="Arial"/>
                <w:b/>
                <w:bCs/>
                <w:sz w:val="16"/>
                <w:szCs w:val="16"/>
              </w:rPr>
              <w:t>2.9</w:t>
            </w:r>
          </w:p>
        </w:tc>
        <w:tc>
          <w:tcPr>
            <w:tcW w:w="857"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52EB9ECC">
            <w:pPr>
              <w:ind w:firstLine="0"/>
              <w:jc w:val="right"/>
              <w:rPr>
                <w:rFonts w:cs="Arial"/>
                <w:b/>
                <w:bCs/>
                <w:sz w:val="16"/>
                <w:szCs w:val="16"/>
              </w:rPr>
            </w:pPr>
            <w:r>
              <w:rPr>
                <w:rFonts w:cs="Arial"/>
                <w:b/>
                <w:bCs/>
                <w:sz w:val="16"/>
                <w:szCs w:val="16"/>
              </w:rPr>
              <w:t>59.3</w:t>
            </w:r>
          </w:p>
        </w:tc>
        <w:tc>
          <w:tcPr>
            <w:tcW w:w="823"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6A23CF78">
            <w:pPr>
              <w:ind w:firstLine="0"/>
              <w:jc w:val="right"/>
              <w:rPr>
                <w:rFonts w:cs="Arial"/>
                <w:b/>
                <w:bCs/>
                <w:sz w:val="16"/>
                <w:szCs w:val="16"/>
              </w:rPr>
            </w:pPr>
            <w:r>
              <w:rPr>
                <w:rFonts w:cs="Arial"/>
                <w:b/>
                <w:bCs/>
                <w:sz w:val="16"/>
                <w:szCs w:val="16"/>
              </w:rPr>
              <w:t>37.8</w:t>
            </w:r>
          </w:p>
        </w:tc>
        <w:tc>
          <w:tcPr>
            <w:tcW w:w="652" w:type="pct"/>
            <w:tcBorders>
              <w:top w:val="single" w:color="999999" w:sz="6" w:space="0"/>
              <w:left w:val="single" w:color="999999" w:sz="6" w:space="0"/>
              <w:bottom w:val="single" w:color="999999" w:sz="6" w:space="0"/>
              <w:right w:val="single" w:color="999999" w:sz="6" w:space="0"/>
            </w:tcBorders>
            <w:noWrap w:val="0"/>
            <w:tcMar>
              <w:top w:w="30" w:type="dxa"/>
              <w:left w:w="30" w:type="dxa"/>
              <w:bottom w:w="30" w:type="dxa"/>
              <w:right w:w="30" w:type="dxa"/>
            </w:tcMar>
            <w:vAlign w:val="center"/>
          </w:tcPr>
          <w:p w14:paraId="09B14450">
            <w:pPr>
              <w:ind w:firstLine="0"/>
              <w:jc w:val="right"/>
              <w:rPr>
                <w:rFonts w:cs="Arial"/>
                <w:b/>
                <w:bCs/>
                <w:sz w:val="16"/>
                <w:szCs w:val="16"/>
              </w:rPr>
            </w:pPr>
            <w:r>
              <w:rPr>
                <w:rFonts w:cs="Arial"/>
                <w:b/>
                <w:bCs/>
                <w:sz w:val="16"/>
                <w:szCs w:val="16"/>
              </w:rPr>
              <w:t>100.0</w:t>
            </w:r>
          </w:p>
        </w:tc>
      </w:tr>
    </w:tbl>
    <w:p w14:paraId="30DB88C9">
      <w:pPr>
        <w:rPr>
          <w:spacing w:val="-2"/>
          <w:lang w:val="bg-BG"/>
        </w:rPr>
      </w:pPr>
    </w:p>
    <w:bookmarkEnd w:id="32"/>
    <w:bookmarkEnd w:id="33"/>
    <w:bookmarkEnd w:id="34"/>
    <w:bookmarkEnd w:id="35"/>
    <w:bookmarkEnd w:id="36"/>
    <w:bookmarkEnd w:id="37"/>
    <w:bookmarkEnd w:id="38"/>
    <w:bookmarkEnd w:id="39"/>
    <w:p w14:paraId="20BB6584">
      <w:pPr>
        <w:rPr>
          <w:spacing w:val="-2"/>
          <w:lang w:val="bg-BG"/>
        </w:rPr>
      </w:pPr>
      <w:bookmarkStart w:id="40" w:name="_Toc413843939"/>
      <w:bookmarkStart w:id="41" w:name="_Toc413847364"/>
      <w:bookmarkStart w:id="42" w:name="_Toc413835536"/>
      <w:r>
        <w:rPr>
          <w:spacing w:val="-2"/>
          <w:lang w:val="bg-BG"/>
        </w:rPr>
        <w:t xml:space="preserve">Противопожарните прегради са съоръжения със специфично противопожарно предназначение и разположение. Съоръжения, които са разположени на терена (пътища, жп линии, просеки на електропроводи, противопожарни просеки и др.) представляват естествени прегради на огъня. </w:t>
      </w:r>
    </w:p>
    <w:p w14:paraId="414A0982">
      <w:pPr>
        <w:rPr>
          <w:spacing w:val="-2"/>
          <w:lang w:val="bg-BG"/>
        </w:rPr>
      </w:pPr>
      <w:r>
        <w:rPr>
          <w:lang w:val="bg-BG"/>
        </w:rPr>
        <w:t xml:space="preserve">За предотвратяване възникването на пожари, за ограничаване на разпространението и за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при евентуално възникване на пожари. </w:t>
      </w:r>
      <w:r>
        <w:rPr>
          <w:spacing w:val="-2"/>
          <w:lang w:val="bg-BG"/>
        </w:rPr>
        <w:t xml:space="preserve">Планираните съоръжения и наличните такива са нанесени на картата за защита от пожари с условни знаци, като наличните и новопланираните са с различни цветове. </w:t>
      </w:r>
    </w:p>
    <w:p w14:paraId="738C89BA">
      <w:pPr>
        <w:ind w:left="284" w:firstLine="0"/>
        <w:rPr>
          <w:lang w:val="bg-BG"/>
        </w:rPr>
      </w:pPr>
    </w:p>
    <w:p w14:paraId="24189DBF">
      <w:pPr>
        <w:rPr>
          <w:rFonts w:ascii="Arial Black" w:hAnsi="Arial Black" w:cs="Arial"/>
          <w:b/>
          <w:caps/>
          <w:sz w:val="24"/>
          <w:szCs w:val="24"/>
          <w:lang w:val="bg-BG"/>
        </w:rPr>
      </w:pPr>
      <w:bookmarkStart w:id="43" w:name="_Toc134018045"/>
      <w:bookmarkStart w:id="44" w:name="_Toc134100798"/>
      <w:bookmarkStart w:id="45" w:name="_Toc9501800"/>
      <w:bookmarkStart w:id="46" w:name="_Toc134180163"/>
      <w:bookmarkStart w:id="47" w:name="_Toc36119822"/>
      <w:bookmarkStart w:id="48" w:name="_Toc134017769"/>
      <w:bookmarkStart w:id="49" w:name="_Toc513023176"/>
      <w:r>
        <w:rPr>
          <w:rFonts w:ascii="Arial Black" w:hAnsi="Arial Black" w:cs="Arial"/>
          <w:b/>
          <w:caps/>
          <w:sz w:val="24"/>
          <w:szCs w:val="24"/>
          <w:lang w:val="bg-BG"/>
        </w:rPr>
        <w:t xml:space="preserve">Определяне степента на риска от горски пожари </w:t>
      </w:r>
    </w:p>
    <w:p w14:paraId="10936116">
      <w:pPr>
        <w:rPr>
          <w:rFonts w:cs="Arial"/>
          <w:sz w:val="10"/>
          <w:szCs w:val="10"/>
          <w:lang w:val="bg-BG"/>
        </w:rPr>
      </w:pPr>
    </w:p>
    <w:p w14:paraId="69FD4331">
      <w:pPr>
        <w:rPr>
          <w:rFonts w:cs="Arial"/>
          <w:lang w:val="bg-BG"/>
        </w:rPr>
      </w:pPr>
      <w:r>
        <w:rPr>
          <w:rFonts w:cs="Arial"/>
          <w:lang w:val="bg-BG"/>
        </w:rPr>
        <w:t xml:space="preserve">Определянето на степента на риска от възникването на горски пожари на територията на Териториално поделение ДГС “Хасково” е съгласно </w:t>
      </w:r>
      <w:r>
        <w:rPr>
          <w:rFonts w:cs="Arial"/>
          <w:b/>
          <w:lang w:val="bg-BG"/>
        </w:rPr>
        <w:t>Методиката за определяне на риска от горски пожари на територията на страната</w:t>
      </w:r>
      <w:r>
        <w:rPr>
          <w:rFonts w:cs="Arial"/>
          <w:lang w:val="bg-BG"/>
        </w:rPr>
        <w:t xml:space="preserve">, приложена за територията на стопанството. </w:t>
      </w:r>
    </w:p>
    <w:p w14:paraId="7D5D78BD">
      <w:pPr>
        <w:rPr>
          <w:lang w:val="bg-BG"/>
        </w:rPr>
      </w:pPr>
      <w:r>
        <w:rPr>
          <w:lang w:val="bg-BG"/>
        </w:rPr>
        <w:t>За оценка на пожарната активност в горските територии се отчитат средногодишния брой на възникналите пожари и средногодишната опожарена от тях площ за предходния десетгодишен период. Броя на възникналите горски пожари и средногодишната опожарена площ е на база от отчета за досегашното стопанисване за територията на стопанството.</w:t>
      </w:r>
    </w:p>
    <w:p w14:paraId="6B4E5DE7">
      <w:pPr>
        <w:rPr>
          <w:lang w:val="bg-BG"/>
        </w:rPr>
      </w:pPr>
      <w:r>
        <w:rPr>
          <w:lang w:val="bg-BG"/>
        </w:rPr>
        <w:t xml:space="preserve">За периода 2014-2023 г., в </w:t>
      </w:r>
      <w:r>
        <w:rPr>
          <w:rFonts w:cs="Arial"/>
          <w:lang w:val="bg-BG"/>
        </w:rPr>
        <w:t xml:space="preserve">ТП ДГС “Хасково” са възникнали общо </w:t>
      </w:r>
      <w:r>
        <w:rPr>
          <w:rFonts w:cs="Arial"/>
          <w:b/>
          <w:lang w:val="bg-BG"/>
        </w:rPr>
        <w:t>88</w:t>
      </w:r>
      <w:r>
        <w:rPr>
          <w:rFonts w:cs="Arial"/>
          <w:lang w:val="bg-BG"/>
        </w:rPr>
        <w:t xml:space="preserve"> пожара или средно годишно 8,8 пожара. Общо опожарената площ за същият период е </w:t>
      </w:r>
      <w:r>
        <w:rPr>
          <w:rFonts w:cs="Arial"/>
          <w:b/>
          <w:lang w:val="bg-BG"/>
        </w:rPr>
        <w:t>977,3</w:t>
      </w:r>
      <w:r>
        <w:rPr>
          <w:rFonts w:cs="Arial"/>
          <w:lang w:val="bg-BG"/>
        </w:rPr>
        <w:t xml:space="preserve"> ха или средно годишно са опожарявани по 97,7 ха.</w:t>
      </w:r>
    </w:p>
    <w:p w14:paraId="7678C214">
      <w:pPr>
        <w:rPr>
          <w:lang w:val="bg-BG"/>
        </w:rPr>
      </w:pPr>
      <w:r>
        <w:rPr>
          <w:rFonts w:cs="Arial"/>
          <w:lang w:val="bg-BG"/>
        </w:rPr>
        <w:t>Съгласно методиката са изчислени: плътност на горските пожари (</w:t>
      </w:r>
      <w:r>
        <w:rPr>
          <w:rFonts w:cs="Arial"/>
          <w:b/>
        </w:rPr>
        <w:t>R</w:t>
      </w:r>
      <w:r>
        <w:rPr>
          <w:rFonts w:cs="Arial"/>
          <w:b/>
          <w:vertAlign w:val="subscript"/>
          <w:lang w:val="bg-BG"/>
        </w:rPr>
        <w:t>пл</w:t>
      </w:r>
      <w:r>
        <w:rPr>
          <w:rFonts w:cs="Arial"/>
          <w:vertAlign w:val="subscript"/>
          <w:lang w:val="bg-BG"/>
        </w:rPr>
        <w:t>.</w:t>
      </w:r>
      <w:r>
        <w:rPr>
          <w:rFonts w:cs="Arial"/>
          <w:lang w:val="bg-BG"/>
        </w:rPr>
        <w:t>), фактическа горимост на горските територии (</w:t>
      </w:r>
      <w:r>
        <w:rPr>
          <w:rFonts w:cs="Arial"/>
          <w:b/>
        </w:rPr>
        <w:t>R</w:t>
      </w:r>
      <w:r>
        <w:rPr>
          <w:rFonts w:cs="Arial"/>
          <w:b/>
          <w:vertAlign w:val="subscript"/>
          <w:lang w:val="bg-BG"/>
        </w:rPr>
        <w:t>ф.гор</w:t>
      </w:r>
      <w:r>
        <w:rPr>
          <w:rFonts w:cs="Arial"/>
          <w:vertAlign w:val="subscript"/>
          <w:lang w:val="bg-BG"/>
        </w:rPr>
        <w:t>.</w:t>
      </w:r>
      <w:r>
        <w:rPr>
          <w:rFonts w:cs="Arial"/>
          <w:lang w:val="bg-BG"/>
        </w:rPr>
        <w:t>). Отчитайки тези стойности е определена стойността на интегрален показател за риска (</w:t>
      </w:r>
      <w:r>
        <w:rPr>
          <w:rFonts w:cs="Arial"/>
          <w:b/>
        </w:rPr>
        <w:t>R</w:t>
      </w:r>
      <w:r>
        <w:rPr>
          <w:rFonts w:cs="Arial"/>
          <w:b/>
          <w:vertAlign w:val="subscript"/>
          <w:lang w:val="bg-BG"/>
        </w:rPr>
        <w:t>п.риск</w:t>
      </w:r>
      <w:r>
        <w:rPr>
          <w:rFonts w:cs="Arial"/>
          <w:lang w:val="bg-BG"/>
        </w:rPr>
        <w:t xml:space="preserve">), който в дадения случай е по-голям от 0,3. Съгласно методиката за територията на стопанството степента на риска от възникването на пожари се определя като </w:t>
      </w:r>
      <w:r>
        <w:rPr>
          <w:rFonts w:cs="Arial"/>
          <w:b/>
          <w:lang w:val="bg-BG"/>
        </w:rPr>
        <w:t>висок</w:t>
      </w:r>
      <w:r>
        <w:rPr>
          <w:rFonts w:cs="Arial"/>
          <w:lang w:val="bg-BG"/>
        </w:rPr>
        <w:t xml:space="preserve">. Определен е процента на горските територии попадащи в клас с висока пожарна опасност. </w:t>
      </w:r>
      <w:r>
        <w:rPr>
          <w:lang w:val="bg-BG"/>
        </w:rPr>
        <w:t xml:space="preserve">Данни при определяне степента на риска от горски пожари са показани в таблица </w:t>
      </w:r>
      <w:r>
        <w:rPr>
          <w:b/>
          <w:lang w:val="bg-BG"/>
        </w:rPr>
        <w:t>№ 37</w:t>
      </w:r>
      <w:r>
        <w:rPr>
          <w:lang w:val="bg-BG"/>
        </w:rPr>
        <w:t>.</w:t>
      </w:r>
    </w:p>
    <w:p w14:paraId="775013FE">
      <w:pPr>
        <w:jc w:val="center"/>
        <w:rPr>
          <w:rFonts w:ascii="Arial Black" w:hAnsi="Arial Black"/>
          <w:b/>
          <w:sz w:val="22"/>
          <w:szCs w:val="22"/>
          <w:lang w:val="bg-BG"/>
        </w:rPr>
      </w:pPr>
      <w:r>
        <w:rPr>
          <w:rFonts w:ascii="Arial Black" w:hAnsi="Arial Black"/>
          <w:b/>
          <w:sz w:val="22"/>
          <w:szCs w:val="22"/>
          <w:lang w:val="bg-BG"/>
        </w:rPr>
        <w:t>Таблица № 37</w:t>
      </w:r>
    </w:p>
    <w:p w14:paraId="4F84F86E">
      <w:pPr>
        <w:jc w:val="center"/>
        <w:rPr>
          <w:b/>
          <w:lang w:val="bg-BG"/>
        </w:rPr>
      </w:pPr>
      <w:r>
        <w:rPr>
          <w:b/>
          <w:lang w:val="bg-BG"/>
        </w:rPr>
        <w:t>За определяне степента на риска от горските пожари</w:t>
      </w:r>
    </w:p>
    <w:p w14:paraId="3C99E82F">
      <w:pPr>
        <w:jc w:val="center"/>
        <w:rPr>
          <w:b/>
          <w:color w:val="FF0000"/>
          <w:sz w:val="10"/>
          <w:szCs w:val="10"/>
          <w:lang w:val="bg-BG"/>
        </w:rPr>
      </w:pPr>
    </w:p>
    <w:tbl>
      <w:tblPr>
        <w:tblStyle w:val="1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1118"/>
        <w:gridCol w:w="1306"/>
        <w:gridCol w:w="1336"/>
        <w:gridCol w:w="2019"/>
        <w:gridCol w:w="925"/>
      </w:tblGrid>
      <w:tr w14:paraId="43D2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195" w:type="dxa"/>
            <w:vMerge w:val="restart"/>
            <w:noWrap w:val="0"/>
            <w:vAlign w:val="center"/>
          </w:tcPr>
          <w:p w14:paraId="515640A3">
            <w:pPr>
              <w:ind w:firstLine="0"/>
              <w:jc w:val="center"/>
              <w:rPr>
                <w:b/>
                <w:sz w:val="16"/>
                <w:szCs w:val="16"/>
                <w:lang w:val="bg-BG"/>
              </w:rPr>
            </w:pPr>
            <w:r>
              <w:rPr>
                <w:b/>
                <w:sz w:val="16"/>
                <w:szCs w:val="16"/>
                <w:lang w:val="bg-BG"/>
              </w:rPr>
              <w:t xml:space="preserve">Териториален </w:t>
            </w:r>
          </w:p>
          <w:p w14:paraId="49460344">
            <w:pPr>
              <w:ind w:firstLine="0"/>
              <w:jc w:val="center"/>
              <w:rPr>
                <w:b/>
                <w:sz w:val="16"/>
                <w:szCs w:val="16"/>
                <w:lang w:val="bg-BG"/>
              </w:rPr>
            </w:pPr>
            <w:r>
              <w:rPr>
                <w:b/>
                <w:sz w:val="16"/>
                <w:szCs w:val="16"/>
                <w:lang w:val="bg-BG"/>
              </w:rPr>
              <w:t>обхват</w:t>
            </w:r>
          </w:p>
        </w:tc>
        <w:tc>
          <w:tcPr>
            <w:tcW w:w="1118" w:type="dxa"/>
            <w:noWrap w:val="0"/>
            <w:vAlign w:val="center"/>
          </w:tcPr>
          <w:p w14:paraId="5274FFAA">
            <w:pPr>
              <w:ind w:firstLine="0"/>
              <w:jc w:val="center"/>
              <w:rPr>
                <w:b/>
                <w:sz w:val="16"/>
                <w:szCs w:val="16"/>
              </w:rPr>
            </w:pPr>
            <w:r>
              <w:rPr>
                <w:b/>
                <w:sz w:val="16"/>
                <w:szCs w:val="16"/>
              </w:rPr>
              <w:t xml:space="preserve">Плътност </w:t>
            </w:r>
          </w:p>
          <w:p w14:paraId="3DABAB5F">
            <w:pPr>
              <w:ind w:firstLine="0"/>
              <w:jc w:val="center"/>
              <w:rPr>
                <w:b/>
                <w:sz w:val="16"/>
                <w:szCs w:val="16"/>
                <w:lang w:val="bg-BG"/>
              </w:rPr>
            </w:pPr>
            <w:r>
              <w:rPr>
                <w:b/>
                <w:sz w:val="16"/>
                <w:szCs w:val="16"/>
              </w:rPr>
              <w:t>на горски пожари</w:t>
            </w:r>
          </w:p>
        </w:tc>
        <w:tc>
          <w:tcPr>
            <w:tcW w:w="1306" w:type="dxa"/>
            <w:noWrap w:val="0"/>
            <w:vAlign w:val="center"/>
          </w:tcPr>
          <w:p w14:paraId="616C83AF">
            <w:pPr>
              <w:ind w:firstLine="0"/>
              <w:jc w:val="center"/>
              <w:rPr>
                <w:b/>
                <w:sz w:val="16"/>
                <w:szCs w:val="16"/>
              </w:rPr>
            </w:pPr>
            <w:r>
              <w:rPr>
                <w:b/>
                <w:sz w:val="16"/>
                <w:szCs w:val="16"/>
              </w:rPr>
              <w:t xml:space="preserve">Фактическа горимост </w:t>
            </w:r>
          </w:p>
          <w:p w14:paraId="6B9AA9D0">
            <w:pPr>
              <w:ind w:firstLine="0"/>
              <w:jc w:val="center"/>
              <w:rPr>
                <w:b/>
                <w:sz w:val="16"/>
                <w:szCs w:val="16"/>
              </w:rPr>
            </w:pPr>
            <w:r>
              <w:rPr>
                <w:b/>
                <w:sz w:val="16"/>
                <w:szCs w:val="16"/>
              </w:rPr>
              <w:t xml:space="preserve">на </w:t>
            </w:r>
            <w:r>
              <w:rPr>
                <w:b/>
                <w:sz w:val="16"/>
                <w:szCs w:val="16"/>
                <w:lang w:val="bg-BG"/>
              </w:rPr>
              <w:t>ГТ</w:t>
            </w:r>
            <w:r>
              <w:rPr>
                <w:b/>
                <w:sz w:val="16"/>
                <w:szCs w:val="16"/>
              </w:rPr>
              <w:t xml:space="preserve"> </w:t>
            </w:r>
          </w:p>
        </w:tc>
        <w:tc>
          <w:tcPr>
            <w:tcW w:w="1336" w:type="dxa"/>
            <w:noWrap w:val="0"/>
            <w:vAlign w:val="center"/>
          </w:tcPr>
          <w:p w14:paraId="712078DC">
            <w:pPr>
              <w:ind w:firstLine="0"/>
              <w:jc w:val="center"/>
              <w:rPr>
                <w:b/>
                <w:sz w:val="16"/>
                <w:szCs w:val="16"/>
              </w:rPr>
            </w:pPr>
            <w:r>
              <w:rPr>
                <w:b/>
                <w:sz w:val="16"/>
                <w:szCs w:val="16"/>
              </w:rPr>
              <w:t xml:space="preserve">Интегрален показател </w:t>
            </w:r>
          </w:p>
          <w:p w14:paraId="117AA9DC">
            <w:pPr>
              <w:ind w:firstLine="0"/>
              <w:jc w:val="center"/>
              <w:rPr>
                <w:b/>
                <w:sz w:val="16"/>
                <w:szCs w:val="16"/>
                <w:lang w:val="bg-BG"/>
              </w:rPr>
            </w:pPr>
            <w:r>
              <w:rPr>
                <w:b/>
                <w:sz w:val="16"/>
                <w:szCs w:val="16"/>
              </w:rPr>
              <w:t>за риска</w:t>
            </w:r>
          </w:p>
        </w:tc>
        <w:tc>
          <w:tcPr>
            <w:tcW w:w="2019" w:type="dxa"/>
            <w:noWrap w:val="0"/>
            <w:vAlign w:val="center"/>
          </w:tcPr>
          <w:p w14:paraId="44E12034">
            <w:pPr>
              <w:ind w:firstLine="0"/>
              <w:jc w:val="center"/>
              <w:rPr>
                <w:b/>
                <w:sz w:val="16"/>
                <w:szCs w:val="16"/>
                <w:lang w:val="bg-BG"/>
              </w:rPr>
            </w:pPr>
            <w:r>
              <w:rPr>
                <w:b/>
                <w:sz w:val="16"/>
                <w:szCs w:val="16"/>
                <w:lang w:val="bg-BG"/>
              </w:rPr>
              <w:t xml:space="preserve">ГТ попадащи </w:t>
            </w:r>
          </w:p>
          <w:p w14:paraId="48AD71EA">
            <w:pPr>
              <w:ind w:firstLine="0"/>
              <w:jc w:val="center"/>
              <w:rPr>
                <w:b/>
                <w:sz w:val="16"/>
                <w:szCs w:val="16"/>
                <w:lang w:val="bg-BG"/>
              </w:rPr>
            </w:pPr>
            <w:r>
              <w:rPr>
                <w:b/>
                <w:sz w:val="16"/>
                <w:szCs w:val="16"/>
                <w:lang w:val="bg-BG"/>
              </w:rPr>
              <w:t xml:space="preserve">в </w:t>
            </w:r>
            <w:r>
              <w:rPr>
                <w:b/>
                <w:sz w:val="16"/>
                <w:szCs w:val="16"/>
              </w:rPr>
              <w:t>I</w:t>
            </w:r>
            <w:r>
              <w:rPr>
                <w:b/>
                <w:sz w:val="16"/>
                <w:szCs w:val="16"/>
                <w:lang w:val="bg-BG"/>
              </w:rPr>
              <w:t xml:space="preserve"> клас на пожарна опасност (висока) </w:t>
            </w:r>
          </w:p>
        </w:tc>
        <w:tc>
          <w:tcPr>
            <w:tcW w:w="925" w:type="dxa"/>
            <w:vMerge w:val="restart"/>
            <w:noWrap w:val="0"/>
            <w:vAlign w:val="center"/>
          </w:tcPr>
          <w:p w14:paraId="10165247">
            <w:pPr>
              <w:ind w:firstLine="0"/>
              <w:jc w:val="center"/>
              <w:rPr>
                <w:b/>
                <w:sz w:val="16"/>
                <w:szCs w:val="16"/>
              </w:rPr>
            </w:pPr>
            <w:r>
              <w:rPr>
                <w:b/>
                <w:sz w:val="16"/>
                <w:szCs w:val="16"/>
              </w:rPr>
              <w:t>Степен на риска</w:t>
            </w:r>
          </w:p>
        </w:tc>
      </w:tr>
      <w:tr w14:paraId="7E1E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195" w:type="dxa"/>
            <w:vMerge w:val="continue"/>
            <w:noWrap w:val="0"/>
            <w:vAlign w:val="center"/>
          </w:tcPr>
          <w:p w14:paraId="48944489">
            <w:pPr>
              <w:ind w:firstLine="0"/>
              <w:jc w:val="center"/>
              <w:rPr>
                <w:b/>
                <w:sz w:val="16"/>
                <w:szCs w:val="16"/>
                <w:lang w:val="bg-BG"/>
              </w:rPr>
            </w:pPr>
          </w:p>
        </w:tc>
        <w:tc>
          <w:tcPr>
            <w:tcW w:w="1118" w:type="dxa"/>
            <w:noWrap w:val="0"/>
            <w:vAlign w:val="center"/>
          </w:tcPr>
          <w:p w14:paraId="133D7553">
            <w:pPr>
              <w:ind w:firstLine="0"/>
              <w:jc w:val="center"/>
              <w:rPr>
                <w:b/>
                <w:sz w:val="16"/>
                <w:szCs w:val="16"/>
                <w:lang w:val="bg-BG"/>
              </w:rPr>
            </w:pPr>
            <w:r>
              <w:rPr>
                <w:b/>
                <w:sz w:val="16"/>
                <w:szCs w:val="16"/>
              </w:rPr>
              <w:t>R</w:t>
            </w:r>
            <w:r>
              <w:rPr>
                <w:b/>
                <w:sz w:val="16"/>
                <w:szCs w:val="16"/>
                <w:vertAlign w:val="subscript"/>
              </w:rPr>
              <w:t>пл.</w:t>
            </w:r>
          </w:p>
        </w:tc>
        <w:tc>
          <w:tcPr>
            <w:tcW w:w="1306" w:type="dxa"/>
            <w:noWrap w:val="0"/>
            <w:vAlign w:val="center"/>
          </w:tcPr>
          <w:p w14:paraId="517C824F">
            <w:pPr>
              <w:ind w:firstLine="0"/>
              <w:jc w:val="center"/>
              <w:rPr>
                <w:b/>
                <w:sz w:val="16"/>
                <w:szCs w:val="16"/>
                <w:lang w:val="bg-BG"/>
              </w:rPr>
            </w:pPr>
            <w:r>
              <w:rPr>
                <w:b/>
                <w:sz w:val="16"/>
                <w:szCs w:val="16"/>
              </w:rPr>
              <w:t>R</w:t>
            </w:r>
            <w:r>
              <w:rPr>
                <w:b/>
                <w:sz w:val="16"/>
                <w:szCs w:val="16"/>
                <w:vertAlign w:val="subscript"/>
              </w:rPr>
              <w:t>ф.гор.</w:t>
            </w:r>
          </w:p>
        </w:tc>
        <w:tc>
          <w:tcPr>
            <w:tcW w:w="1336" w:type="dxa"/>
            <w:noWrap w:val="0"/>
            <w:vAlign w:val="center"/>
          </w:tcPr>
          <w:p w14:paraId="7935C48C">
            <w:pPr>
              <w:ind w:firstLine="0"/>
              <w:jc w:val="center"/>
              <w:rPr>
                <w:b/>
                <w:sz w:val="16"/>
                <w:szCs w:val="16"/>
                <w:lang w:val="bg-BG"/>
              </w:rPr>
            </w:pPr>
            <w:r>
              <w:rPr>
                <w:b/>
                <w:sz w:val="16"/>
                <w:szCs w:val="16"/>
              </w:rPr>
              <w:t>R</w:t>
            </w:r>
            <w:r>
              <w:rPr>
                <w:b/>
                <w:sz w:val="16"/>
                <w:szCs w:val="16"/>
                <w:vertAlign w:val="subscript"/>
              </w:rPr>
              <w:t>п.риск</w:t>
            </w:r>
          </w:p>
        </w:tc>
        <w:tc>
          <w:tcPr>
            <w:tcW w:w="2019" w:type="dxa"/>
            <w:noWrap w:val="0"/>
            <w:vAlign w:val="center"/>
          </w:tcPr>
          <w:p w14:paraId="7A54655C">
            <w:pPr>
              <w:ind w:firstLine="0"/>
              <w:jc w:val="center"/>
              <w:rPr>
                <w:b/>
                <w:sz w:val="16"/>
                <w:szCs w:val="16"/>
                <w:lang w:val="bg-BG"/>
              </w:rPr>
            </w:pPr>
            <w:r>
              <w:rPr>
                <w:b/>
                <w:sz w:val="16"/>
                <w:szCs w:val="16"/>
              </w:rPr>
              <w:t>%</w:t>
            </w:r>
          </w:p>
        </w:tc>
        <w:tc>
          <w:tcPr>
            <w:tcW w:w="925" w:type="dxa"/>
            <w:vMerge w:val="continue"/>
            <w:noWrap w:val="0"/>
            <w:vAlign w:val="center"/>
          </w:tcPr>
          <w:p w14:paraId="64900275">
            <w:pPr>
              <w:ind w:firstLine="0"/>
              <w:jc w:val="center"/>
              <w:rPr>
                <w:b/>
                <w:sz w:val="16"/>
                <w:szCs w:val="16"/>
                <w:lang w:val="bg-BG"/>
              </w:rPr>
            </w:pPr>
          </w:p>
        </w:tc>
      </w:tr>
      <w:tr w14:paraId="1DD2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195" w:type="dxa"/>
            <w:noWrap w:val="0"/>
            <w:vAlign w:val="center"/>
          </w:tcPr>
          <w:p w14:paraId="4562B8BC">
            <w:pPr>
              <w:ind w:firstLine="0"/>
              <w:jc w:val="left"/>
              <w:rPr>
                <w:b/>
                <w:sz w:val="16"/>
                <w:szCs w:val="16"/>
                <w:lang w:val="bg-BG"/>
              </w:rPr>
            </w:pPr>
            <w:r>
              <w:rPr>
                <w:b/>
                <w:sz w:val="16"/>
                <w:szCs w:val="16"/>
                <w:lang w:val="bg-BG"/>
              </w:rPr>
              <w:t>ТП ДГС”Хасково”</w:t>
            </w:r>
          </w:p>
        </w:tc>
        <w:tc>
          <w:tcPr>
            <w:tcW w:w="1118" w:type="dxa"/>
            <w:noWrap w:val="0"/>
            <w:vAlign w:val="center"/>
          </w:tcPr>
          <w:p w14:paraId="06EE853B">
            <w:pPr>
              <w:ind w:firstLine="0"/>
              <w:jc w:val="center"/>
              <w:rPr>
                <w:b/>
                <w:sz w:val="16"/>
                <w:szCs w:val="16"/>
              </w:rPr>
            </w:pPr>
            <w:r>
              <w:rPr>
                <w:b/>
                <w:sz w:val="16"/>
                <w:szCs w:val="16"/>
              </w:rPr>
              <w:t>0.18</w:t>
            </w:r>
          </w:p>
        </w:tc>
        <w:tc>
          <w:tcPr>
            <w:tcW w:w="1306" w:type="dxa"/>
            <w:noWrap w:val="0"/>
            <w:vAlign w:val="center"/>
          </w:tcPr>
          <w:p w14:paraId="293343D6">
            <w:pPr>
              <w:ind w:firstLine="0"/>
              <w:jc w:val="center"/>
              <w:rPr>
                <w:b/>
                <w:sz w:val="16"/>
                <w:szCs w:val="16"/>
              </w:rPr>
            </w:pPr>
            <w:r>
              <w:rPr>
                <w:b/>
                <w:sz w:val="16"/>
                <w:szCs w:val="16"/>
              </w:rPr>
              <w:t>2.05</w:t>
            </w:r>
          </w:p>
        </w:tc>
        <w:tc>
          <w:tcPr>
            <w:tcW w:w="1336" w:type="dxa"/>
            <w:noWrap w:val="0"/>
            <w:vAlign w:val="center"/>
          </w:tcPr>
          <w:p w14:paraId="58099072">
            <w:pPr>
              <w:ind w:firstLine="0"/>
              <w:jc w:val="center"/>
              <w:rPr>
                <w:b/>
                <w:sz w:val="16"/>
                <w:szCs w:val="16"/>
              </w:rPr>
            </w:pPr>
            <w:r>
              <w:rPr>
                <w:b/>
                <w:sz w:val="16"/>
                <w:szCs w:val="16"/>
                <w:lang w:val="bg-BG"/>
              </w:rPr>
              <w:t>0</w:t>
            </w:r>
            <w:r>
              <w:rPr>
                <w:b/>
                <w:sz w:val="16"/>
                <w:szCs w:val="16"/>
              </w:rPr>
              <w:t>.36</w:t>
            </w:r>
          </w:p>
        </w:tc>
        <w:tc>
          <w:tcPr>
            <w:tcW w:w="2019" w:type="dxa"/>
            <w:noWrap w:val="0"/>
            <w:vAlign w:val="center"/>
          </w:tcPr>
          <w:p w14:paraId="2667B279">
            <w:pPr>
              <w:ind w:firstLine="0"/>
              <w:jc w:val="center"/>
              <w:rPr>
                <w:b/>
                <w:sz w:val="16"/>
                <w:szCs w:val="16"/>
              </w:rPr>
            </w:pPr>
            <w:r>
              <w:rPr>
                <w:b/>
                <w:sz w:val="16"/>
                <w:szCs w:val="16"/>
              </w:rPr>
              <w:t>4.3</w:t>
            </w:r>
          </w:p>
        </w:tc>
        <w:tc>
          <w:tcPr>
            <w:tcW w:w="925" w:type="dxa"/>
            <w:noWrap w:val="0"/>
            <w:vAlign w:val="center"/>
          </w:tcPr>
          <w:p w14:paraId="58496A81">
            <w:pPr>
              <w:ind w:firstLine="0"/>
              <w:jc w:val="center"/>
              <w:rPr>
                <w:b/>
                <w:sz w:val="16"/>
                <w:szCs w:val="16"/>
                <w:lang w:val="bg-BG"/>
              </w:rPr>
            </w:pPr>
            <w:r>
              <w:rPr>
                <w:b/>
                <w:sz w:val="16"/>
                <w:szCs w:val="16"/>
                <w:lang w:val="bg-BG"/>
              </w:rPr>
              <w:t>висок</w:t>
            </w:r>
          </w:p>
        </w:tc>
      </w:tr>
    </w:tbl>
    <w:p w14:paraId="0E028311">
      <w:pPr>
        <w:pStyle w:val="253"/>
        <w:rPr>
          <w:rFonts w:ascii="Arial" w:hAnsi="Arial" w:cs="Arial"/>
          <w:sz w:val="20"/>
          <w:szCs w:val="20"/>
          <w:lang w:val="bg-BG" w:eastAsia="hr-HR"/>
        </w:rPr>
      </w:pPr>
    </w:p>
    <w:p w14:paraId="23502695">
      <w:pPr>
        <w:pStyle w:val="254"/>
        <w:rPr>
          <w:lang w:val="bg-BG" w:eastAsia="hr-HR"/>
        </w:rPr>
      </w:pPr>
      <w:bookmarkStart w:id="50" w:name="_Toc165037264"/>
      <w:r>
        <w:rPr>
          <w:lang w:eastAsia="hr-HR"/>
        </w:rPr>
        <w:t>І. Противопожарни прегради</w:t>
      </w:r>
      <w:bookmarkEnd w:id="43"/>
      <w:bookmarkEnd w:id="44"/>
      <w:bookmarkEnd w:id="45"/>
      <w:bookmarkEnd w:id="46"/>
      <w:bookmarkEnd w:id="47"/>
      <w:bookmarkEnd w:id="48"/>
      <w:bookmarkEnd w:id="49"/>
      <w:bookmarkEnd w:id="50"/>
    </w:p>
    <w:p w14:paraId="2A4438D7">
      <w:pPr>
        <w:tabs>
          <w:tab w:val="left" w:pos="9354"/>
        </w:tabs>
        <w:rPr>
          <w:rFonts w:cs="Arial"/>
          <w:lang w:val="bg-BG"/>
        </w:rPr>
      </w:pPr>
    </w:p>
    <w:p w14:paraId="77DB3692">
      <w:pPr>
        <w:pStyle w:val="254"/>
        <w:rPr>
          <w:lang w:eastAsia="hr-HR"/>
        </w:rPr>
      </w:pPr>
      <w:bookmarkStart w:id="51" w:name="_Toc410144187"/>
      <w:bookmarkStart w:id="52" w:name="_Toc413847363"/>
      <w:bookmarkStart w:id="53" w:name="_Toc410144091"/>
      <w:bookmarkStart w:id="54" w:name="_Toc165037265"/>
      <w:bookmarkStart w:id="55" w:name="_Toc410143996"/>
      <w:bookmarkStart w:id="56" w:name="_Toc134017770"/>
      <w:bookmarkStart w:id="57" w:name="_Toc413835535"/>
      <w:bookmarkStart w:id="58" w:name="_Toc413843938"/>
      <w:bookmarkStart w:id="59" w:name="_Toc134180164"/>
      <w:bookmarkStart w:id="60" w:name="_Toc134018046"/>
      <w:bookmarkStart w:id="61" w:name="_Toc134100799"/>
      <w:r>
        <w:rPr>
          <w:lang w:eastAsia="hr-HR"/>
        </w:rPr>
        <w:t>1. Бариерни прегради</w:t>
      </w:r>
      <w:bookmarkEnd w:id="51"/>
      <w:bookmarkEnd w:id="52"/>
      <w:bookmarkEnd w:id="53"/>
      <w:bookmarkEnd w:id="54"/>
      <w:bookmarkEnd w:id="55"/>
      <w:bookmarkEnd w:id="56"/>
      <w:bookmarkEnd w:id="57"/>
      <w:bookmarkEnd w:id="58"/>
      <w:bookmarkEnd w:id="59"/>
      <w:bookmarkEnd w:id="60"/>
      <w:bookmarkEnd w:id="61"/>
    </w:p>
    <w:p w14:paraId="783ADCC3">
      <w:pPr>
        <w:rPr>
          <w:rFonts w:cs="Arial"/>
          <w:sz w:val="10"/>
          <w:lang w:val="bg-BG"/>
        </w:rPr>
      </w:pPr>
    </w:p>
    <w:p w14:paraId="5D3AC08D">
      <w:pPr>
        <w:rPr>
          <w:rFonts w:cs="Arial"/>
          <w:lang w:val="bg-BG"/>
        </w:rPr>
      </w:pPr>
      <w:r>
        <w:rPr>
          <w:rFonts w:cs="Arial"/>
          <w:b/>
          <w:lang w:val="bg-BG"/>
        </w:rPr>
        <w:t>Съществуващите</w:t>
      </w:r>
      <w:r>
        <w:rPr>
          <w:rFonts w:cs="Arial"/>
          <w:lang w:val="bg-BG"/>
        </w:rPr>
        <w:t xml:space="preserve"> бариерни прегради в ТП ДГС “Хасково” са с обща дължина </w:t>
      </w:r>
      <w:r>
        <w:rPr>
          <w:rFonts w:cs="Arial"/>
          <w:b/>
          <w:lang w:val="bg-BG"/>
        </w:rPr>
        <w:t>89,5 км</w:t>
      </w:r>
      <w:r>
        <w:rPr>
          <w:rFonts w:cs="Arial"/>
          <w:lang w:val="bg-BG"/>
        </w:rPr>
        <w:t xml:space="preserve"> и представляват: просеки с ширина 20 или повече метра – </w:t>
      </w:r>
      <w:r>
        <w:rPr>
          <w:rFonts w:cs="Arial"/>
          <w:b/>
          <w:lang w:val="bg-BG"/>
        </w:rPr>
        <w:t>30,3 км</w:t>
      </w:r>
      <w:r>
        <w:rPr>
          <w:rFonts w:cs="Arial"/>
          <w:lang w:val="bg-BG"/>
        </w:rPr>
        <w:t xml:space="preserve">; кариери – </w:t>
      </w:r>
      <w:r>
        <w:rPr>
          <w:rFonts w:cs="Arial"/>
          <w:b/>
          <w:lang w:val="bg-BG"/>
        </w:rPr>
        <w:t>2,6 км</w:t>
      </w:r>
      <w:r>
        <w:rPr>
          <w:rFonts w:cs="Arial"/>
          <w:lang w:val="bg-BG"/>
        </w:rPr>
        <w:t xml:space="preserve">; бреговете на реките Марица, Арда и Харманлийска река – </w:t>
      </w:r>
      <w:r>
        <w:rPr>
          <w:rFonts w:cs="Arial"/>
          <w:b/>
          <w:lang w:val="bg-BG"/>
        </w:rPr>
        <w:t>30,4 км</w:t>
      </w:r>
      <w:r>
        <w:rPr>
          <w:rFonts w:cs="Arial"/>
          <w:lang w:val="bg-BG"/>
        </w:rPr>
        <w:t xml:space="preserve">; брегове на язовири – </w:t>
      </w:r>
      <w:r>
        <w:rPr>
          <w:rFonts w:cs="Arial"/>
          <w:b/>
          <w:lang w:val="bg-BG"/>
        </w:rPr>
        <w:t>16,7 км</w:t>
      </w:r>
      <w:r>
        <w:rPr>
          <w:rFonts w:cs="Arial"/>
          <w:lang w:val="bg-BG"/>
        </w:rPr>
        <w:t xml:space="preserve">; газопровод – </w:t>
      </w:r>
      <w:r>
        <w:rPr>
          <w:rFonts w:cs="Arial"/>
          <w:b/>
          <w:lang w:val="bg-BG"/>
        </w:rPr>
        <w:t>3,4 км</w:t>
      </w:r>
      <w:r>
        <w:rPr>
          <w:rFonts w:cs="Arial"/>
          <w:lang w:val="bg-BG"/>
        </w:rPr>
        <w:t xml:space="preserve">; автомагистрала “Марица” – </w:t>
      </w:r>
      <w:r>
        <w:rPr>
          <w:rFonts w:cs="Arial"/>
          <w:b/>
          <w:lang w:val="bg-BG"/>
        </w:rPr>
        <w:t>6,1 км</w:t>
      </w:r>
      <w:r>
        <w:rPr>
          <w:rFonts w:cs="Arial"/>
          <w:lang w:val="bg-BG"/>
        </w:rPr>
        <w:t>.</w:t>
      </w:r>
    </w:p>
    <w:p w14:paraId="4A821408">
      <w:pPr>
        <w:rPr>
          <w:rFonts w:cs="Arial"/>
          <w:color w:val="000000"/>
          <w:highlight w:val="darkCyan"/>
          <w:lang w:val="bg-BG"/>
        </w:rPr>
      </w:pPr>
      <w:r>
        <w:rPr>
          <w:rFonts w:cs="Arial"/>
          <w:color w:val="000000"/>
          <w:lang w:val="bg-BG"/>
        </w:rPr>
        <w:t>Поради достатъчната дължина на съществуващите бариерни прегради в ТП ДГС “Хасково” и поради относително малкия процент на горите с висок клас на пожарна опасност не е планирано изграждане на нови такива.</w:t>
      </w:r>
    </w:p>
    <w:p w14:paraId="50CFF0C8">
      <w:pPr>
        <w:rPr>
          <w:rFonts w:cs="Arial"/>
          <w:color w:val="FF0000"/>
          <w:lang w:val="bg-BG"/>
        </w:rPr>
      </w:pPr>
    </w:p>
    <w:p w14:paraId="4C4A31DA">
      <w:pPr>
        <w:rPr>
          <w:rFonts w:cs="Arial"/>
          <w:color w:val="000000"/>
          <w:lang w:val="bg-BG"/>
        </w:rPr>
      </w:pPr>
      <w:r>
        <w:rPr>
          <w:rFonts w:cs="Arial"/>
          <w:b/>
          <w:color w:val="000000"/>
          <w:u w:val="single"/>
          <w:lang w:val="bg-BG"/>
        </w:rPr>
        <w:t>В това число в горските територии държавна собственост на ТП ДГС “Хасково”</w:t>
      </w:r>
      <w:r>
        <w:rPr>
          <w:rFonts w:cs="Arial"/>
          <w:color w:val="000000"/>
          <w:lang w:val="bg-BG"/>
        </w:rPr>
        <w:t xml:space="preserve"> съществуващите бариерни прегради са с обща дължина </w:t>
      </w:r>
      <w:r>
        <w:rPr>
          <w:rFonts w:cs="Arial"/>
          <w:b/>
          <w:color w:val="000000"/>
          <w:lang w:val="bg-BG"/>
        </w:rPr>
        <w:t>52,0 км</w:t>
      </w:r>
      <w:r>
        <w:rPr>
          <w:rFonts w:cs="Arial"/>
          <w:color w:val="000000"/>
          <w:lang w:val="bg-BG"/>
        </w:rPr>
        <w:t xml:space="preserve"> и представляват: просеки с ширина 20 или повече метра – </w:t>
      </w:r>
      <w:r>
        <w:rPr>
          <w:rFonts w:cs="Arial"/>
          <w:b/>
          <w:color w:val="000000"/>
          <w:lang w:val="bg-BG"/>
        </w:rPr>
        <w:t>17,4 км</w:t>
      </w:r>
      <w:r>
        <w:rPr>
          <w:rFonts w:cs="Arial"/>
          <w:color w:val="000000"/>
          <w:lang w:val="bg-BG"/>
        </w:rPr>
        <w:t xml:space="preserve">; кариери – </w:t>
      </w:r>
      <w:r>
        <w:rPr>
          <w:rFonts w:cs="Arial"/>
          <w:b/>
          <w:color w:val="000000"/>
          <w:lang w:val="bg-BG"/>
        </w:rPr>
        <w:t>2,6 км</w:t>
      </w:r>
      <w:r>
        <w:rPr>
          <w:rFonts w:cs="Arial"/>
          <w:color w:val="000000"/>
          <w:lang w:val="bg-BG"/>
        </w:rPr>
        <w:t xml:space="preserve">; бреговете на реките Марица, Арда и Харманлийска река – </w:t>
      </w:r>
      <w:r>
        <w:rPr>
          <w:rFonts w:cs="Arial"/>
          <w:b/>
          <w:color w:val="000000"/>
          <w:lang w:val="bg-BG"/>
        </w:rPr>
        <w:t>22,8 км</w:t>
      </w:r>
      <w:r>
        <w:rPr>
          <w:rFonts w:cs="Arial"/>
          <w:color w:val="000000"/>
          <w:lang w:val="bg-BG"/>
        </w:rPr>
        <w:t xml:space="preserve">; брегове на язовири – </w:t>
      </w:r>
      <w:r>
        <w:rPr>
          <w:rFonts w:cs="Arial"/>
          <w:b/>
          <w:color w:val="000000"/>
          <w:lang w:val="bg-BG"/>
        </w:rPr>
        <w:t>5,2 км</w:t>
      </w:r>
      <w:r>
        <w:rPr>
          <w:rFonts w:cs="Arial"/>
          <w:color w:val="000000"/>
          <w:lang w:val="bg-BG"/>
        </w:rPr>
        <w:t xml:space="preserve">; газопровод – </w:t>
      </w:r>
      <w:r>
        <w:rPr>
          <w:rFonts w:cs="Arial"/>
          <w:b/>
          <w:color w:val="000000"/>
          <w:lang w:val="bg-BG"/>
        </w:rPr>
        <w:t>0,6 км</w:t>
      </w:r>
      <w:r>
        <w:rPr>
          <w:rFonts w:cs="Arial"/>
          <w:color w:val="000000"/>
          <w:lang w:val="bg-BG"/>
        </w:rPr>
        <w:t xml:space="preserve">; автомагистрала “Марица” – </w:t>
      </w:r>
      <w:r>
        <w:rPr>
          <w:rFonts w:cs="Arial"/>
          <w:b/>
          <w:color w:val="000000"/>
          <w:lang w:val="bg-BG"/>
        </w:rPr>
        <w:t>3,4 км</w:t>
      </w:r>
      <w:r>
        <w:rPr>
          <w:rFonts w:cs="Arial"/>
          <w:color w:val="000000"/>
          <w:lang w:val="bg-BG"/>
        </w:rPr>
        <w:t xml:space="preserve">. </w:t>
      </w:r>
    </w:p>
    <w:p w14:paraId="27399ACC">
      <w:pPr>
        <w:rPr>
          <w:rFonts w:cs="Arial"/>
          <w:color w:val="000000"/>
          <w:lang w:val="bg-BG"/>
        </w:rPr>
      </w:pPr>
      <w:r>
        <w:rPr>
          <w:rFonts w:cs="Arial"/>
          <w:color w:val="000000"/>
          <w:lang w:val="bg-BG"/>
        </w:rPr>
        <w:t>Не е планирано изграждане на нови бариерни прегради.</w:t>
      </w:r>
    </w:p>
    <w:p w14:paraId="2A1AE093">
      <w:pPr>
        <w:rPr>
          <w:rFonts w:cs="Arial"/>
          <w:b/>
          <w:color w:val="FF0000"/>
          <w:u w:val="single"/>
          <w:lang w:val="bg-BG"/>
        </w:rPr>
      </w:pPr>
    </w:p>
    <w:p w14:paraId="6449D769">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Димитровград</w:t>
      </w:r>
      <w:r>
        <w:rPr>
          <w:rFonts w:cs="Arial"/>
          <w:color w:val="000000"/>
          <w:lang w:val="bg-BG"/>
        </w:rPr>
        <w:t xml:space="preserve"> в ТП ДГС “Хасково” съществуващите бариерни прегради са с обща дължина </w:t>
      </w:r>
      <w:r>
        <w:rPr>
          <w:rFonts w:cs="Arial"/>
          <w:b/>
          <w:color w:val="000000"/>
          <w:lang w:val="bg-BG"/>
        </w:rPr>
        <w:t>7,6 км</w:t>
      </w:r>
      <w:r>
        <w:rPr>
          <w:rFonts w:cs="Arial"/>
          <w:color w:val="000000"/>
          <w:lang w:val="bg-BG"/>
        </w:rPr>
        <w:t xml:space="preserve"> и представляват: просеки с ширина 20 или повече метра – </w:t>
      </w:r>
      <w:r>
        <w:rPr>
          <w:rFonts w:cs="Arial"/>
          <w:b/>
          <w:color w:val="000000"/>
          <w:lang w:val="bg-BG"/>
        </w:rPr>
        <w:t>3,7 км</w:t>
      </w:r>
      <w:r>
        <w:rPr>
          <w:rFonts w:cs="Arial"/>
          <w:color w:val="000000"/>
          <w:lang w:val="bg-BG"/>
        </w:rPr>
        <w:t xml:space="preserve">; бреговете на река Марица – </w:t>
      </w:r>
      <w:r>
        <w:rPr>
          <w:rFonts w:cs="Arial"/>
          <w:b/>
          <w:color w:val="000000"/>
          <w:lang w:val="bg-BG"/>
        </w:rPr>
        <w:t>0,1 км</w:t>
      </w:r>
      <w:r>
        <w:rPr>
          <w:rFonts w:cs="Arial"/>
          <w:color w:val="000000"/>
          <w:lang w:val="bg-BG"/>
        </w:rPr>
        <w:t xml:space="preserve">; брегове на язовири – </w:t>
      </w:r>
      <w:r>
        <w:rPr>
          <w:rFonts w:cs="Arial"/>
          <w:b/>
          <w:color w:val="000000"/>
          <w:lang w:val="bg-BG"/>
        </w:rPr>
        <w:t>1,9 км</w:t>
      </w:r>
      <w:r>
        <w:rPr>
          <w:rFonts w:cs="Arial"/>
          <w:color w:val="000000"/>
          <w:lang w:val="bg-BG"/>
        </w:rPr>
        <w:t xml:space="preserve">; автомагистрала “Марица” – </w:t>
      </w:r>
      <w:r>
        <w:rPr>
          <w:rFonts w:cs="Arial"/>
          <w:b/>
          <w:color w:val="000000"/>
          <w:lang w:val="bg-BG"/>
        </w:rPr>
        <w:t>1,9 км</w:t>
      </w:r>
      <w:r>
        <w:rPr>
          <w:rFonts w:cs="Arial"/>
          <w:color w:val="000000"/>
          <w:lang w:val="bg-BG"/>
        </w:rPr>
        <w:t>.</w:t>
      </w:r>
    </w:p>
    <w:p w14:paraId="1CEB2886">
      <w:pPr>
        <w:rPr>
          <w:rFonts w:cs="Arial"/>
          <w:color w:val="000000"/>
          <w:lang w:val="bg-BG"/>
        </w:rPr>
      </w:pPr>
      <w:r>
        <w:rPr>
          <w:rFonts w:cs="Arial"/>
          <w:color w:val="000000"/>
          <w:lang w:val="bg-BG"/>
        </w:rPr>
        <w:t>Не е планирано изграждане на нови бариерни прегради.</w:t>
      </w:r>
    </w:p>
    <w:p w14:paraId="7857A414">
      <w:pPr>
        <w:rPr>
          <w:rFonts w:cs="Arial"/>
          <w:color w:val="FF0000"/>
          <w:lang w:val="bg-BG"/>
        </w:rPr>
      </w:pPr>
    </w:p>
    <w:p w14:paraId="02999581">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rFonts w:cs="Arial"/>
          <w:color w:val="000000"/>
          <w:lang w:val="bg-BG"/>
        </w:rPr>
        <w:t xml:space="preserve"> в ТП ДГС “Хасково” съществуващите бариерни прегради са с обща дължина </w:t>
      </w:r>
      <w:r>
        <w:rPr>
          <w:rFonts w:cs="Arial"/>
          <w:b/>
          <w:color w:val="000000"/>
          <w:lang w:val="bg-BG"/>
        </w:rPr>
        <w:t>1,7 км</w:t>
      </w:r>
      <w:r>
        <w:rPr>
          <w:rFonts w:cs="Arial"/>
          <w:color w:val="000000"/>
          <w:lang w:val="bg-BG"/>
        </w:rPr>
        <w:t xml:space="preserve"> и представляват брегове на язовири.</w:t>
      </w:r>
    </w:p>
    <w:p w14:paraId="41BD4231">
      <w:pPr>
        <w:rPr>
          <w:rFonts w:cs="Arial"/>
          <w:color w:val="000000"/>
          <w:lang w:val="bg-BG"/>
        </w:rPr>
      </w:pPr>
      <w:r>
        <w:rPr>
          <w:rFonts w:cs="Arial"/>
          <w:color w:val="000000"/>
          <w:lang w:val="bg-BG"/>
        </w:rPr>
        <w:t>Не е планирано изграждане на нови бариерни прегради.</w:t>
      </w:r>
    </w:p>
    <w:p w14:paraId="1460E300">
      <w:pPr>
        <w:rPr>
          <w:rFonts w:cs="Arial"/>
          <w:color w:val="FF0000"/>
          <w:lang w:val="bg-BG"/>
        </w:rPr>
      </w:pPr>
    </w:p>
    <w:p w14:paraId="74F7DEEB">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rFonts w:cs="Arial"/>
          <w:color w:val="000000"/>
          <w:lang w:val="bg-BG"/>
        </w:rPr>
        <w:t xml:space="preserve"> в ТП ДГС “Хасково” съществуващите бариерни прегради са с обща дължина </w:t>
      </w:r>
      <w:r>
        <w:rPr>
          <w:rFonts w:cs="Arial"/>
          <w:b/>
          <w:color w:val="000000"/>
          <w:lang w:val="bg-BG"/>
        </w:rPr>
        <w:t>4,5 км</w:t>
      </w:r>
      <w:r>
        <w:rPr>
          <w:rFonts w:cs="Arial"/>
          <w:color w:val="000000"/>
          <w:lang w:val="bg-BG"/>
        </w:rPr>
        <w:t xml:space="preserve"> и представляват: просеки с ширина 20 или повече метра – </w:t>
      </w:r>
      <w:r>
        <w:rPr>
          <w:rFonts w:cs="Arial"/>
          <w:b/>
          <w:color w:val="000000"/>
          <w:lang w:val="bg-BG"/>
        </w:rPr>
        <w:t>2,1 км</w:t>
      </w:r>
      <w:r>
        <w:rPr>
          <w:rFonts w:cs="Arial"/>
          <w:color w:val="000000"/>
          <w:lang w:val="bg-BG"/>
        </w:rPr>
        <w:t xml:space="preserve">; бреговете на река Арда – </w:t>
      </w:r>
      <w:r>
        <w:rPr>
          <w:rFonts w:cs="Arial"/>
          <w:b/>
          <w:color w:val="000000"/>
          <w:lang w:val="bg-BG"/>
        </w:rPr>
        <w:t>0,7 км</w:t>
      </w:r>
      <w:r>
        <w:rPr>
          <w:rFonts w:cs="Arial"/>
          <w:color w:val="000000"/>
          <w:lang w:val="bg-BG"/>
        </w:rPr>
        <w:t xml:space="preserve">; брегове на язовири – </w:t>
      </w:r>
      <w:r>
        <w:rPr>
          <w:rFonts w:cs="Arial"/>
          <w:b/>
          <w:color w:val="000000"/>
          <w:lang w:val="bg-BG"/>
        </w:rPr>
        <w:t>1,7 км</w:t>
      </w:r>
      <w:r>
        <w:rPr>
          <w:rFonts w:cs="Arial"/>
          <w:color w:val="000000"/>
          <w:lang w:val="bg-BG"/>
        </w:rPr>
        <w:t>.</w:t>
      </w:r>
    </w:p>
    <w:p w14:paraId="618E8D7B">
      <w:pPr>
        <w:rPr>
          <w:rFonts w:cs="Arial"/>
          <w:color w:val="000000"/>
          <w:lang w:val="bg-BG"/>
        </w:rPr>
      </w:pPr>
      <w:r>
        <w:rPr>
          <w:rFonts w:cs="Arial"/>
          <w:color w:val="000000"/>
          <w:lang w:val="bg-BG"/>
        </w:rPr>
        <w:t>Не е планирано изграждане на нови бариерни прегради.</w:t>
      </w:r>
    </w:p>
    <w:p w14:paraId="3FBAD64C">
      <w:pPr>
        <w:rPr>
          <w:rFonts w:cs="Arial"/>
          <w:color w:val="FF0000"/>
          <w:lang w:val="bg-BG"/>
        </w:rPr>
      </w:pPr>
    </w:p>
    <w:p w14:paraId="781AC532">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rFonts w:cs="Arial"/>
          <w:color w:val="000000"/>
          <w:lang w:val="bg-BG"/>
        </w:rPr>
        <w:t xml:space="preserve"> в ТП ДГС “Хасково” съществуващите бариерни прегради са с обща дължина </w:t>
      </w:r>
      <w:r>
        <w:rPr>
          <w:rFonts w:cs="Arial"/>
          <w:b/>
          <w:color w:val="000000"/>
          <w:lang w:val="bg-BG"/>
        </w:rPr>
        <w:t>13,5 км</w:t>
      </w:r>
      <w:r>
        <w:rPr>
          <w:rFonts w:cs="Arial"/>
          <w:color w:val="000000"/>
          <w:lang w:val="bg-BG"/>
        </w:rPr>
        <w:t xml:space="preserve"> и представляват: просеки с ширина 20 или повече метра – </w:t>
      </w:r>
      <w:r>
        <w:rPr>
          <w:rFonts w:cs="Arial"/>
          <w:b/>
          <w:color w:val="000000"/>
          <w:lang w:val="bg-BG"/>
        </w:rPr>
        <w:t>5,4 км</w:t>
      </w:r>
      <w:r>
        <w:rPr>
          <w:rFonts w:cs="Arial"/>
          <w:color w:val="000000"/>
          <w:lang w:val="bg-BG"/>
        </w:rPr>
        <w:t xml:space="preserve">; брегове на реки – </w:t>
      </w:r>
      <w:r>
        <w:rPr>
          <w:rFonts w:cs="Arial"/>
          <w:b/>
          <w:color w:val="000000"/>
          <w:lang w:val="bg-BG"/>
        </w:rPr>
        <w:t>0,8 км</w:t>
      </w:r>
      <w:r>
        <w:rPr>
          <w:rFonts w:cs="Arial"/>
          <w:color w:val="000000"/>
          <w:lang w:val="bg-BG"/>
        </w:rPr>
        <w:t xml:space="preserve">; брегове на язовири – </w:t>
      </w:r>
      <w:r>
        <w:rPr>
          <w:rFonts w:cs="Arial"/>
          <w:b/>
          <w:color w:val="000000"/>
          <w:lang w:val="bg-BG"/>
        </w:rPr>
        <w:t>4,4 км</w:t>
      </w:r>
      <w:r>
        <w:rPr>
          <w:rFonts w:cs="Arial"/>
          <w:color w:val="000000"/>
          <w:lang w:val="bg-BG"/>
        </w:rPr>
        <w:t xml:space="preserve">; газопровод – </w:t>
      </w:r>
      <w:r>
        <w:rPr>
          <w:rFonts w:cs="Arial"/>
          <w:b/>
          <w:color w:val="000000"/>
          <w:lang w:val="bg-BG"/>
        </w:rPr>
        <w:t>2,7 км</w:t>
      </w:r>
      <w:r>
        <w:rPr>
          <w:rFonts w:cs="Arial"/>
          <w:color w:val="000000"/>
          <w:lang w:val="bg-BG"/>
        </w:rPr>
        <w:t xml:space="preserve">; автомагистрала “Марица” – </w:t>
      </w:r>
      <w:r>
        <w:rPr>
          <w:rFonts w:cs="Arial"/>
          <w:b/>
          <w:color w:val="000000"/>
          <w:lang w:val="bg-BG"/>
        </w:rPr>
        <w:t>0,2 км</w:t>
      </w:r>
      <w:r>
        <w:rPr>
          <w:rFonts w:cs="Arial"/>
          <w:color w:val="000000"/>
          <w:lang w:val="bg-BG"/>
        </w:rPr>
        <w:t>.</w:t>
      </w:r>
    </w:p>
    <w:p w14:paraId="2CD7E0BB">
      <w:pPr>
        <w:rPr>
          <w:rFonts w:cs="Arial"/>
          <w:color w:val="000000"/>
          <w:lang w:val="bg-BG"/>
        </w:rPr>
      </w:pPr>
      <w:r>
        <w:rPr>
          <w:rFonts w:cs="Arial"/>
          <w:color w:val="000000"/>
          <w:lang w:val="bg-BG"/>
        </w:rPr>
        <w:t>Не е планирано изграждане на нови бариерни прегради.</w:t>
      </w:r>
    </w:p>
    <w:p w14:paraId="0A7EDF21">
      <w:pPr>
        <w:rPr>
          <w:rFonts w:cs="Arial"/>
          <w:color w:val="FF0000"/>
          <w:lang w:val="bg-BG"/>
        </w:rPr>
      </w:pPr>
    </w:p>
    <w:p w14:paraId="51B50E90">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частни физически и юридически лица</w:t>
      </w:r>
      <w:r>
        <w:rPr>
          <w:rFonts w:cs="Arial"/>
          <w:color w:val="000000"/>
          <w:lang w:val="bg-BG"/>
        </w:rPr>
        <w:t xml:space="preserve"> в ТП ДГС “Хасково” съществуващите бариерни прегради са с обща дължина </w:t>
      </w:r>
      <w:r>
        <w:rPr>
          <w:rFonts w:cs="Arial"/>
          <w:b/>
          <w:color w:val="000000"/>
          <w:lang w:val="bg-BG"/>
        </w:rPr>
        <w:t>10,2 км</w:t>
      </w:r>
      <w:r>
        <w:rPr>
          <w:rFonts w:cs="Arial"/>
          <w:color w:val="000000"/>
          <w:lang w:val="bg-BG"/>
        </w:rPr>
        <w:t xml:space="preserve"> и представляват: просеки с ширина 20 или повече метра – </w:t>
      </w:r>
      <w:r>
        <w:rPr>
          <w:rFonts w:cs="Arial"/>
          <w:b/>
          <w:color w:val="000000"/>
          <w:lang w:val="bg-BG"/>
        </w:rPr>
        <w:t>1,7 км</w:t>
      </w:r>
      <w:r>
        <w:rPr>
          <w:rFonts w:cs="Arial"/>
          <w:color w:val="000000"/>
          <w:lang w:val="bg-BG"/>
        </w:rPr>
        <w:t xml:space="preserve">; брегове на реки – </w:t>
      </w:r>
      <w:r>
        <w:rPr>
          <w:rFonts w:cs="Arial"/>
          <w:b/>
          <w:color w:val="000000"/>
          <w:lang w:val="bg-BG"/>
        </w:rPr>
        <w:t>6,0 км</w:t>
      </w:r>
      <w:r>
        <w:rPr>
          <w:rFonts w:cs="Arial"/>
          <w:color w:val="000000"/>
          <w:lang w:val="bg-BG"/>
        </w:rPr>
        <w:t xml:space="preserve">; брегове на язовири – </w:t>
      </w:r>
      <w:r>
        <w:rPr>
          <w:rFonts w:cs="Arial"/>
          <w:b/>
          <w:color w:val="000000"/>
          <w:lang w:val="bg-BG"/>
        </w:rPr>
        <w:t>1,8 км</w:t>
      </w:r>
      <w:r>
        <w:rPr>
          <w:rFonts w:cs="Arial"/>
          <w:color w:val="000000"/>
          <w:lang w:val="bg-BG"/>
        </w:rPr>
        <w:t xml:space="preserve">; газопровод – </w:t>
      </w:r>
      <w:r>
        <w:rPr>
          <w:rFonts w:cs="Arial"/>
          <w:b/>
          <w:color w:val="000000"/>
          <w:lang w:val="bg-BG"/>
        </w:rPr>
        <w:t>0,1 км</w:t>
      </w:r>
      <w:r>
        <w:rPr>
          <w:rFonts w:cs="Arial"/>
          <w:color w:val="000000"/>
          <w:lang w:val="bg-BG"/>
        </w:rPr>
        <w:t xml:space="preserve">; автомагистрала “Марица” – </w:t>
      </w:r>
      <w:r>
        <w:rPr>
          <w:rFonts w:cs="Arial"/>
          <w:b/>
          <w:color w:val="000000"/>
          <w:lang w:val="bg-BG"/>
        </w:rPr>
        <w:t>0,6 км</w:t>
      </w:r>
      <w:r>
        <w:rPr>
          <w:rFonts w:cs="Arial"/>
          <w:color w:val="000000"/>
          <w:lang w:val="bg-BG"/>
        </w:rPr>
        <w:t>.</w:t>
      </w:r>
    </w:p>
    <w:p w14:paraId="5767DFCD">
      <w:pPr>
        <w:rPr>
          <w:rFonts w:cs="Arial"/>
          <w:color w:val="000000"/>
          <w:lang w:val="bg-BG"/>
        </w:rPr>
      </w:pPr>
      <w:r>
        <w:rPr>
          <w:rFonts w:cs="Arial"/>
          <w:color w:val="000000"/>
          <w:lang w:val="bg-BG"/>
        </w:rPr>
        <w:t>Не е планирано изграждане на нови бариерни прегради.</w:t>
      </w:r>
    </w:p>
    <w:p w14:paraId="4AE86D7A">
      <w:pPr>
        <w:ind w:firstLine="0"/>
        <w:rPr>
          <w:color w:val="FF0000"/>
          <w:lang w:val="bg-BG"/>
        </w:rPr>
      </w:pPr>
    </w:p>
    <w:p w14:paraId="19A1D848">
      <w:pPr>
        <w:rPr>
          <w:b/>
          <w:color w:val="000000"/>
          <w:lang w:val="bg-BG"/>
        </w:rPr>
      </w:pPr>
      <w:r>
        <w:rPr>
          <w:b/>
          <w:color w:val="000000"/>
          <w:lang w:val="bg-BG"/>
        </w:rPr>
        <w:t xml:space="preserve">1.1. Общо на територията </w:t>
      </w:r>
      <w:r>
        <w:rPr>
          <w:color w:val="000000"/>
          <w:lang w:val="bg-BG"/>
        </w:rPr>
        <w:t>на ТП ДГС “</w:t>
      </w:r>
      <w:r>
        <w:rPr>
          <w:rFonts w:cs="Arial"/>
          <w:color w:val="000000"/>
          <w:spacing w:val="-4"/>
          <w:lang w:val="bg-BG"/>
        </w:rPr>
        <w:t>Хасково</w:t>
      </w:r>
      <w:r>
        <w:rPr>
          <w:color w:val="000000"/>
          <w:lang w:val="bg-BG"/>
        </w:rPr>
        <w:t xml:space="preserve">” 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5 </w:t>
      </w:r>
      <w:r>
        <w:rPr>
          <w:rFonts w:cs="Arial"/>
          <w:color w:val="000000"/>
          <w:lang w:val="bg-BG"/>
        </w:rPr>
        <w:t xml:space="preserve">8, 13; </w:t>
      </w:r>
      <w:r>
        <w:rPr>
          <w:rFonts w:cs="Arial"/>
          <w:b/>
          <w:bCs/>
          <w:color w:val="000000"/>
          <w:lang w:val="bg-BG"/>
        </w:rPr>
        <w:t xml:space="preserve">6 </w:t>
      </w:r>
      <w:r>
        <w:rPr>
          <w:rFonts w:cs="Arial"/>
          <w:color w:val="000000"/>
          <w:lang w:val="bg-BG"/>
        </w:rPr>
        <w:t xml:space="preserve">13, 17, 33; </w:t>
      </w:r>
      <w:r>
        <w:rPr>
          <w:rFonts w:cs="Arial"/>
          <w:b/>
          <w:bCs/>
          <w:color w:val="000000"/>
          <w:lang w:val="bg-BG"/>
        </w:rPr>
        <w:t xml:space="preserve">17 </w:t>
      </w:r>
      <w:r>
        <w:rPr>
          <w:rFonts w:cs="Arial"/>
          <w:color w:val="000000"/>
          <w:lang w:val="bg-BG"/>
        </w:rPr>
        <w:t xml:space="preserve">22; </w:t>
      </w:r>
      <w:r>
        <w:rPr>
          <w:rFonts w:cs="Arial"/>
          <w:b/>
          <w:bCs/>
          <w:color w:val="000000"/>
          <w:lang w:val="bg-BG"/>
        </w:rPr>
        <w:t xml:space="preserve">22 </w:t>
      </w:r>
      <w:r>
        <w:rPr>
          <w:rFonts w:cs="Arial"/>
          <w:color w:val="000000"/>
          <w:lang w:val="bg-BG"/>
        </w:rPr>
        <w:t xml:space="preserve">9; </w:t>
      </w:r>
      <w:r>
        <w:rPr>
          <w:rFonts w:cs="Arial"/>
          <w:b/>
          <w:bCs/>
          <w:color w:val="000000"/>
          <w:lang w:val="bg-BG"/>
        </w:rPr>
        <w:t xml:space="preserve">23 </w:t>
      </w:r>
      <w:r>
        <w:rPr>
          <w:rFonts w:cs="Arial"/>
          <w:color w:val="000000"/>
          <w:lang w:val="bg-BG"/>
        </w:rPr>
        <w:t xml:space="preserve">6; </w:t>
      </w:r>
      <w:r>
        <w:rPr>
          <w:rFonts w:cs="Arial"/>
          <w:b/>
          <w:bCs/>
          <w:color w:val="000000"/>
          <w:lang w:val="bg-BG"/>
        </w:rPr>
        <w:t xml:space="preserve">25 </w:t>
      </w:r>
      <w:r>
        <w:rPr>
          <w:rFonts w:cs="Arial"/>
          <w:color w:val="000000"/>
          <w:lang w:val="bg-BG"/>
        </w:rPr>
        <w:t xml:space="preserve">2, 3, 4; </w:t>
      </w:r>
      <w:r>
        <w:rPr>
          <w:rFonts w:cs="Arial"/>
          <w:b/>
          <w:bCs/>
          <w:color w:val="000000"/>
          <w:lang w:val="bg-BG"/>
        </w:rPr>
        <w:t xml:space="preserve">26 </w:t>
      </w:r>
      <w:r>
        <w:rPr>
          <w:rFonts w:cs="Arial"/>
          <w:color w:val="000000"/>
          <w:lang w:val="bg-BG"/>
        </w:rPr>
        <w:t xml:space="preserve">7, 8; </w:t>
      </w:r>
      <w:r>
        <w:rPr>
          <w:rFonts w:cs="Arial"/>
          <w:b/>
          <w:bCs/>
          <w:color w:val="000000"/>
          <w:lang w:val="bg-BG"/>
        </w:rPr>
        <w:t xml:space="preserve">27 </w:t>
      </w:r>
      <w:r>
        <w:rPr>
          <w:rFonts w:cs="Arial"/>
          <w:color w:val="000000"/>
          <w:lang w:val="bg-BG"/>
        </w:rPr>
        <w:t xml:space="preserve">9; </w:t>
      </w:r>
      <w:r>
        <w:rPr>
          <w:rFonts w:cs="Arial"/>
          <w:b/>
          <w:bCs/>
          <w:color w:val="000000"/>
          <w:lang w:val="bg-BG"/>
        </w:rPr>
        <w:t xml:space="preserve">54 </w:t>
      </w:r>
      <w:r>
        <w:rPr>
          <w:rFonts w:cs="Arial"/>
          <w:color w:val="000000"/>
          <w:lang w:val="bg-BG"/>
        </w:rPr>
        <w:t xml:space="preserve">2; </w:t>
      </w:r>
      <w:r>
        <w:rPr>
          <w:rFonts w:cs="Arial"/>
          <w:b/>
          <w:bCs/>
          <w:color w:val="000000"/>
          <w:lang w:val="bg-BG"/>
        </w:rPr>
        <w:t xml:space="preserve">76 </w:t>
      </w:r>
      <w:r>
        <w:rPr>
          <w:rFonts w:cs="Arial"/>
          <w:color w:val="000000"/>
          <w:lang w:val="bg-BG"/>
        </w:rPr>
        <w:t xml:space="preserve">4; </w:t>
      </w:r>
      <w:r>
        <w:rPr>
          <w:rFonts w:cs="Arial"/>
          <w:b/>
          <w:bCs/>
          <w:color w:val="000000"/>
          <w:lang w:val="bg-BG"/>
        </w:rPr>
        <w:t xml:space="preserve">77 </w:t>
      </w:r>
      <w:r>
        <w:rPr>
          <w:rFonts w:cs="Arial"/>
          <w:color w:val="000000"/>
          <w:lang w:val="bg-BG"/>
        </w:rPr>
        <w:t xml:space="preserve">7; </w:t>
      </w:r>
      <w:r>
        <w:rPr>
          <w:rFonts w:cs="Arial"/>
          <w:b/>
          <w:bCs/>
          <w:color w:val="000000"/>
          <w:lang w:val="bg-BG"/>
        </w:rPr>
        <w:t xml:space="preserve">78 </w:t>
      </w:r>
      <w:r>
        <w:rPr>
          <w:rFonts w:cs="Arial"/>
          <w:color w:val="000000"/>
          <w:lang w:val="bg-BG"/>
        </w:rPr>
        <w:t xml:space="preserve">2, 12; </w:t>
      </w:r>
      <w:r>
        <w:rPr>
          <w:rFonts w:cs="Arial"/>
          <w:b/>
          <w:bCs/>
          <w:color w:val="000000"/>
          <w:lang w:val="bg-BG"/>
        </w:rPr>
        <w:t xml:space="preserve">93 </w:t>
      </w:r>
      <w:r>
        <w:rPr>
          <w:rFonts w:cs="Arial"/>
          <w:color w:val="000000"/>
          <w:lang w:val="bg-BG"/>
        </w:rPr>
        <w:t xml:space="preserve">4, 18; </w:t>
      </w:r>
      <w:r>
        <w:rPr>
          <w:rFonts w:cs="Arial"/>
          <w:b/>
          <w:bCs/>
          <w:color w:val="000000"/>
          <w:lang w:val="bg-BG"/>
        </w:rPr>
        <w:t xml:space="preserve">105 </w:t>
      </w:r>
      <w:r>
        <w:rPr>
          <w:rFonts w:cs="Arial"/>
          <w:color w:val="000000"/>
          <w:lang w:val="bg-BG"/>
        </w:rPr>
        <w:t xml:space="preserve">5; </w:t>
      </w:r>
      <w:r>
        <w:rPr>
          <w:rFonts w:cs="Arial"/>
          <w:b/>
          <w:bCs/>
          <w:color w:val="000000"/>
          <w:lang w:val="bg-BG"/>
        </w:rPr>
        <w:t xml:space="preserve">225 </w:t>
      </w:r>
      <w:r>
        <w:rPr>
          <w:rFonts w:cs="Arial"/>
          <w:color w:val="000000"/>
          <w:lang w:val="bg-BG"/>
        </w:rPr>
        <w:t xml:space="preserve">8, 10; </w:t>
      </w:r>
      <w:r>
        <w:rPr>
          <w:rFonts w:cs="Arial"/>
          <w:b/>
          <w:bCs/>
          <w:color w:val="000000"/>
          <w:lang w:val="bg-BG"/>
        </w:rPr>
        <w:t xml:space="preserve">226 </w:t>
      </w:r>
      <w:r>
        <w:rPr>
          <w:rFonts w:cs="Arial"/>
          <w:color w:val="000000"/>
          <w:lang w:val="bg-BG"/>
        </w:rPr>
        <w:t xml:space="preserve">3; </w:t>
      </w:r>
      <w:r>
        <w:rPr>
          <w:rFonts w:cs="Arial"/>
          <w:b/>
          <w:bCs/>
          <w:color w:val="000000"/>
          <w:lang w:val="bg-BG"/>
        </w:rPr>
        <w:t xml:space="preserve">368 </w:t>
      </w:r>
      <w:r>
        <w:rPr>
          <w:rFonts w:cs="Arial"/>
          <w:color w:val="000000"/>
          <w:lang w:val="bg-BG"/>
        </w:rPr>
        <w:t xml:space="preserve">5, 10; </w:t>
      </w:r>
      <w:r>
        <w:rPr>
          <w:rFonts w:cs="Arial"/>
          <w:b/>
          <w:bCs/>
          <w:color w:val="000000"/>
          <w:lang w:val="bg-BG"/>
        </w:rPr>
        <w:t xml:space="preserve">369 </w:t>
      </w:r>
      <w:r>
        <w:rPr>
          <w:rFonts w:cs="Arial"/>
          <w:color w:val="000000"/>
          <w:lang w:val="bg-BG"/>
        </w:rPr>
        <w:t xml:space="preserve">3, 4; </w:t>
      </w:r>
      <w:r>
        <w:rPr>
          <w:rFonts w:cs="Arial"/>
          <w:b/>
          <w:bCs/>
          <w:color w:val="000000"/>
          <w:lang w:val="bg-BG"/>
        </w:rPr>
        <w:t xml:space="preserve">370 </w:t>
      </w:r>
      <w:r>
        <w:rPr>
          <w:rFonts w:cs="Arial"/>
          <w:color w:val="000000"/>
          <w:lang w:val="bg-BG"/>
        </w:rPr>
        <w:t xml:space="preserve">6; </w:t>
      </w:r>
      <w:r>
        <w:rPr>
          <w:rFonts w:cs="Arial"/>
          <w:b/>
          <w:bCs/>
          <w:color w:val="000000"/>
          <w:lang w:val="bg-BG"/>
        </w:rPr>
        <w:t xml:space="preserve">371 </w:t>
      </w:r>
      <w:r>
        <w:rPr>
          <w:rFonts w:cs="Arial"/>
          <w:color w:val="000000"/>
          <w:lang w:val="bg-BG"/>
        </w:rPr>
        <w:t xml:space="preserve">8; </w:t>
      </w:r>
      <w:r>
        <w:rPr>
          <w:rFonts w:cs="Arial"/>
          <w:b/>
          <w:bCs/>
          <w:color w:val="000000"/>
          <w:lang w:val="bg-BG"/>
        </w:rPr>
        <w:t xml:space="preserve">389 </w:t>
      </w:r>
      <w:r>
        <w:rPr>
          <w:rFonts w:cs="Arial"/>
          <w:color w:val="000000"/>
          <w:lang w:val="bg-BG"/>
        </w:rPr>
        <w:t xml:space="preserve">1; </w:t>
      </w:r>
      <w:r>
        <w:rPr>
          <w:rFonts w:cs="Arial"/>
          <w:b/>
          <w:bCs/>
          <w:color w:val="000000"/>
          <w:lang w:val="bg-BG"/>
        </w:rPr>
        <w:t xml:space="preserve">480 </w:t>
      </w:r>
      <w:r>
        <w:rPr>
          <w:rFonts w:cs="Arial"/>
          <w:color w:val="000000"/>
          <w:lang w:val="bg-BG"/>
        </w:rPr>
        <w:t xml:space="preserve">14, 16; </w:t>
      </w:r>
      <w:r>
        <w:rPr>
          <w:rFonts w:cs="Arial"/>
          <w:b/>
          <w:bCs/>
          <w:color w:val="000000"/>
          <w:lang w:val="bg-BG"/>
        </w:rPr>
        <w:t xml:space="preserve">481 </w:t>
      </w:r>
      <w:r>
        <w:rPr>
          <w:rFonts w:cs="Arial"/>
          <w:color w:val="000000"/>
          <w:lang w:val="bg-BG"/>
        </w:rPr>
        <w:t xml:space="preserve">4, 9, 14; </w:t>
      </w:r>
      <w:r>
        <w:rPr>
          <w:rFonts w:cs="Arial"/>
          <w:b/>
          <w:bCs/>
          <w:color w:val="000000"/>
          <w:lang w:val="bg-BG"/>
        </w:rPr>
        <w:t xml:space="preserve">487 </w:t>
      </w:r>
      <w:r>
        <w:rPr>
          <w:rFonts w:cs="Arial"/>
          <w:color w:val="000000"/>
          <w:lang w:val="bg-BG"/>
        </w:rPr>
        <w:t xml:space="preserve">1, 2, </w:t>
      </w:r>
      <w:r>
        <w:rPr>
          <w:rFonts w:cs="Arial"/>
          <w:b/>
          <w:bCs/>
          <w:color w:val="000000"/>
          <w:lang w:val="bg-BG"/>
        </w:rPr>
        <w:t xml:space="preserve"> </w:t>
      </w:r>
      <w:r>
        <w:rPr>
          <w:rFonts w:cs="Arial"/>
          <w:color w:val="000000"/>
          <w:lang w:val="bg-BG"/>
        </w:rPr>
        <w:t xml:space="preserve">11; </w:t>
      </w:r>
      <w:r>
        <w:rPr>
          <w:rFonts w:cs="Arial"/>
          <w:b/>
          <w:bCs/>
          <w:color w:val="000000"/>
          <w:lang w:val="bg-BG"/>
        </w:rPr>
        <w:t xml:space="preserve">488 </w:t>
      </w:r>
      <w:r>
        <w:rPr>
          <w:rFonts w:cs="Arial"/>
          <w:color w:val="000000"/>
          <w:lang w:val="bg-BG"/>
        </w:rPr>
        <w:t xml:space="preserve">6, 8; </w:t>
      </w:r>
      <w:r>
        <w:rPr>
          <w:rFonts w:cs="Arial"/>
          <w:b/>
          <w:bCs/>
          <w:color w:val="000000"/>
          <w:lang w:val="bg-BG"/>
        </w:rPr>
        <w:t xml:space="preserve">489 </w:t>
      </w:r>
      <w:r>
        <w:rPr>
          <w:rFonts w:cs="Arial"/>
          <w:color w:val="000000"/>
          <w:lang w:val="bg-BG"/>
        </w:rPr>
        <w:t xml:space="preserve">2, 3, 4, 14, 22; </w:t>
      </w:r>
      <w:r>
        <w:rPr>
          <w:rFonts w:cs="Arial"/>
          <w:b/>
          <w:bCs/>
          <w:color w:val="000000"/>
          <w:lang w:val="bg-BG"/>
        </w:rPr>
        <w:t xml:space="preserve">490 </w:t>
      </w:r>
      <w:r>
        <w:rPr>
          <w:rFonts w:cs="Arial"/>
          <w:color w:val="000000"/>
          <w:lang w:val="bg-BG"/>
        </w:rPr>
        <w:t xml:space="preserve">3, 4; </w:t>
      </w:r>
      <w:r>
        <w:rPr>
          <w:rFonts w:cs="Arial"/>
          <w:b/>
          <w:bCs/>
          <w:color w:val="000000"/>
          <w:lang w:val="bg-BG"/>
        </w:rPr>
        <w:t xml:space="preserve">495 </w:t>
      </w:r>
      <w:r>
        <w:rPr>
          <w:rFonts w:cs="Arial"/>
          <w:color w:val="000000"/>
          <w:lang w:val="bg-BG"/>
        </w:rPr>
        <w:t xml:space="preserve">13, 15; </w:t>
      </w:r>
      <w:r>
        <w:rPr>
          <w:rFonts w:cs="Arial"/>
          <w:b/>
          <w:bCs/>
          <w:color w:val="000000"/>
          <w:lang w:val="bg-BG"/>
        </w:rPr>
        <w:t xml:space="preserve">497 </w:t>
      </w:r>
      <w:r>
        <w:rPr>
          <w:rFonts w:cs="Arial"/>
          <w:color w:val="000000"/>
          <w:lang w:val="bg-BG"/>
        </w:rPr>
        <w:t xml:space="preserve">7; </w:t>
      </w:r>
      <w:r>
        <w:rPr>
          <w:rFonts w:cs="Arial"/>
          <w:b/>
          <w:bCs/>
          <w:color w:val="000000"/>
          <w:lang w:val="bg-BG"/>
        </w:rPr>
        <w:t xml:space="preserve">498 </w:t>
      </w:r>
      <w:r>
        <w:rPr>
          <w:rFonts w:cs="Arial"/>
          <w:color w:val="000000"/>
          <w:lang w:val="bg-BG"/>
        </w:rPr>
        <w:t xml:space="preserve">3; </w:t>
      </w:r>
      <w:r>
        <w:rPr>
          <w:rFonts w:cs="Arial"/>
          <w:b/>
          <w:bCs/>
          <w:color w:val="000000"/>
          <w:lang w:val="bg-BG"/>
        </w:rPr>
        <w:t xml:space="preserve">508 </w:t>
      </w:r>
      <w:r>
        <w:rPr>
          <w:rFonts w:cs="Arial"/>
          <w:color w:val="000000"/>
          <w:lang w:val="bg-BG"/>
        </w:rPr>
        <w:t xml:space="preserve">1; </w:t>
      </w:r>
      <w:r>
        <w:rPr>
          <w:rFonts w:cs="Arial"/>
          <w:b/>
          <w:bCs/>
          <w:color w:val="000000"/>
          <w:lang w:val="bg-BG"/>
        </w:rPr>
        <w:t xml:space="preserve">509 </w:t>
      </w:r>
      <w:r>
        <w:rPr>
          <w:rFonts w:cs="Arial"/>
          <w:color w:val="000000"/>
          <w:lang w:val="bg-BG"/>
        </w:rPr>
        <w:t xml:space="preserve">2; </w:t>
      </w:r>
      <w:r>
        <w:rPr>
          <w:rFonts w:cs="Arial"/>
          <w:b/>
          <w:bCs/>
          <w:color w:val="000000"/>
          <w:lang w:val="bg-BG"/>
        </w:rPr>
        <w:t xml:space="preserve">511 </w:t>
      </w:r>
      <w:r>
        <w:rPr>
          <w:rFonts w:cs="Arial"/>
          <w:color w:val="000000"/>
          <w:lang w:val="bg-BG"/>
        </w:rPr>
        <w:t xml:space="preserve">8, 20; </w:t>
      </w:r>
      <w:r>
        <w:rPr>
          <w:rFonts w:cs="Arial"/>
          <w:b/>
          <w:bCs/>
          <w:color w:val="000000"/>
          <w:lang w:val="bg-BG"/>
        </w:rPr>
        <w:t xml:space="preserve">514 </w:t>
      </w:r>
      <w:r>
        <w:rPr>
          <w:rFonts w:cs="Arial"/>
          <w:color w:val="000000"/>
          <w:lang w:val="bg-BG"/>
        </w:rPr>
        <w:t xml:space="preserve">8; </w:t>
      </w:r>
      <w:r>
        <w:rPr>
          <w:rFonts w:cs="Arial"/>
          <w:b/>
          <w:bCs/>
          <w:color w:val="000000"/>
          <w:lang w:val="bg-BG"/>
        </w:rPr>
        <w:t xml:space="preserve">515 </w:t>
      </w:r>
      <w:r>
        <w:rPr>
          <w:rFonts w:cs="Arial"/>
          <w:color w:val="000000"/>
          <w:lang w:val="bg-BG"/>
        </w:rPr>
        <w:t xml:space="preserve">3; </w:t>
      </w:r>
      <w:r>
        <w:rPr>
          <w:rFonts w:cs="Arial"/>
          <w:b/>
          <w:bCs/>
          <w:color w:val="000000"/>
          <w:lang w:val="bg-BG"/>
        </w:rPr>
        <w:t xml:space="preserve">516 </w:t>
      </w:r>
      <w:r>
        <w:rPr>
          <w:rFonts w:cs="Arial"/>
          <w:color w:val="000000"/>
          <w:lang w:val="bg-BG"/>
        </w:rPr>
        <w:t xml:space="preserve">5, 9; </w:t>
      </w:r>
      <w:r>
        <w:rPr>
          <w:rFonts w:cs="Arial"/>
          <w:b/>
          <w:bCs/>
          <w:color w:val="000000"/>
          <w:lang w:val="bg-BG"/>
        </w:rPr>
        <w:t xml:space="preserve">517 </w:t>
      </w:r>
      <w:r>
        <w:rPr>
          <w:rFonts w:cs="Arial"/>
          <w:color w:val="000000"/>
          <w:lang w:val="bg-BG"/>
        </w:rPr>
        <w:t xml:space="preserve">1; </w:t>
      </w:r>
      <w:r>
        <w:rPr>
          <w:rFonts w:cs="Arial"/>
          <w:b/>
          <w:bCs/>
          <w:color w:val="000000"/>
          <w:lang w:val="bg-BG"/>
        </w:rPr>
        <w:t xml:space="preserve">521 </w:t>
      </w:r>
      <w:r>
        <w:rPr>
          <w:rFonts w:cs="Arial"/>
          <w:color w:val="000000"/>
          <w:lang w:val="bg-BG"/>
        </w:rPr>
        <w:t xml:space="preserve">5; </w:t>
      </w:r>
      <w:r>
        <w:rPr>
          <w:rFonts w:cs="Arial"/>
          <w:b/>
          <w:bCs/>
          <w:color w:val="000000"/>
          <w:lang w:val="bg-BG"/>
        </w:rPr>
        <w:t xml:space="preserve">573 </w:t>
      </w:r>
      <w:r>
        <w:rPr>
          <w:rFonts w:cs="Arial"/>
          <w:color w:val="000000"/>
          <w:lang w:val="bg-BG"/>
        </w:rPr>
        <w:t xml:space="preserve">8; </w:t>
      </w:r>
      <w:r>
        <w:rPr>
          <w:rFonts w:cs="Arial"/>
          <w:b/>
          <w:bCs/>
          <w:color w:val="000000"/>
          <w:lang w:val="bg-BG"/>
        </w:rPr>
        <w:t xml:space="preserve">576 </w:t>
      </w:r>
      <w:r>
        <w:rPr>
          <w:rFonts w:cs="Arial"/>
          <w:color w:val="000000"/>
          <w:lang w:val="bg-BG"/>
        </w:rPr>
        <w:t xml:space="preserve">1; </w:t>
      </w:r>
      <w:r>
        <w:rPr>
          <w:rFonts w:cs="Arial"/>
          <w:b/>
          <w:bCs/>
          <w:color w:val="000000"/>
          <w:lang w:val="bg-BG"/>
        </w:rPr>
        <w:t xml:space="preserve">603 </w:t>
      </w:r>
      <w:r>
        <w:rPr>
          <w:rFonts w:cs="Arial"/>
          <w:color w:val="000000"/>
          <w:lang w:val="bg-BG"/>
        </w:rPr>
        <w:t xml:space="preserve">8, 14; </w:t>
      </w:r>
      <w:r>
        <w:rPr>
          <w:rFonts w:cs="Arial"/>
          <w:b/>
          <w:bCs/>
          <w:color w:val="000000"/>
          <w:lang w:val="bg-BG"/>
        </w:rPr>
        <w:t xml:space="preserve">658 </w:t>
      </w:r>
      <w:r>
        <w:rPr>
          <w:rFonts w:cs="Arial"/>
          <w:color w:val="000000"/>
          <w:lang w:val="bg-BG"/>
        </w:rPr>
        <w:t xml:space="preserve">7; </w:t>
      </w:r>
      <w:r>
        <w:rPr>
          <w:rFonts w:cs="Arial"/>
          <w:b/>
          <w:bCs/>
          <w:color w:val="000000"/>
          <w:lang w:val="bg-BG"/>
        </w:rPr>
        <w:t xml:space="preserve">659 </w:t>
      </w:r>
      <w:r>
        <w:rPr>
          <w:rFonts w:cs="Arial"/>
          <w:color w:val="000000"/>
          <w:lang w:val="bg-BG"/>
        </w:rPr>
        <w:t xml:space="preserve">8; </w:t>
      </w:r>
      <w:r>
        <w:rPr>
          <w:rFonts w:cs="Arial"/>
          <w:b/>
          <w:bCs/>
          <w:color w:val="000000"/>
          <w:lang w:val="bg-BG"/>
        </w:rPr>
        <w:t xml:space="preserve">750 </w:t>
      </w:r>
      <w:r>
        <w:rPr>
          <w:rFonts w:cs="Arial"/>
          <w:color w:val="000000"/>
          <w:lang w:val="bg-BG"/>
        </w:rPr>
        <w:t xml:space="preserve">1 </w:t>
      </w:r>
      <w:r>
        <w:rPr>
          <w:b/>
          <w:color w:val="000000"/>
          <w:lang w:val="bg-BG"/>
        </w:rPr>
        <w:t xml:space="preserve">– с обща дължина от  28,6 км на обща площ от 67,9 ха. </w:t>
      </w:r>
    </w:p>
    <w:p w14:paraId="6DBBCFB5">
      <w:pPr>
        <w:ind w:firstLine="0"/>
        <w:rPr>
          <w:color w:val="FF0000"/>
          <w:lang w:val="bg-BG"/>
        </w:rPr>
      </w:pPr>
    </w:p>
    <w:p w14:paraId="2494E419">
      <w:pPr>
        <w:rPr>
          <w:b/>
          <w:color w:val="000000"/>
          <w:lang w:val="bg-BG"/>
        </w:rPr>
      </w:pPr>
      <w:r>
        <w:rPr>
          <w:rFonts w:cs="Arial"/>
          <w:b/>
          <w:color w:val="000000"/>
          <w:u w:val="single"/>
          <w:lang w:val="bg-BG"/>
        </w:rPr>
        <w:t xml:space="preserve">В това число в горските територии държавна собственост на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 </w:t>
      </w:r>
      <w:r>
        <w:rPr>
          <w:color w:val="000000"/>
          <w:lang w:val="bg-BG"/>
        </w:rPr>
        <w:t xml:space="preserve">в следните отдели и подотдели: </w:t>
      </w:r>
      <w:r>
        <w:rPr>
          <w:rFonts w:ascii="Arial CYR" w:hAnsi="Arial CYR" w:cs="Arial CYR"/>
          <w:b/>
          <w:bCs/>
          <w:lang w:val="bg-BG"/>
        </w:rPr>
        <w:t xml:space="preserve">5 </w:t>
      </w:r>
      <w:r>
        <w:rPr>
          <w:rFonts w:cs="Arial"/>
          <w:lang w:val="bg-BG"/>
        </w:rPr>
        <w:t>8,</w:t>
      </w:r>
      <w:r>
        <w:rPr>
          <w:rFonts w:cs="Arial"/>
          <w:b/>
          <w:bCs/>
          <w:lang w:val="bg-BG"/>
        </w:rPr>
        <w:t xml:space="preserve"> </w:t>
      </w:r>
      <w:r>
        <w:rPr>
          <w:rFonts w:cs="Arial"/>
          <w:lang w:val="bg-BG"/>
        </w:rPr>
        <w:t xml:space="preserve">13; </w:t>
      </w:r>
      <w:r>
        <w:rPr>
          <w:rFonts w:cs="Arial"/>
          <w:b/>
          <w:bCs/>
          <w:lang w:val="bg-BG"/>
        </w:rPr>
        <w:t xml:space="preserve">6 </w:t>
      </w:r>
      <w:r>
        <w:rPr>
          <w:rFonts w:cs="Arial"/>
          <w:lang w:val="bg-BG"/>
        </w:rPr>
        <w:t>13,</w:t>
      </w:r>
      <w:r>
        <w:rPr>
          <w:rFonts w:cs="Arial"/>
          <w:b/>
          <w:bCs/>
          <w:lang w:val="bg-BG"/>
        </w:rPr>
        <w:t xml:space="preserve"> </w:t>
      </w:r>
      <w:r>
        <w:rPr>
          <w:rFonts w:cs="Arial"/>
          <w:lang w:val="bg-BG"/>
        </w:rPr>
        <w:t>17,</w:t>
      </w:r>
      <w:r>
        <w:rPr>
          <w:rFonts w:cs="Arial"/>
          <w:b/>
          <w:bCs/>
          <w:lang w:val="bg-BG"/>
        </w:rPr>
        <w:t xml:space="preserve"> </w:t>
      </w:r>
      <w:r>
        <w:rPr>
          <w:rFonts w:cs="Arial"/>
          <w:lang w:val="bg-BG"/>
        </w:rPr>
        <w:t xml:space="preserve">33; </w:t>
      </w:r>
      <w:r>
        <w:rPr>
          <w:rFonts w:cs="Arial"/>
          <w:b/>
          <w:bCs/>
          <w:lang w:val="bg-BG"/>
        </w:rPr>
        <w:t xml:space="preserve">22 </w:t>
      </w:r>
      <w:r>
        <w:rPr>
          <w:rFonts w:cs="Arial"/>
          <w:lang w:val="bg-BG"/>
        </w:rPr>
        <w:t xml:space="preserve">9; </w:t>
      </w:r>
      <w:r>
        <w:rPr>
          <w:rFonts w:cs="Arial"/>
          <w:b/>
          <w:bCs/>
          <w:lang w:val="bg-BG"/>
        </w:rPr>
        <w:t xml:space="preserve">25 </w:t>
      </w:r>
      <w:r>
        <w:rPr>
          <w:rFonts w:cs="Arial"/>
          <w:lang w:val="bg-BG"/>
        </w:rPr>
        <w:t>2,</w:t>
      </w:r>
      <w:r>
        <w:rPr>
          <w:rFonts w:cs="Arial"/>
          <w:b/>
          <w:bCs/>
          <w:lang w:val="bg-BG"/>
        </w:rPr>
        <w:t xml:space="preserve"> </w:t>
      </w:r>
      <w:r>
        <w:rPr>
          <w:rFonts w:cs="Arial"/>
          <w:lang w:val="bg-BG"/>
        </w:rPr>
        <w:t>3,</w:t>
      </w:r>
      <w:r>
        <w:rPr>
          <w:rFonts w:cs="Arial"/>
          <w:b/>
          <w:bCs/>
          <w:lang w:val="bg-BG"/>
        </w:rPr>
        <w:t xml:space="preserve"> </w:t>
      </w:r>
      <w:r>
        <w:rPr>
          <w:rFonts w:cs="Arial"/>
          <w:lang w:val="bg-BG"/>
        </w:rPr>
        <w:t xml:space="preserve">4; </w:t>
      </w:r>
      <w:r>
        <w:rPr>
          <w:rFonts w:cs="Arial"/>
          <w:b/>
          <w:bCs/>
          <w:lang w:val="bg-BG"/>
        </w:rPr>
        <w:t xml:space="preserve">54 </w:t>
      </w:r>
      <w:r>
        <w:rPr>
          <w:rFonts w:cs="Arial"/>
          <w:lang w:val="bg-BG"/>
        </w:rPr>
        <w:t xml:space="preserve">2; </w:t>
      </w:r>
      <w:r>
        <w:rPr>
          <w:rFonts w:cs="Arial"/>
          <w:b/>
          <w:bCs/>
          <w:lang w:val="bg-BG"/>
        </w:rPr>
        <w:t xml:space="preserve">93 </w:t>
      </w:r>
      <w:r>
        <w:rPr>
          <w:rFonts w:cs="Arial"/>
          <w:lang w:val="bg-BG"/>
        </w:rPr>
        <w:t>4,</w:t>
      </w:r>
      <w:r>
        <w:rPr>
          <w:rFonts w:cs="Arial"/>
          <w:b/>
          <w:bCs/>
          <w:lang w:val="bg-BG"/>
        </w:rPr>
        <w:t xml:space="preserve"> </w:t>
      </w:r>
      <w:r>
        <w:rPr>
          <w:rFonts w:cs="Arial"/>
          <w:lang w:val="bg-BG"/>
        </w:rPr>
        <w:t xml:space="preserve">18; </w:t>
      </w:r>
      <w:r>
        <w:rPr>
          <w:rFonts w:cs="Arial"/>
          <w:b/>
          <w:bCs/>
          <w:lang w:val="bg-BG"/>
        </w:rPr>
        <w:t xml:space="preserve">225 </w:t>
      </w:r>
      <w:r>
        <w:rPr>
          <w:rFonts w:cs="Arial"/>
          <w:lang w:val="bg-BG"/>
        </w:rPr>
        <w:t>8,</w:t>
      </w:r>
      <w:r>
        <w:rPr>
          <w:rFonts w:cs="Arial"/>
          <w:b/>
          <w:bCs/>
          <w:lang w:val="bg-BG"/>
        </w:rPr>
        <w:t xml:space="preserve"> </w:t>
      </w:r>
      <w:r>
        <w:rPr>
          <w:rFonts w:cs="Arial"/>
          <w:lang w:val="bg-BG"/>
        </w:rPr>
        <w:t xml:space="preserve">10; </w:t>
      </w:r>
      <w:r>
        <w:rPr>
          <w:rFonts w:cs="Arial"/>
          <w:b/>
          <w:bCs/>
          <w:lang w:val="bg-BG"/>
        </w:rPr>
        <w:t xml:space="preserve">226 </w:t>
      </w:r>
      <w:r>
        <w:rPr>
          <w:rFonts w:cs="Arial"/>
          <w:lang w:val="bg-BG"/>
        </w:rPr>
        <w:t xml:space="preserve">3; </w:t>
      </w:r>
      <w:r>
        <w:rPr>
          <w:rFonts w:cs="Arial"/>
          <w:b/>
          <w:bCs/>
          <w:lang w:val="bg-BG"/>
        </w:rPr>
        <w:t xml:space="preserve">368 </w:t>
      </w:r>
      <w:r>
        <w:rPr>
          <w:rFonts w:cs="Arial"/>
          <w:lang w:val="bg-BG"/>
        </w:rPr>
        <w:t xml:space="preserve">5; </w:t>
      </w:r>
      <w:r>
        <w:rPr>
          <w:rFonts w:cs="Arial"/>
          <w:b/>
          <w:bCs/>
          <w:lang w:val="bg-BG"/>
        </w:rPr>
        <w:t xml:space="preserve">369 </w:t>
      </w:r>
      <w:r>
        <w:rPr>
          <w:rFonts w:cs="Arial"/>
          <w:lang w:val="bg-BG"/>
        </w:rPr>
        <w:t xml:space="preserve">3; </w:t>
      </w:r>
      <w:r>
        <w:rPr>
          <w:rFonts w:cs="Arial"/>
          <w:b/>
          <w:bCs/>
          <w:lang w:val="bg-BG"/>
        </w:rPr>
        <w:t xml:space="preserve">481 </w:t>
      </w:r>
      <w:r>
        <w:rPr>
          <w:rFonts w:cs="Arial"/>
          <w:lang w:val="bg-BG"/>
        </w:rPr>
        <w:t xml:space="preserve">9; </w:t>
      </w:r>
      <w:r>
        <w:rPr>
          <w:rFonts w:cs="Arial"/>
          <w:b/>
          <w:bCs/>
          <w:lang w:val="bg-BG"/>
        </w:rPr>
        <w:t xml:space="preserve">487 </w:t>
      </w:r>
      <w:r>
        <w:rPr>
          <w:rFonts w:cs="Arial"/>
          <w:lang w:val="bg-BG"/>
        </w:rPr>
        <w:t>1,</w:t>
      </w:r>
      <w:r>
        <w:rPr>
          <w:rFonts w:cs="Arial"/>
          <w:b/>
          <w:bCs/>
          <w:lang w:val="bg-BG"/>
        </w:rPr>
        <w:t xml:space="preserve"> </w:t>
      </w:r>
      <w:r>
        <w:rPr>
          <w:rFonts w:cs="Arial"/>
          <w:lang w:val="bg-BG"/>
        </w:rPr>
        <w:t xml:space="preserve">11; </w:t>
      </w:r>
      <w:r>
        <w:rPr>
          <w:rFonts w:cs="Arial"/>
          <w:b/>
          <w:bCs/>
          <w:lang w:val="bg-BG"/>
        </w:rPr>
        <w:t xml:space="preserve">488 </w:t>
      </w:r>
      <w:r>
        <w:rPr>
          <w:rFonts w:cs="Arial"/>
          <w:lang w:val="bg-BG"/>
        </w:rPr>
        <w:t>6,</w:t>
      </w:r>
      <w:r>
        <w:rPr>
          <w:rFonts w:cs="Arial"/>
          <w:b/>
          <w:bCs/>
          <w:lang w:val="bg-BG"/>
        </w:rPr>
        <w:t xml:space="preserve"> </w:t>
      </w:r>
      <w:r>
        <w:rPr>
          <w:rFonts w:cs="Arial"/>
          <w:lang w:val="bg-BG"/>
        </w:rPr>
        <w:t xml:space="preserve">8; </w:t>
      </w:r>
      <w:r>
        <w:rPr>
          <w:rFonts w:cs="Arial"/>
          <w:b/>
          <w:bCs/>
          <w:lang w:val="bg-BG"/>
        </w:rPr>
        <w:t xml:space="preserve">489 </w:t>
      </w:r>
      <w:r>
        <w:rPr>
          <w:rFonts w:cs="Arial"/>
          <w:lang w:val="bg-BG"/>
        </w:rPr>
        <w:t>2,</w:t>
      </w:r>
      <w:r>
        <w:rPr>
          <w:rFonts w:cs="Arial"/>
          <w:b/>
          <w:bCs/>
          <w:lang w:val="bg-BG"/>
        </w:rPr>
        <w:t xml:space="preserve"> </w:t>
      </w:r>
      <w:r>
        <w:rPr>
          <w:rFonts w:cs="Arial"/>
          <w:lang w:val="bg-BG"/>
        </w:rPr>
        <w:t>3,</w:t>
      </w:r>
      <w:r>
        <w:rPr>
          <w:rFonts w:cs="Arial"/>
          <w:b/>
          <w:bCs/>
          <w:lang w:val="bg-BG"/>
        </w:rPr>
        <w:t xml:space="preserve"> </w:t>
      </w:r>
      <w:r>
        <w:rPr>
          <w:rFonts w:cs="Arial"/>
          <w:lang w:val="bg-BG"/>
        </w:rPr>
        <w:t>4,</w:t>
      </w:r>
      <w:r>
        <w:rPr>
          <w:rFonts w:cs="Arial"/>
          <w:b/>
          <w:bCs/>
          <w:lang w:val="bg-BG"/>
        </w:rPr>
        <w:t xml:space="preserve"> </w:t>
      </w:r>
      <w:r>
        <w:rPr>
          <w:rFonts w:cs="Arial"/>
          <w:lang w:val="bg-BG"/>
        </w:rPr>
        <w:t xml:space="preserve">14; </w:t>
      </w:r>
      <w:r>
        <w:rPr>
          <w:rFonts w:cs="Arial"/>
          <w:b/>
          <w:bCs/>
          <w:lang w:val="bg-BG"/>
        </w:rPr>
        <w:t xml:space="preserve">490 </w:t>
      </w:r>
      <w:r>
        <w:rPr>
          <w:rFonts w:cs="Arial"/>
          <w:lang w:val="bg-BG"/>
        </w:rPr>
        <w:t>3,</w:t>
      </w:r>
      <w:r>
        <w:rPr>
          <w:rFonts w:cs="Arial"/>
          <w:b/>
          <w:bCs/>
          <w:lang w:val="bg-BG"/>
        </w:rPr>
        <w:t xml:space="preserve"> </w:t>
      </w:r>
      <w:r>
        <w:rPr>
          <w:rFonts w:cs="Arial"/>
          <w:lang w:val="bg-BG"/>
        </w:rPr>
        <w:t xml:space="preserve">4; </w:t>
      </w:r>
      <w:r>
        <w:rPr>
          <w:rFonts w:cs="Arial"/>
          <w:b/>
          <w:bCs/>
          <w:lang w:val="bg-BG"/>
        </w:rPr>
        <w:t xml:space="preserve">497 </w:t>
      </w:r>
      <w:r>
        <w:rPr>
          <w:rFonts w:cs="Arial"/>
          <w:lang w:val="bg-BG"/>
        </w:rPr>
        <w:t xml:space="preserve">7; </w:t>
      </w:r>
      <w:r>
        <w:rPr>
          <w:rFonts w:cs="Arial"/>
          <w:b/>
          <w:bCs/>
          <w:lang w:val="bg-BG"/>
        </w:rPr>
        <w:t xml:space="preserve">498 </w:t>
      </w:r>
      <w:r>
        <w:rPr>
          <w:rFonts w:cs="Arial"/>
          <w:lang w:val="bg-BG"/>
        </w:rPr>
        <w:t xml:space="preserve">3; </w:t>
      </w:r>
      <w:r>
        <w:rPr>
          <w:rFonts w:cs="Arial"/>
          <w:b/>
          <w:bCs/>
          <w:lang w:val="bg-BG"/>
        </w:rPr>
        <w:t xml:space="preserve">508 </w:t>
      </w:r>
      <w:r>
        <w:rPr>
          <w:rFonts w:cs="Arial"/>
          <w:lang w:val="bg-BG"/>
        </w:rPr>
        <w:t xml:space="preserve">1; </w:t>
      </w:r>
      <w:r>
        <w:rPr>
          <w:rFonts w:cs="Arial"/>
          <w:b/>
          <w:bCs/>
          <w:lang w:val="bg-BG"/>
        </w:rPr>
        <w:t xml:space="preserve">509 </w:t>
      </w:r>
      <w:r>
        <w:rPr>
          <w:rFonts w:cs="Arial"/>
          <w:lang w:val="bg-BG"/>
        </w:rPr>
        <w:t xml:space="preserve">2; </w:t>
      </w:r>
      <w:r>
        <w:rPr>
          <w:rFonts w:cs="Arial"/>
          <w:b/>
          <w:bCs/>
          <w:lang w:val="bg-BG"/>
        </w:rPr>
        <w:t xml:space="preserve">511 </w:t>
      </w:r>
      <w:r>
        <w:rPr>
          <w:rFonts w:cs="Arial"/>
          <w:lang w:val="bg-BG"/>
        </w:rPr>
        <w:t xml:space="preserve">20; </w:t>
      </w:r>
      <w:r>
        <w:rPr>
          <w:rFonts w:cs="Arial"/>
          <w:b/>
          <w:bCs/>
          <w:lang w:val="bg-BG"/>
        </w:rPr>
        <w:t xml:space="preserve">514 </w:t>
      </w:r>
      <w:r>
        <w:rPr>
          <w:rFonts w:cs="Arial"/>
          <w:lang w:val="bg-BG"/>
        </w:rPr>
        <w:t xml:space="preserve">8; </w:t>
      </w:r>
      <w:r>
        <w:rPr>
          <w:rFonts w:cs="Arial"/>
          <w:b/>
          <w:bCs/>
          <w:lang w:val="bg-BG"/>
        </w:rPr>
        <w:t xml:space="preserve">515 </w:t>
      </w:r>
      <w:r>
        <w:rPr>
          <w:rFonts w:cs="Arial"/>
          <w:lang w:val="bg-BG"/>
        </w:rPr>
        <w:t xml:space="preserve">3; </w:t>
      </w:r>
      <w:r>
        <w:rPr>
          <w:rFonts w:cs="Arial"/>
          <w:b/>
          <w:bCs/>
          <w:lang w:val="bg-BG"/>
        </w:rPr>
        <w:t xml:space="preserve">516 </w:t>
      </w:r>
      <w:r>
        <w:rPr>
          <w:rFonts w:cs="Arial"/>
          <w:lang w:val="bg-BG"/>
        </w:rPr>
        <w:t>5,</w:t>
      </w:r>
      <w:r>
        <w:rPr>
          <w:rFonts w:cs="Arial"/>
          <w:b/>
          <w:bCs/>
          <w:lang w:val="bg-BG"/>
        </w:rPr>
        <w:t xml:space="preserve"> </w:t>
      </w:r>
      <w:r>
        <w:rPr>
          <w:rFonts w:cs="Arial"/>
          <w:lang w:val="bg-BG"/>
        </w:rPr>
        <w:t xml:space="preserve">9; </w:t>
      </w:r>
      <w:r>
        <w:rPr>
          <w:rFonts w:cs="Arial"/>
          <w:b/>
          <w:bCs/>
          <w:lang w:val="bg-BG"/>
        </w:rPr>
        <w:t xml:space="preserve">517 </w:t>
      </w:r>
      <w:r>
        <w:rPr>
          <w:rFonts w:cs="Arial"/>
          <w:lang w:val="bg-BG"/>
        </w:rPr>
        <w:t xml:space="preserve">1; </w:t>
      </w:r>
      <w:r>
        <w:rPr>
          <w:rFonts w:cs="Arial"/>
          <w:b/>
          <w:bCs/>
          <w:lang w:val="bg-BG"/>
        </w:rPr>
        <w:t xml:space="preserve">573 </w:t>
      </w:r>
      <w:r>
        <w:rPr>
          <w:rFonts w:cs="Arial"/>
          <w:lang w:val="bg-BG"/>
        </w:rPr>
        <w:t xml:space="preserve">8; </w:t>
      </w:r>
      <w:r>
        <w:rPr>
          <w:rFonts w:cs="Arial"/>
          <w:b/>
          <w:bCs/>
          <w:lang w:val="bg-BG"/>
        </w:rPr>
        <w:t xml:space="preserve">576 </w:t>
      </w:r>
      <w:r>
        <w:rPr>
          <w:rFonts w:cs="Arial"/>
          <w:lang w:val="bg-BG"/>
        </w:rPr>
        <w:t xml:space="preserve">1; </w:t>
      </w:r>
      <w:r>
        <w:rPr>
          <w:rFonts w:cs="Arial"/>
          <w:b/>
          <w:bCs/>
          <w:lang w:val="bg-BG"/>
        </w:rPr>
        <w:t xml:space="preserve">603 </w:t>
      </w:r>
      <w:r>
        <w:rPr>
          <w:rFonts w:cs="Arial"/>
          <w:lang w:val="bg-BG"/>
        </w:rPr>
        <w:t>8,</w:t>
      </w:r>
      <w:r>
        <w:rPr>
          <w:rFonts w:cs="Arial"/>
          <w:b/>
          <w:bCs/>
          <w:lang w:val="bg-BG"/>
        </w:rPr>
        <w:t xml:space="preserve"> </w:t>
      </w:r>
      <w:r>
        <w:rPr>
          <w:rFonts w:cs="Arial"/>
          <w:lang w:val="bg-BG"/>
        </w:rPr>
        <w:t xml:space="preserve">14; </w:t>
      </w:r>
      <w:r>
        <w:rPr>
          <w:rFonts w:cs="Arial"/>
          <w:b/>
          <w:bCs/>
          <w:lang w:val="bg-BG"/>
        </w:rPr>
        <w:t xml:space="preserve">659 </w:t>
      </w:r>
      <w:r>
        <w:rPr>
          <w:rFonts w:cs="Arial"/>
          <w:lang w:val="bg-BG"/>
        </w:rPr>
        <w:t xml:space="preserve">8; </w:t>
      </w:r>
      <w:r>
        <w:rPr>
          <w:rFonts w:cs="Arial"/>
          <w:b/>
          <w:bCs/>
          <w:lang w:val="bg-BG"/>
        </w:rPr>
        <w:t xml:space="preserve">750 </w:t>
      </w:r>
      <w:r>
        <w:rPr>
          <w:rFonts w:cs="Arial"/>
          <w:lang w:val="bg-BG"/>
        </w:rPr>
        <w:t xml:space="preserve">1 </w:t>
      </w:r>
      <w:r>
        <w:rPr>
          <w:b/>
          <w:color w:val="000000"/>
          <w:lang w:val="bg-BG"/>
        </w:rPr>
        <w:t xml:space="preserve">– с обща дължина от  17,4 км на обща площ от 39,6 ха. </w:t>
      </w:r>
    </w:p>
    <w:p w14:paraId="719F6BFF">
      <w:pPr>
        <w:ind w:firstLine="0"/>
        <w:jc w:val="left"/>
        <w:rPr>
          <w:rFonts w:cs="Arial"/>
          <w:b/>
          <w:color w:val="000000"/>
          <w:u w:val="single"/>
          <w:lang w:val="bg-BG"/>
        </w:rPr>
      </w:pPr>
      <w:r>
        <w:rPr>
          <w:rFonts w:cs="Arial"/>
          <w:b/>
          <w:color w:val="000000"/>
          <w:u w:val="single"/>
          <w:lang w:val="bg-BG"/>
        </w:rPr>
        <w:t xml:space="preserve">      </w:t>
      </w:r>
    </w:p>
    <w:p w14:paraId="0A885080">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Димитровград</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 </w:t>
      </w:r>
      <w:r>
        <w:rPr>
          <w:color w:val="000000"/>
          <w:lang w:val="bg-BG"/>
        </w:rPr>
        <w:t xml:space="preserve">в следните отдели и подотдели: </w:t>
      </w:r>
      <w:r>
        <w:rPr>
          <w:rFonts w:ascii="Arial CYR" w:hAnsi="Arial CYR" w:cs="Arial CYR"/>
          <w:b/>
          <w:bCs/>
          <w:lang w:val="bg-BG"/>
        </w:rPr>
        <w:t xml:space="preserve">17 </w:t>
      </w:r>
      <w:r>
        <w:rPr>
          <w:rFonts w:cs="Arial"/>
          <w:lang w:val="bg-BG"/>
        </w:rPr>
        <w:t xml:space="preserve">22; </w:t>
      </w:r>
      <w:r>
        <w:rPr>
          <w:rFonts w:cs="Arial"/>
          <w:b/>
          <w:bCs/>
          <w:lang w:val="bg-BG"/>
        </w:rPr>
        <w:t xml:space="preserve">23 </w:t>
      </w:r>
      <w:r>
        <w:rPr>
          <w:rFonts w:cs="Arial"/>
          <w:lang w:val="bg-BG"/>
        </w:rPr>
        <w:t xml:space="preserve">6; </w:t>
      </w:r>
      <w:r>
        <w:rPr>
          <w:rFonts w:cs="Arial"/>
          <w:b/>
          <w:bCs/>
          <w:lang w:val="bg-BG"/>
        </w:rPr>
        <w:t xml:space="preserve">26 </w:t>
      </w:r>
      <w:r>
        <w:rPr>
          <w:rFonts w:cs="Arial"/>
          <w:lang w:val="bg-BG"/>
        </w:rPr>
        <w:t>7,</w:t>
      </w:r>
      <w:r>
        <w:rPr>
          <w:rFonts w:cs="Arial"/>
          <w:b/>
          <w:bCs/>
          <w:lang w:val="bg-BG"/>
        </w:rPr>
        <w:t xml:space="preserve"> </w:t>
      </w:r>
      <w:r>
        <w:rPr>
          <w:rFonts w:cs="Arial"/>
          <w:lang w:val="bg-BG"/>
        </w:rPr>
        <w:t xml:space="preserve">8; </w:t>
      </w:r>
      <w:r>
        <w:rPr>
          <w:rFonts w:cs="Arial"/>
          <w:b/>
          <w:bCs/>
          <w:lang w:val="bg-BG"/>
        </w:rPr>
        <w:t xml:space="preserve">27 </w:t>
      </w:r>
      <w:r>
        <w:rPr>
          <w:rFonts w:cs="Arial"/>
          <w:lang w:val="bg-BG"/>
        </w:rPr>
        <w:t xml:space="preserve">9; </w:t>
      </w:r>
      <w:r>
        <w:rPr>
          <w:rFonts w:cs="Arial"/>
          <w:b/>
          <w:bCs/>
          <w:lang w:val="bg-BG"/>
        </w:rPr>
        <w:t xml:space="preserve">658 </w:t>
      </w:r>
      <w:r>
        <w:rPr>
          <w:rFonts w:cs="Arial"/>
          <w:lang w:val="bg-BG"/>
        </w:rPr>
        <w:t xml:space="preserve">7 </w:t>
      </w:r>
      <w:r>
        <w:rPr>
          <w:b/>
          <w:color w:val="000000"/>
          <w:lang w:val="bg-BG"/>
        </w:rPr>
        <w:t xml:space="preserve">– с обща дължина от  3,7 км на обща площ от 7,0 ха. </w:t>
      </w:r>
    </w:p>
    <w:p w14:paraId="0AD2F81A">
      <w:pPr>
        <w:ind w:firstLine="0"/>
        <w:jc w:val="left"/>
        <w:rPr>
          <w:color w:val="FF0000"/>
          <w:lang w:val="bg-BG"/>
        </w:rPr>
      </w:pPr>
    </w:p>
    <w:p w14:paraId="41C78F25">
      <w:pPr>
        <w:rPr>
          <w:b/>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Община Минерални бани</w:t>
      </w:r>
      <w:r>
        <w:rPr>
          <w:rFonts w:cs="Arial"/>
          <w:color w:val="000000"/>
          <w:lang w:val="bg-BG"/>
        </w:rPr>
        <w:t xml:space="preserve"> в ТП ДГС “Хасково” не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w:t>
      </w:r>
    </w:p>
    <w:p w14:paraId="58465B2C">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 </w:t>
      </w:r>
      <w:r>
        <w:rPr>
          <w:color w:val="000000"/>
          <w:lang w:val="bg-BG"/>
        </w:rPr>
        <w:t xml:space="preserve">в следните отдели и подотдели: </w:t>
      </w:r>
      <w:r>
        <w:rPr>
          <w:rFonts w:ascii="Arial CYR" w:hAnsi="Arial CYR" w:cs="Arial CYR"/>
          <w:b/>
          <w:bCs/>
          <w:lang w:val="bg-BG"/>
        </w:rPr>
        <w:t xml:space="preserve">368 </w:t>
      </w:r>
      <w:r>
        <w:rPr>
          <w:rFonts w:cs="Arial"/>
          <w:lang w:val="bg-BG"/>
        </w:rPr>
        <w:t xml:space="preserve">10; </w:t>
      </w:r>
      <w:r>
        <w:rPr>
          <w:rFonts w:cs="Arial"/>
          <w:b/>
          <w:bCs/>
          <w:lang w:val="bg-BG"/>
        </w:rPr>
        <w:t xml:space="preserve">369 </w:t>
      </w:r>
      <w:r>
        <w:rPr>
          <w:rFonts w:cs="Arial"/>
          <w:lang w:val="bg-BG"/>
        </w:rPr>
        <w:t xml:space="preserve">4; </w:t>
      </w:r>
      <w:r>
        <w:rPr>
          <w:rFonts w:cs="Arial"/>
          <w:b/>
          <w:bCs/>
          <w:lang w:val="bg-BG"/>
        </w:rPr>
        <w:t xml:space="preserve">370 </w:t>
      </w:r>
      <w:r>
        <w:rPr>
          <w:rFonts w:cs="Arial"/>
          <w:lang w:val="bg-BG"/>
        </w:rPr>
        <w:t xml:space="preserve">6; </w:t>
      </w:r>
      <w:r>
        <w:rPr>
          <w:rFonts w:cs="Arial"/>
          <w:b/>
          <w:bCs/>
          <w:lang w:val="bg-BG"/>
        </w:rPr>
        <w:t xml:space="preserve">371 </w:t>
      </w:r>
      <w:r>
        <w:rPr>
          <w:rFonts w:cs="Arial"/>
          <w:lang w:val="bg-BG"/>
        </w:rPr>
        <w:t xml:space="preserve">8; </w:t>
      </w:r>
      <w:r>
        <w:rPr>
          <w:rFonts w:cs="Arial"/>
          <w:b/>
          <w:bCs/>
          <w:lang w:val="bg-BG"/>
        </w:rPr>
        <w:t xml:space="preserve">389 </w:t>
      </w:r>
      <w:r>
        <w:rPr>
          <w:rFonts w:cs="Arial"/>
          <w:lang w:val="bg-BG"/>
        </w:rPr>
        <w:t xml:space="preserve">1 </w:t>
      </w:r>
      <w:r>
        <w:rPr>
          <w:b/>
          <w:color w:val="000000"/>
          <w:lang w:val="bg-BG"/>
        </w:rPr>
        <w:t xml:space="preserve">– с обща дължина от  2,1 км на обща площ от 4,9 ха. </w:t>
      </w:r>
    </w:p>
    <w:p w14:paraId="51211D68">
      <w:pPr>
        <w:rPr>
          <w:b/>
          <w:color w:val="000000"/>
          <w:lang w:val="bg-BG"/>
        </w:rPr>
      </w:pPr>
    </w:p>
    <w:p w14:paraId="45CE0928">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прегради – просеки </w:t>
      </w:r>
      <w:r>
        <w:rPr>
          <w:color w:val="000000"/>
          <w:lang w:val="bg-BG"/>
        </w:rPr>
        <w:t xml:space="preserve">в следните отдели и подотдели: </w:t>
      </w:r>
      <w:r>
        <w:rPr>
          <w:rFonts w:ascii="Arial CYR" w:hAnsi="Arial CYR" w:cs="Arial CYR"/>
          <w:b/>
          <w:bCs/>
          <w:lang w:val="bg-BG"/>
        </w:rPr>
        <w:t xml:space="preserve">76 </w:t>
      </w:r>
      <w:r>
        <w:rPr>
          <w:rFonts w:cs="Arial"/>
          <w:lang w:val="bg-BG"/>
        </w:rPr>
        <w:t xml:space="preserve">4; </w:t>
      </w:r>
      <w:r>
        <w:rPr>
          <w:rFonts w:cs="Arial"/>
          <w:b/>
          <w:bCs/>
          <w:lang w:val="bg-BG"/>
        </w:rPr>
        <w:t xml:space="preserve">77 </w:t>
      </w:r>
      <w:r>
        <w:rPr>
          <w:rFonts w:cs="Arial"/>
          <w:lang w:val="bg-BG"/>
        </w:rPr>
        <w:t xml:space="preserve">7; </w:t>
      </w:r>
      <w:r>
        <w:rPr>
          <w:rFonts w:cs="Arial"/>
          <w:b/>
          <w:bCs/>
          <w:lang w:val="bg-BG"/>
        </w:rPr>
        <w:t xml:space="preserve">78 </w:t>
      </w:r>
      <w:r>
        <w:rPr>
          <w:rFonts w:cs="Arial"/>
          <w:lang w:val="bg-BG"/>
        </w:rPr>
        <w:t>2,</w:t>
      </w:r>
      <w:r>
        <w:rPr>
          <w:rFonts w:cs="Arial"/>
          <w:b/>
          <w:bCs/>
          <w:lang w:val="bg-BG"/>
        </w:rPr>
        <w:t xml:space="preserve"> </w:t>
      </w:r>
      <w:r>
        <w:rPr>
          <w:rFonts w:cs="Arial"/>
          <w:lang w:val="bg-BG"/>
        </w:rPr>
        <w:t xml:space="preserve">12; </w:t>
      </w:r>
      <w:r>
        <w:rPr>
          <w:rFonts w:cs="Arial"/>
          <w:b/>
          <w:bCs/>
          <w:lang w:val="bg-BG"/>
        </w:rPr>
        <w:t xml:space="preserve">105 </w:t>
      </w:r>
      <w:r>
        <w:rPr>
          <w:rFonts w:cs="Arial"/>
          <w:lang w:val="bg-BG"/>
        </w:rPr>
        <w:t xml:space="preserve">5; </w:t>
      </w:r>
      <w:r>
        <w:rPr>
          <w:rFonts w:cs="Arial"/>
          <w:b/>
          <w:bCs/>
          <w:lang w:val="bg-BG"/>
        </w:rPr>
        <w:t xml:space="preserve">480 </w:t>
      </w:r>
      <w:r>
        <w:rPr>
          <w:rFonts w:cs="Arial"/>
          <w:lang w:val="bg-BG"/>
        </w:rPr>
        <w:t>14,</w:t>
      </w:r>
      <w:r>
        <w:rPr>
          <w:rFonts w:cs="Arial"/>
          <w:b/>
          <w:bCs/>
          <w:lang w:val="bg-BG"/>
        </w:rPr>
        <w:t xml:space="preserve"> </w:t>
      </w:r>
      <w:r>
        <w:rPr>
          <w:rFonts w:cs="Arial"/>
          <w:lang w:val="bg-BG"/>
        </w:rPr>
        <w:t xml:space="preserve">16; </w:t>
      </w:r>
      <w:r>
        <w:rPr>
          <w:rFonts w:cs="Arial"/>
          <w:b/>
          <w:bCs/>
          <w:lang w:val="bg-BG"/>
        </w:rPr>
        <w:t xml:space="preserve">481 </w:t>
      </w:r>
      <w:r>
        <w:rPr>
          <w:rFonts w:cs="Arial"/>
          <w:lang w:val="bg-BG"/>
        </w:rPr>
        <w:t>4,</w:t>
      </w:r>
      <w:r>
        <w:rPr>
          <w:rFonts w:cs="Arial"/>
          <w:b/>
          <w:bCs/>
          <w:lang w:val="bg-BG"/>
        </w:rPr>
        <w:t xml:space="preserve"> </w:t>
      </w:r>
      <w:r>
        <w:rPr>
          <w:rFonts w:cs="Arial"/>
          <w:lang w:val="bg-BG"/>
        </w:rPr>
        <w:t xml:space="preserve">14; </w:t>
      </w:r>
      <w:r>
        <w:rPr>
          <w:rFonts w:cs="Arial"/>
          <w:b/>
          <w:bCs/>
          <w:lang w:val="bg-BG"/>
        </w:rPr>
        <w:t xml:space="preserve">487 </w:t>
      </w:r>
      <w:r>
        <w:rPr>
          <w:rFonts w:cs="Arial"/>
          <w:lang w:val="bg-BG"/>
        </w:rPr>
        <w:t xml:space="preserve">2; </w:t>
      </w:r>
      <w:r>
        <w:rPr>
          <w:rFonts w:cs="Arial"/>
          <w:b/>
          <w:bCs/>
          <w:lang w:val="bg-BG"/>
        </w:rPr>
        <w:t xml:space="preserve">489 </w:t>
      </w:r>
      <w:r>
        <w:rPr>
          <w:rFonts w:cs="Arial"/>
          <w:lang w:val="bg-BG"/>
        </w:rPr>
        <w:t xml:space="preserve">22; </w:t>
      </w:r>
      <w:r>
        <w:rPr>
          <w:rFonts w:cs="Arial"/>
          <w:b/>
          <w:bCs/>
          <w:lang w:val="bg-BG"/>
        </w:rPr>
        <w:t xml:space="preserve">495 </w:t>
      </w:r>
      <w:r>
        <w:rPr>
          <w:rFonts w:cs="Arial"/>
          <w:lang w:val="bg-BG"/>
        </w:rPr>
        <w:t>13,</w:t>
      </w:r>
      <w:r>
        <w:rPr>
          <w:rFonts w:cs="Arial"/>
          <w:b/>
          <w:bCs/>
          <w:lang w:val="bg-BG"/>
        </w:rPr>
        <w:t xml:space="preserve"> </w:t>
      </w:r>
      <w:r>
        <w:rPr>
          <w:rFonts w:cs="Arial"/>
          <w:lang w:val="bg-BG"/>
        </w:rPr>
        <w:t xml:space="preserve">15; </w:t>
      </w:r>
      <w:r>
        <w:rPr>
          <w:rFonts w:cs="Arial"/>
          <w:b/>
          <w:bCs/>
          <w:lang w:val="bg-BG"/>
        </w:rPr>
        <w:t xml:space="preserve">511 </w:t>
      </w:r>
      <w:r>
        <w:rPr>
          <w:rFonts w:cs="Arial"/>
          <w:lang w:val="bg-BG"/>
        </w:rPr>
        <w:t xml:space="preserve">8; </w:t>
      </w:r>
      <w:r>
        <w:rPr>
          <w:rFonts w:cs="Arial"/>
          <w:b/>
          <w:bCs/>
          <w:lang w:val="bg-BG"/>
        </w:rPr>
        <w:t xml:space="preserve">521 </w:t>
      </w:r>
      <w:r>
        <w:rPr>
          <w:rFonts w:cs="Arial"/>
          <w:lang w:val="bg-BG"/>
        </w:rPr>
        <w:t xml:space="preserve">5 </w:t>
      </w:r>
      <w:r>
        <w:rPr>
          <w:b/>
          <w:color w:val="000000"/>
          <w:lang w:val="bg-BG"/>
        </w:rPr>
        <w:t xml:space="preserve">– с обща дължина от  5,4 км на обща площ от 16,4 ха. </w:t>
      </w:r>
    </w:p>
    <w:p w14:paraId="5E2E234F">
      <w:pPr>
        <w:rPr>
          <w:b/>
          <w:color w:val="000000"/>
          <w:lang w:val="bg-BG"/>
        </w:rPr>
      </w:pPr>
    </w:p>
    <w:p w14:paraId="087BF2C5">
      <w:pPr>
        <w:rPr>
          <w:b/>
          <w:lang w:val="bg-BG"/>
        </w:rPr>
      </w:pPr>
      <w:r>
        <w:rPr>
          <w:rFonts w:cs="Arial"/>
          <w:b/>
          <w:color w:val="000000"/>
          <w:u w:val="single"/>
          <w:lang w:val="bg-BG"/>
        </w:rPr>
        <w:t xml:space="preserve">В горските територии </w:t>
      </w:r>
      <w:r>
        <w:rPr>
          <w:b/>
          <w:color w:val="000000"/>
          <w:u w:val="single"/>
          <w:lang w:val="bg-BG"/>
        </w:rPr>
        <w:t>собственост на частни физически и юридически лица</w:t>
      </w:r>
      <w:r>
        <w:rPr>
          <w:rFonts w:cs="Arial"/>
          <w:color w:val="000000"/>
          <w:lang w:val="bg-BG"/>
        </w:rPr>
        <w:t xml:space="preserve"> в ТП ДГС “Хасково” не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бариерни </w:t>
      </w:r>
      <w:r>
        <w:rPr>
          <w:b/>
          <w:lang w:val="bg-BG"/>
        </w:rPr>
        <w:t>прегради – просеки.</w:t>
      </w:r>
    </w:p>
    <w:p w14:paraId="1D6578D3">
      <w:pPr>
        <w:rPr>
          <w:lang w:val="bg-BG"/>
        </w:rPr>
      </w:pPr>
    </w:p>
    <w:bookmarkEnd w:id="40"/>
    <w:bookmarkEnd w:id="41"/>
    <w:bookmarkEnd w:id="42"/>
    <w:p w14:paraId="26F11474">
      <w:pPr>
        <w:pStyle w:val="254"/>
        <w:rPr>
          <w:lang w:eastAsia="hr-HR"/>
        </w:rPr>
      </w:pPr>
      <w:bookmarkStart w:id="62" w:name="_Toc165037266"/>
      <w:bookmarkStart w:id="63" w:name="_Toc134017771"/>
      <w:bookmarkStart w:id="64" w:name="_Toc134018047"/>
      <w:bookmarkStart w:id="65" w:name="_Toc134180165"/>
      <w:bookmarkStart w:id="66" w:name="_Toc134100800"/>
      <w:r>
        <w:rPr>
          <w:lang w:eastAsia="hr-HR"/>
        </w:rPr>
        <w:t>2. Лесокултурни прегради</w:t>
      </w:r>
      <w:bookmarkEnd w:id="62"/>
      <w:bookmarkEnd w:id="63"/>
      <w:bookmarkEnd w:id="64"/>
      <w:bookmarkEnd w:id="65"/>
      <w:bookmarkEnd w:id="66"/>
    </w:p>
    <w:p w14:paraId="05B0A35A">
      <w:pPr>
        <w:rPr>
          <w:rFonts w:cs="Arial"/>
          <w:sz w:val="10"/>
          <w:lang w:val="bg-BG"/>
        </w:rPr>
      </w:pPr>
    </w:p>
    <w:p w14:paraId="4EDA7B50">
      <w:pPr>
        <w:rPr>
          <w:rFonts w:cs="Arial"/>
          <w:color w:val="000000"/>
          <w:lang w:val="bg-BG"/>
        </w:rPr>
      </w:pPr>
      <w:r>
        <w:rPr>
          <w:rFonts w:cs="Arial"/>
          <w:b/>
          <w:lang w:val="bg-BG"/>
        </w:rPr>
        <w:t>Съществуващите</w:t>
      </w:r>
      <w:r>
        <w:rPr>
          <w:rFonts w:cs="Arial"/>
          <w:lang w:val="bg-BG"/>
        </w:rPr>
        <w:t xml:space="preserve"> лесокултурни прегради в ТП ДГС “Хасково” са с обща дължина </w:t>
      </w:r>
      <w:r>
        <w:rPr>
          <w:rFonts w:cs="Arial"/>
          <w:b/>
          <w:lang w:val="bg-BG"/>
        </w:rPr>
        <w:t>257,7</w:t>
      </w:r>
      <w:r>
        <w:rPr>
          <w:rFonts w:cs="Arial"/>
          <w:lang w:val="bg-BG"/>
        </w:rPr>
        <w:t xml:space="preserve"> </w:t>
      </w:r>
      <w:r>
        <w:rPr>
          <w:rFonts w:cs="Arial"/>
          <w:b/>
          <w:lang w:val="bg-BG"/>
        </w:rPr>
        <w:t>км</w:t>
      </w:r>
      <w:r>
        <w:rPr>
          <w:rFonts w:cs="Arial"/>
          <w:lang w:val="bg-BG"/>
        </w:rPr>
        <w:t xml:space="preserve"> и представляват: просеки с ширина до 15 м – </w:t>
      </w:r>
      <w:r>
        <w:rPr>
          <w:rFonts w:cs="Arial"/>
          <w:b/>
          <w:lang w:val="bg-BG"/>
        </w:rPr>
        <w:t>39,9 км</w:t>
      </w:r>
      <w:r>
        <w:rPr>
          <w:rFonts w:cs="Arial"/>
          <w:lang w:val="bg-BG"/>
        </w:rPr>
        <w:t xml:space="preserve">; противопожарни просеки – </w:t>
      </w:r>
      <w:r>
        <w:rPr>
          <w:rFonts w:cs="Arial"/>
          <w:b/>
          <w:lang w:val="bg-BG"/>
        </w:rPr>
        <w:t>57,3 км</w:t>
      </w:r>
      <w:r>
        <w:rPr>
          <w:rFonts w:cs="Arial"/>
          <w:lang w:val="bg-BG"/>
        </w:rPr>
        <w:t>;</w:t>
      </w:r>
      <w:r>
        <w:rPr>
          <w:rFonts w:cs="Arial"/>
          <w:color w:val="000000"/>
          <w:lang w:val="bg-BG"/>
        </w:rPr>
        <w:t xml:space="preserve"> автомобилни пътища – </w:t>
      </w:r>
      <w:r>
        <w:rPr>
          <w:rFonts w:cs="Arial"/>
          <w:b/>
          <w:color w:val="000000"/>
          <w:lang w:val="bg-BG"/>
        </w:rPr>
        <w:t>87,4 км</w:t>
      </w:r>
      <w:r>
        <w:rPr>
          <w:rFonts w:cs="Arial"/>
          <w:color w:val="000000"/>
          <w:lang w:val="bg-BG"/>
        </w:rPr>
        <w:t xml:space="preserve">; тракторни пътища – </w:t>
      </w:r>
      <w:r>
        <w:rPr>
          <w:rFonts w:cs="Arial"/>
          <w:b/>
          <w:color w:val="000000"/>
          <w:lang w:val="bg-BG"/>
        </w:rPr>
        <w:t>18,6 км</w:t>
      </w:r>
      <w:r>
        <w:rPr>
          <w:rFonts w:cs="Arial"/>
          <w:color w:val="000000"/>
          <w:lang w:val="bg-BG"/>
        </w:rPr>
        <w:t xml:space="preserve">; реки и дерета с течаща вода – </w:t>
      </w:r>
      <w:r>
        <w:rPr>
          <w:rFonts w:cs="Arial"/>
          <w:b/>
          <w:color w:val="000000"/>
          <w:lang w:val="bg-BG"/>
        </w:rPr>
        <w:t>10,7 км</w:t>
      </w:r>
      <w:r>
        <w:rPr>
          <w:rFonts w:cs="Arial"/>
          <w:color w:val="000000"/>
          <w:lang w:val="bg-BG"/>
        </w:rPr>
        <w:t xml:space="preserve">; железопътни линии – </w:t>
      </w:r>
      <w:r>
        <w:rPr>
          <w:rFonts w:cs="Arial"/>
          <w:b/>
          <w:color w:val="000000"/>
          <w:lang w:val="bg-BG"/>
        </w:rPr>
        <w:t>1,2 км</w:t>
      </w:r>
      <w:r>
        <w:rPr>
          <w:rFonts w:cs="Arial"/>
          <w:color w:val="000000"/>
          <w:lang w:val="bg-BG"/>
        </w:rPr>
        <w:t xml:space="preserve">; шосета – </w:t>
      </w:r>
      <w:r>
        <w:rPr>
          <w:rFonts w:cs="Arial"/>
          <w:b/>
          <w:color w:val="000000"/>
          <w:lang w:val="bg-BG"/>
        </w:rPr>
        <w:t>42,6 км</w:t>
      </w:r>
      <w:r>
        <w:rPr>
          <w:rFonts w:cs="Arial"/>
          <w:color w:val="000000"/>
          <w:lang w:val="bg-BG"/>
        </w:rPr>
        <w:t>.</w:t>
      </w:r>
    </w:p>
    <w:p w14:paraId="06D759E2">
      <w:pPr>
        <w:rPr>
          <w:rFonts w:cs="Arial"/>
          <w:color w:val="000000"/>
          <w:lang w:val="bg-BG"/>
        </w:rPr>
      </w:pPr>
      <w:r>
        <w:rPr>
          <w:rFonts w:cs="Arial"/>
          <w:color w:val="000000"/>
          <w:lang w:val="bg-BG"/>
        </w:rPr>
        <w:t>Задължението за почистване на линейните лесокултурни прегради, на които е определен сервитут е на ползвателя на даденото съоръжение.</w:t>
      </w:r>
    </w:p>
    <w:p w14:paraId="4C1951DD">
      <w:pPr>
        <w:rPr>
          <w:rFonts w:cs="Arial"/>
          <w:color w:val="000000"/>
          <w:lang w:val="bg-BG"/>
        </w:rPr>
      </w:pPr>
    </w:p>
    <w:p w14:paraId="6CC455DD">
      <w:pPr>
        <w:rPr>
          <w:rFonts w:cs="Arial"/>
          <w:color w:val="000000"/>
          <w:highlight w:val="darkCyan"/>
          <w:lang w:val="bg-BG"/>
        </w:rPr>
      </w:pPr>
      <w:r>
        <w:rPr>
          <w:rFonts w:cs="Arial"/>
          <w:color w:val="000000"/>
          <w:lang w:val="bg-BG"/>
        </w:rPr>
        <w:t xml:space="preserve">Планирано е изграждането на нови лесокултурни прегради с обща дължина </w:t>
      </w:r>
      <w:r>
        <w:rPr>
          <w:rFonts w:cs="Arial"/>
          <w:b/>
          <w:color w:val="000000"/>
          <w:lang w:val="bg-BG"/>
        </w:rPr>
        <w:t>14,0 км</w:t>
      </w:r>
      <w:r>
        <w:rPr>
          <w:rFonts w:cs="Arial"/>
          <w:color w:val="000000"/>
          <w:lang w:val="bg-BG"/>
        </w:rPr>
        <w:t>, представляващи противопожарни просеки.</w:t>
      </w:r>
    </w:p>
    <w:p w14:paraId="410905E3">
      <w:pPr>
        <w:rPr>
          <w:rFonts w:cs="Arial"/>
          <w:b/>
          <w:color w:val="FF0000"/>
          <w:u w:val="single"/>
          <w:lang w:val="bg-BG"/>
        </w:rPr>
      </w:pPr>
    </w:p>
    <w:p w14:paraId="7D70AD82">
      <w:pPr>
        <w:rPr>
          <w:rFonts w:cs="Arial"/>
          <w:color w:val="000000"/>
          <w:lang w:val="bg-BG"/>
        </w:rPr>
      </w:pPr>
      <w:r>
        <w:rPr>
          <w:rFonts w:cs="Arial"/>
          <w:b/>
          <w:color w:val="000000"/>
          <w:u w:val="single"/>
          <w:lang w:val="bg-BG"/>
        </w:rPr>
        <w:t>В това число в горските територии държавна собственост на ТП ДГС “Хасково”</w:t>
      </w:r>
      <w:r>
        <w:rPr>
          <w:rFonts w:cs="Arial"/>
          <w:color w:val="000000"/>
          <w:lang w:val="bg-BG"/>
        </w:rPr>
        <w:t xml:space="preserve"> съществуващите лесокултурни прегради са с обща дължина </w:t>
      </w:r>
      <w:r>
        <w:rPr>
          <w:rFonts w:cs="Arial"/>
          <w:b/>
          <w:color w:val="000000"/>
          <w:lang w:val="bg-BG"/>
        </w:rPr>
        <w:t>91,5 км</w:t>
      </w:r>
      <w:r>
        <w:rPr>
          <w:rFonts w:cs="Arial"/>
          <w:color w:val="000000"/>
          <w:lang w:val="bg-BG"/>
        </w:rPr>
        <w:t xml:space="preserve">, които представляват:  просеки с ширина до 15 м – </w:t>
      </w:r>
      <w:r>
        <w:rPr>
          <w:rFonts w:cs="Arial"/>
          <w:b/>
          <w:color w:val="000000"/>
          <w:lang w:val="bg-BG"/>
        </w:rPr>
        <w:t>20,3 км</w:t>
      </w:r>
      <w:r>
        <w:rPr>
          <w:rFonts w:cs="Arial"/>
          <w:color w:val="000000"/>
          <w:lang w:val="bg-BG"/>
        </w:rPr>
        <w:t xml:space="preserve">; противопожарни просеки – </w:t>
      </w:r>
      <w:r>
        <w:rPr>
          <w:rFonts w:cs="Arial"/>
          <w:b/>
          <w:color w:val="000000"/>
          <w:lang w:val="bg-BG"/>
        </w:rPr>
        <w:t>7,1 км</w:t>
      </w:r>
      <w:r>
        <w:rPr>
          <w:rFonts w:cs="Arial"/>
          <w:color w:val="000000"/>
          <w:lang w:val="bg-BG"/>
        </w:rPr>
        <w:t xml:space="preserve">; автомобилни пътища – </w:t>
      </w:r>
      <w:r>
        <w:rPr>
          <w:rFonts w:cs="Arial"/>
          <w:b/>
          <w:color w:val="000000"/>
          <w:lang w:val="bg-BG"/>
        </w:rPr>
        <w:t>37,1 км</w:t>
      </w:r>
      <w:r>
        <w:rPr>
          <w:rFonts w:cs="Arial"/>
          <w:color w:val="000000"/>
          <w:lang w:val="bg-BG"/>
        </w:rPr>
        <w:t xml:space="preserve">; тракторни пътища – </w:t>
      </w:r>
      <w:r>
        <w:rPr>
          <w:rFonts w:cs="Arial"/>
          <w:b/>
          <w:color w:val="000000"/>
          <w:lang w:val="bg-BG"/>
        </w:rPr>
        <w:t>8,8 км</w:t>
      </w:r>
      <w:r>
        <w:rPr>
          <w:rFonts w:cs="Arial"/>
          <w:color w:val="000000"/>
          <w:lang w:val="bg-BG"/>
        </w:rPr>
        <w:t xml:space="preserve">; реки и дерета с течаща вода – </w:t>
      </w:r>
      <w:r>
        <w:rPr>
          <w:rFonts w:cs="Arial"/>
          <w:b/>
          <w:color w:val="000000"/>
          <w:lang w:val="bg-BG"/>
        </w:rPr>
        <w:t>5,4 км</w:t>
      </w:r>
      <w:r>
        <w:rPr>
          <w:rFonts w:cs="Arial"/>
          <w:color w:val="000000"/>
          <w:lang w:val="bg-BG"/>
        </w:rPr>
        <w:t xml:space="preserve">; шосета – </w:t>
      </w:r>
      <w:r>
        <w:rPr>
          <w:rFonts w:cs="Arial"/>
          <w:b/>
          <w:color w:val="000000"/>
          <w:lang w:val="bg-BG"/>
        </w:rPr>
        <w:t>12,8 км</w:t>
      </w:r>
      <w:r>
        <w:rPr>
          <w:rFonts w:cs="Arial"/>
          <w:color w:val="000000"/>
          <w:lang w:val="bg-BG"/>
        </w:rPr>
        <w:t>.</w:t>
      </w:r>
    </w:p>
    <w:p w14:paraId="5FBA6725">
      <w:pPr>
        <w:rPr>
          <w:rFonts w:cs="Arial"/>
          <w:color w:val="000000"/>
          <w:highlight w:val="darkCyan"/>
          <w:lang w:val="bg-BG"/>
        </w:rPr>
      </w:pPr>
      <w:r>
        <w:rPr>
          <w:rFonts w:cs="Arial"/>
          <w:color w:val="000000"/>
          <w:lang w:val="bg-BG"/>
        </w:rPr>
        <w:t xml:space="preserve">Планирано е изграждането на нови лесокултурни прегради с обща дължина </w:t>
      </w:r>
      <w:r>
        <w:rPr>
          <w:rFonts w:cs="Arial"/>
          <w:b/>
          <w:color w:val="000000"/>
          <w:lang w:val="bg-BG"/>
        </w:rPr>
        <w:t>0,8 км</w:t>
      </w:r>
      <w:r>
        <w:rPr>
          <w:rFonts w:cs="Arial"/>
          <w:color w:val="000000"/>
          <w:lang w:val="bg-BG"/>
        </w:rPr>
        <w:t>, представляващи противопожарни просеки.</w:t>
      </w:r>
    </w:p>
    <w:p w14:paraId="66249E73">
      <w:pPr>
        <w:rPr>
          <w:rFonts w:cs="Arial"/>
          <w:b/>
          <w:color w:val="FF0000"/>
          <w:u w:val="single"/>
          <w:lang w:val="bg-BG"/>
        </w:rPr>
      </w:pPr>
    </w:p>
    <w:p w14:paraId="44C34A39">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Димитровград</w:t>
      </w:r>
      <w:r>
        <w:rPr>
          <w:color w:val="000000"/>
          <w:lang w:val="bg-BG"/>
        </w:rPr>
        <w:t xml:space="preserve"> </w:t>
      </w:r>
      <w:r>
        <w:rPr>
          <w:rFonts w:cs="Arial"/>
          <w:color w:val="000000"/>
          <w:lang w:val="bg-BG"/>
        </w:rPr>
        <w:t xml:space="preserve">в ТП ДГС “Хасково” съществуващите лесокултурни прегради са с обща дължина </w:t>
      </w:r>
      <w:r>
        <w:rPr>
          <w:rFonts w:cs="Arial"/>
          <w:b/>
          <w:color w:val="000000"/>
          <w:lang w:val="bg-BG"/>
        </w:rPr>
        <w:t>7,4 км</w:t>
      </w:r>
      <w:r>
        <w:rPr>
          <w:rFonts w:cs="Arial"/>
          <w:color w:val="000000"/>
          <w:lang w:val="bg-BG"/>
        </w:rPr>
        <w:t xml:space="preserve">, които представляват: просеки с ширина до 15 м – </w:t>
      </w:r>
      <w:r>
        <w:rPr>
          <w:rFonts w:cs="Arial"/>
          <w:b/>
          <w:color w:val="000000"/>
          <w:lang w:val="bg-BG"/>
        </w:rPr>
        <w:t>0,9 км</w:t>
      </w:r>
      <w:r>
        <w:rPr>
          <w:rFonts w:cs="Arial"/>
          <w:color w:val="000000"/>
          <w:lang w:val="bg-BG"/>
        </w:rPr>
        <w:t xml:space="preserve">; автомобилни пътища – </w:t>
      </w:r>
      <w:r>
        <w:rPr>
          <w:rFonts w:cs="Arial"/>
          <w:b/>
          <w:color w:val="000000"/>
          <w:lang w:val="bg-BG"/>
        </w:rPr>
        <w:t>2,2 км</w:t>
      </w:r>
      <w:r>
        <w:rPr>
          <w:rFonts w:cs="Arial"/>
          <w:color w:val="000000"/>
          <w:lang w:val="bg-BG"/>
        </w:rPr>
        <w:t xml:space="preserve">; тракторни пътища – </w:t>
      </w:r>
      <w:r>
        <w:rPr>
          <w:rFonts w:cs="Arial"/>
          <w:b/>
          <w:color w:val="000000"/>
          <w:lang w:val="bg-BG"/>
        </w:rPr>
        <w:t>1,6 км</w:t>
      </w:r>
      <w:r>
        <w:rPr>
          <w:rFonts w:cs="Arial"/>
          <w:color w:val="000000"/>
          <w:lang w:val="bg-BG"/>
        </w:rPr>
        <w:t xml:space="preserve">; реки и дерета с течаща вода – </w:t>
      </w:r>
      <w:r>
        <w:rPr>
          <w:rFonts w:cs="Arial"/>
          <w:b/>
          <w:color w:val="000000"/>
          <w:lang w:val="bg-BG"/>
        </w:rPr>
        <w:t>1,6 км</w:t>
      </w:r>
      <w:r>
        <w:rPr>
          <w:rFonts w:cs="Arial"/>
          <w:color w:val="000000"/>
          <w:lang w:val="bg-BG"/>
        </w:rPr>
        <w:t xml:space="preserve">; шосета – </w:t>
      </w:r>
      <w:r>
        <w:rPr>
          <w:rFonts w:cs="Arial"/>
          <w:b/>
          <w:color w:val="000000"/>
          <w:lang w:val="bg-BG"/>
        </w:rPr>
        <w:t>1,1 км</w:t>
      </w:r>
      <w:r>
        <w:rPr>
          <w:rFonts w:cs="Arial"/>
          <w:color w:val="000000"/>
          <w:lang w:val="bg-BG"/>
        </w:rPr>
        <w:t>.</w:t>
      </w:r>
    </w:p>
    <w:p w14:paraId="02432CF0">
      <w:pPr>
        <w:rPr>
          <w:rFonts w:cs="Arial"/>
          <w:color w:val="000000"/>
          <w:highlight w:val="darkCyan"/>
          <w:lang w:val="bg-BG"/>
        </w:rPr>
      </w:pPr>
      <w:r>
        <w:rPr>
          <w:rFonts w:cs="Arial"/>
          <w:color w:val="000000"/>
          <w:lang w:val="bg-BG"/>
        </w:rPr>
        <w:t>Не е планирано изграждането на нови лесокултурни прегради.</w:t>
      </w:r>
    </w:p>
    <w:p w14:paraId="0A71DADC">
      <w:pPr>
        <w:rPr>
          <w:color w:val="FF0000"/>
          <w:lang w:val="bg-BG"/>
        </w:rPr>
      </w:pPr>
    </w:p>
    <w:p w14:paraId="2A365C7C">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color w:val="000000"/>
          <w:lang w:val="bg-BG"/>
        </w:rPr>
        <w:t xml:space="preserve"> </w:t>
      </w:r>
      <w:r>
        <w:rPr>
          <w:rFonts w:cs="Arial"/>
          <w:color w:val="000000"/>
          <w:lang w:val="bg-BG"/>
        </w:rPr>
        <w:t xml:space="preserve">в ТП ДГС “Хасково” съществуващите лесокултурни прегради са с обща дължина </w:t>
      </w:r>
      <w:r>
        <w:rPr>
          <w:rFonts w:cs="Arial"/>
          <w:b/>
          <w:color w:val="000000"/>
          <w:lang w:val="bg-BG"/>
        </w:rPr>
        <w:t>66,7 км</w:t>
      </w:r>
      <w:r>
        <w:rPr>
          <w:rFonts w:cs="Arial"/>
          <w:color w:val="000000"/>
          <w:lang w:val="bg-BG"/>
        </w:rPr>
        <w:t xml:space="preserve">, които представляват: просеки с ширина до 15 м – </w:t>
      </w:r>
      <w:r>
        <w:rPr>
          <w:rFonts w:cs="Arial"/>
          <w:b/>
          <w:color w:val="000000"/>
          <w:lang w:val="bg-BG"/>
        </w:rPr>
        <w:t>7,6 км</w:t>
      </w:r>
      <w:r>
        <w:rPr>
          <w:rFonts w:cs="Arial"/>
          <w:color w:val="000000"/>
          <w:lang w:val="bg-BG"/>
        </w:rPr>
        <w:t xml:space="preserve">; противопожарни просеки – </w:t>
      </w:r>
      <w:r>
        <w:rPr>
          <w:rFonts w:cs="Arial"/>
          <w:b/>
          <w:color w:val="000000"/>
          <w:lang w:val="bg-BG"/>
        </w:rPr>
        <w:t>30,9 км</w:t>
      </w:r>
      <w:r>
        <w:rPr>
          <w:rFonts w:cs="Arial"/>
          <w:color w:val="000000"/>
          <w:lang w:val="bg-BG"/>
        </w:rPr>
        <w:t xml:space="preserve">; автомобилни пътища – </w:t>
      </w:r>
      <w:r>
        <w:rPr>
          <w:rFonts w:cs="Arial"/>
          <w:b/>
          <w:color w:val="000000"/>
          <w:lang w:val="bg-BG"/>
        </w:rPr>
        <w:t>17,8 км</w:t>
      </w:r>
      <w:r>
        <w:rPr>
          <w:rFonts w:cs="Arial"/>
          <w:color w:val="000000"/>
          <w:lang w:val="bg-BG"/>
        </w:rPr>
        <w:t xml:space="preserve">; тракторни пътища – </w:t>
      </w:r>
      <w:r>
        <w:rPr>
          <w:rFonts w:cs="Arial"/>
          <w:b/>
          <w:color w:val="000000"/>
          <w:lang w:val="bg-BG"/>
        </w:rPr>
        <w:t>0,7 км</w:t>
      </w:r>
      <w:r>
        <w:rPr>
          <w:rFonts w:cs="Arial"/>
          <w:color w:val="000000"/>
          <w:lang w:val="bg-BG"/>
        </w:rPr>
        <w:t xml:space="preserve">; реки и дерета с течаща вода – </w:t>
      </w:r>
      <w:r>
        <w:rPr>
          <w:rFonts w:cs="Arial"/>
          <w:b/>
          <w:color w:val="000000"/>
          <w:lang w:val="bg-BG"/>
        </w:rPr>
        <w:t>0,5 км</w:t>
      </w:r>
      <w:r>
        <w:rPr>
          <w:rFonts w:cs="Arial"/>
          <w:color w:val="000000"/>
          <w:lang w:val="bg-BG"/>
        </w:rPr>
        <w:t xml:space="preserve">; шосета – </w:t>
      </w:r>
      <w:r>
        <w:rPr>
          <w:rFonts w:cs="Arial"/>
          <w:b/>
          <w:color w:val="000000"/>
          <w:lang w:val="bg-BG"/>
        </w:rPr>
        <w:t>9,2 км</w:t>
      </w:r>
      <w:r>
        <w:rPr>
          <w:rFonts w:cs="Arial"/>
          <w:color w:val="000000"/>
          <w:lang w:val="bg-BG"/>
        </w:rPr>
        <w:t>.</w:t>
      </w:r>
    </w:p>
    <w:p w14:paraId="338FA4B5">
      <w:pPr>
        <w:rPr>
          <w:rFonts w:cs="Arial"/>
          <w:color w:val="000000"/>
          <w:lang w:val="bg-BG"/>
        </w:rPr>
      </w:pPr>
      <w:r>
        <w:rPr>
          <w:rFonts w:cs="Arial"/>
          <w:color w:val="000000"/>
          <w:lang w:val="bg-BG"/>
        </w:rPr>
        <w:t xml:space="preserve">Планирано е изграждането на нови лесокултурни прегради с обща дължина </w:t>
      </w:r>
      <w:r>
        <w:rPr>
          <w:rFonts w:cs="Arial"/>
          <w:b/>
          <w:color w:val="000000"/>
          <w:lang w:val="bg-BG"/>
        </w:rPr>
        <w:t>8,7 км</w:t>
      </w:r>
      <w:r>
        <w:rPr>
          <w:rFonts w:cs="Arial"/>
          <w:color w:val="000000"/>
          <w:lang w:val="bg-BG"/>
        </w:rPr>
        <w:t>, представляващи противопожарни просеки.</w:t>
      </w:r>
    </w:p>
    <w:p w14:paraId="41F3D99F">
      <w:pPr>
        <w:rPr>
          <w:color w:val="FF0000"/>
          <w:lang w:val="bg-BG"/>
        </w:rPr>
      </w:pPr>
    </w:p>
    <w:p w14:paraId="159CCA73">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color w:val="000000"/>
          <w:lang w:val="bg-BG"/>
        </w:rPr>
        <w:t xml:space="preserve"> </w:t>
      </w:r>
      <w:r>
        <w:rPr>
          <w:rFonts w:cs="Arial"/>
          <w:color w:val="000000"/>
          <w:lang w:val="bg-BG"/>
        </w:rPr>
        <w:t xml:space="preserve">в ТП ДГС “Хасково” съществуващите лесокултурни прегради са с обща дължина </w:t>
      </w:r>
      <w:r>
        <w:rPr>
          <w:rFonts w:cs="Arial"/>
          <w:b/>
          <w:color w:val="000000"/>
          <w:lang w:val="bg-BG"/>
        </w:rPr>
        <w:t>45,7 км</w:t>
      </w:r>
      <w:r>
        <w:rPr>
          <w:rFonts w:cs="Arial"/>
          <w:color w:val="000000"/>
          <w:lang w:val="bg-BG"/>
        </w:rPr>
        <w:t xml:space="preserve">, които представляват: просеки с ширина до 15 м – </w:t>
      </w:r>
      <w:r>
        <w:rPr>
          <w:rFonts w:cs="Arial"/>
          <w:b/>
          <w:color w:val="000000"/>
          <w:lang w:val="bg-BG"/>
        </w:rPr>
        <w:t>4,6 км</w:t>
      </w:r>
      <w:r>
        <w:rPr>
          <w:rFonts w:cs="Arial"/>
          <w:color w:val="000000"/>
          <w:lang w:val="bg-BG"/>
        </w:rPr>
        <w:t xml:space="preserve">; противопожарни просеки – </w:t>
      </w:r>
      <w:r>
        <w:rPr>
          <w:rFonts w:cs="Arial"/>
          <w:b/>
          <w:color w:val="000000"/>
          <w:lang w:val="bg-BG"/>
        </w:rPr>
        <w:t>15,3 км</w:t>
      </w:r>
      <w:r>
        <w:rPr>
          <w:rFonts w:cs="Arial"/>
          <w:color w:val="000000"/>
          <w:lang w:val="bg-BG"/>
        </w:rPr>
        <w:t xml:space="preserve">; автомобилни пътища – </w:t>
      </w:r>
      <w:r>
        <w:rPr>
          <w:rFonts w:cs="Arial"/>
          <w:b/>
          <w:color w:val="000000"/>
          <w:lang w:val="bg-BG"/>
        </w:rPr>
        <w:t>9,9 км</w:t>
      </w:r>
      <w:r>
        <w:rPr>
          <w:rFonts w:cs="Arial"/>
          <w:color w:val="000000"/>
          <w:lang w:val="bg-BG"/>
        </w:rPr>
        <w:t xml:space="preserve">; тракторни пътища – </w:t>
      </w:r>
      <w:r>
        <w:rPr>
          <w:rFonts w:cs="Arial"/>
          <w:b/>
          <w:color w:val="000000"/>
          <w:lang w:val="bg-BG"/>
        </w:rPr>
        <w:t>1,9 км</w:t>
      </w:r>
      <w:r>
        <w:rPr>
          <w:rFonts w:cs="Arial"/>
          <w:color w:val="000000"/>
          <w:lang w:val="bg-BG"/>
        </w:rPr>
        <w:t xml:space="preserve">; шосета – </w:t>
      </w:r>
      <w:r>
        <w:rPr>
          <w:rFonts w:cs="Arial"/>
          <w:b/>
          <w:color w:val="000000"/>
          <w:lang w:val="bg-BG"/>
        </w:rPr>
        <w:t>14,0 км</w:t>
      </w:r>
      <w:r>
        <w:rPr>
          <w:rFonts w:cs="Arial"/>
          <w:color w:val="000000"/>
          <w:lang w:val="bg-BG"/>
        </w:rPr>
        <w:t>.</w:t>
      </w:r>
    </w:p>
    <w:p w14:paraId="6B847D59">
      <w:pPr>
        <w:rPr>
          <w:rFonts w:cs="Arial"/>
          <w:color w:val="000000"/>
          <w:lang w:val="bg-BG"/>
        </w:rPr>
      </w:pPr>
      <w:r>
        <w:rPr>
          <w:rFonts w:cs="Arial"/>
          <w:color w:val="000000"/>
          <w:lang w:val="bg-BG"/>
        </w:rPr>
        <w:t xml:space="preserve">Планирано е изграждането на нови лесокултурни прегради с обща дължина </w:t>
      </w:r>
      <w:r>
        <w:rPr>
          <w:rFonts w:cs="Arial"/>
          <w:b/>
          <w:color w:val="000000"/>
          <w:lang w:val="bg-BG"/>
        </w:rPr>
        <w:t>2,7 км</w:t>
      </w:r>
      <w:r>
        <w:rPr>
          <w:rFonts w:cs="Arial"/>
          <w:color w:val="000000"/>
          <w:lang w:val="bg-BG"/>
        </w:rPr>
        <w:t>, представляващи противопожарни просеки.</w:t>
      </w:r>
    </w:p>
    <w:p w14:paraId="6D27086E">
      <w:pPr>
        <w:rPr>
          <w:color w:val="FF0000"/>
          <w:lang w:val="bg-BG"/>
        </w:rPr>
      </w:pPr>
    </w:p>
    <w:p w14:paraId="335C527F">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color w:val="000000"/>
          <w:lang w:val="bg-BG"/>
        </w:rPr>
        <w:t xml:space="preserve"> </w:t>
      </w:r>
      <w:r>
        <w:rPr>
          <w:rFonts w:cs="Arial"/>
          <w:color w:val="000000"/>
          <w:lang w:val="bg-BG"/>
        </w:rPr>
        <w:t xml:space="preserve">в ТП ДГС “Хасково” съществуващите лесокултурни прегради са с обща дължина </w:t>
      </w:r>
      <w:r>
        <w:rPr>
          <w:rFonts w:cs="Arial"/>
          <w:b/>
          <w:color w:val="000000"/>
          <w:lang w:val="bg-BG"/>
        </w:rPr>
        <w:t>41,0 км</w:t>
      </w:r>
      <w:r>
        <w:rPr>
          <w:rFonts w:cs="Arial"/>
          <w:color w:val="000000"/>
          <w:lang w:val="bg-BG"/>
        </w:rPr>
        <w:t xml:space="preserve">, които представляват: просеки с ширина до 15 м – </w:t>
      </w:r>
      <w:r>
        <w:rPr>
          <w:rFonts w:cs="Arial"/>
          <w:b/>
          <w:color w:val="000000"/>
          <w:lang w:val="bg-BG"/>
        </w:rPr>
        <w:t>4,9 км</w:t>
      </w:r>
      <w:r>
        <w:rPr>
          <w:rFonts w:cs="Arial"/>
          <w:color w:val="000000"/>
          <w:lang w:val="bg-BG"/>
        </w:rPr>
        <w:t>; противопожарни просеки –</w:t>
      </w:r>
      <w:r>
        <w:rPr>
          <w:rFonts w:cs="Arial"/>
          <w:b/>
          <w:color w:val="000000"/>
          <w:lang w:val="bg-BG"/>
        </w:rPr>
        <w:t xml:space="preserve"> 4,0 км</w:t>
      </w:r>
      <w:r>
        <w:rPr>
          <w:rFonts w:cs="Arial"/>
          <w:color w:val="000000"/>
          <w:lang w:val="bg-BG"/>
        </w:rPr>
        <w:t xml:space="preserve">; автомобилни пътища – </w:t>
      </w:r>
      <w:r>
        <w:rPr>
          <w:rFonts w:cs="Arial"/>
          <w:b/>
          <w:color w:val="000000"/>
          <w:lang w:val="bg-BG"/>
        </w:rPr>
        <w:t>18,9 км</w:t>
      </w:r>
      <w:r>
        <w:rPr>
          <w:rFonts w:cs="Arial"/>
          <w:color w:val="000000"/>
          <w:lang w:val="bg-BG"/>
        </w:rPr>
        <w:t xml:space="preserve">; тракторни пътища – </w:t>
      </w:r>
      <w:r>
        <w:rPr>
          <w:rFonts w:cs="Arial"/>
          <w:b/>
          <w:color w:val="000000"/>
          <w:lang w:val="bg-BG"/>
        </w:rPr>
        <w:t>4,3 км</w:t>
      </w:r>
      <w:r>
        <w:rPr>
          <w:rFonts w:cs="Arial"/>
          <w:color w:val="000000"/>
          <w:lang w:val="bg-BG"/>
        </w:rPr>
        <w:t xml:space="preserve">; реки и дерета с течаща вода – </w:t>
      </w:r>
      <w:r>
        <w:rPr>
          <w:rFonts w:cs="Arial"/>
          <w:b/>
          <w:color w:val="000000"/>
          <w:lang w:val="bg-BG"/>
        </w:rPr>
        <w:t>2,8 км</w:t>
      </w:r>
      <w:r>
        <w:rPr>
          <w:rFonts w:cs="Arial"/>
          <w:color w:val="000000"/>
          <w:lang w:val="bg-BG"/>
        </w:rPr>
        <w:t xml:space="preserve">; железопътни линии – </w:t>
      </w:r>
      <w:r>
        <w:rPr>
          <w:rFonts w:cs="Arial"/>
          <w:b/>
          <w:color w:val="000000"/>
          <w:lang w:val="bg-BG"/>
        </w:rPr>
        <w:t>1,2 км</w:t>
      </w:r>
      <w:r>
        <w:rPr>
          <w:rFonts w:cs="Arial"/>
          <w:color w:val="000000"/>
          <w:lang w:val="bg-BG"/>
        </w:rPr>
        <w:t xml:space="preserve">; шосета – </w:t>
      </w:r>
      <w:r>
        <w:rPr>
          <w:rFonts w:cs="Arial"/>
          <w:b/>
          <w:color w:val="000000"/>
          <w:lang w:val="bg-BG"/>
        </w:rPr>
        <w:t>4,9 км</w:t>
      </w:r>
      <w:r>
        <w:rPr>
          <w:rFonts w:cs="Arial"/>
          <w:color w:val="000000"/>
          <w:lang w:val="bg-BG"/>
        </w:rPr>
        <w:t>.</w:t>
      </w:r>
    </w:p>
    <w:p w14:paraId="45A89A08">
      <w:pPr>
        <w:rPr>
          <w:rFonts w:cs="Arial"/>
          <w:color w:val="000000"/>
          <w:lang w:val="bg-BG"/>
        </w:rPr>
      </w:pPr>
      <w:r>
        <w:rPr>
          <w:rFonts w:cs="Arial"/>
          <w:color w:val="000000"/>
          <w:lang w:val="bg-BG"/>
        </w:rPr>
        <w:t xml:space="preserve">Планирано е изграждането на нови лесокултурни прегради с обща дължина </w:t>
      </w:r>
      <w:r>
        <w:rPr>
          <w:rFonts w:cs="Arial"/>
          <w:b/>
          <w:color w:val="000000"/>
          <w:lang w:val="bg-BG"/>
        </w:rPr>
        <w:t>1,8 км</w:t>
      </w:r>
      <w:r>
        <w:rPr>
          <w:rFonts w:cs="Arial"/>
          <w:color w:val="000000"/>
          <w:lang w:val="bg-BG"/>
        </w:rPr>
        <w:t>, представляващи противопожарни просеки.</w:t>
      </w:r>
    </w:p>
    <w:p w14:paraId="5BCD9B05">
      <w:pPr>
        <w:rPr>
          <w:color w:val="FF0000"/>
          <w:lang w:val="bg-BG"/>
        </w:rPr>
      </w:pPr>
    </w:p>
    <w:p w14:paraId="33A6DFFA">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частни физически и юридически лица</w:t>
      </w:r>
      <w:r>
        <w:rPr>
          <w:b/>
          <w:color w:val="000000"/>
          <w:lang w:val="bg-BG"/>
        </w:rPr>
        <w:t xml:space="preserve"> </w:t>
      </w:r>
      <w:r>
        <w:rPr>
          <w:rFonts w:cs="Arial"/>
          <w:color w:val="000000"/>
          <w:lang w:val="bg-BG"/>
        </w:rPr>
        <w:t xml:space="preserve">в ТП ДГС “Хасково” съществуващите лесокултурни прегради са с обща дължина </w:t>
      </w:r>
      <w:r>
        <w:rPr>
          <w:rFonts w:cs="Arial"/>
          <w:b/>
          <w:color w:val="000000"/>
          <w:lang w:val="bg-BG"/>
        </w:rPr>
        <w:t>5,4 км</w:t>
      </w:r>
      <w:r>
        <w:rPr>
          <w:rFonts w:cs="Arial"/>
          <w:color w:val="000000"/>
          <w:lang w:val="bg-BG"/>
        </w:rPr>
        <w:t xml:space="preserve">, които представляват: просеки с ширина до 15 м – </w:t>
      </w:r>
      <w:r>
        <w:rPr>
          <w:rFonts w:cs="Arial"/>
          <w:b/>
          <w:color w:val="000000"/>
          <w:lang w:val="bg-BG"/>
        </w:rPr>
        <w:t>1,6 км</w:t>
      </w:r>
      <w:r>
        <w:rPr>
          <w:rFonts w:cs="Arial"/>
          <w:color w:val="000000"/>
          <w:lang w:val="bg-BG"/>
        </w:rPr>
        <w:t xml:space="preserve">; автомобилни пътища – </w:t>
      </w:r>
      <w:r>
        <w:rPr>
          <w:rFonts w:cs="Arial"/>
          <w:b/>
          <w:color w:val="000000"/>
          <w:lang w:val="bg-BG"/>
        </w:rPr>
        <w:t>1,5 км</w:t>
      </w:r>
      <w:r>
        <w:rPr>
          <w:rFonts w:cs="Arial"/>
          <w:color w:val="000000"/>
          <w:lang w:val="bg-BG"/>
        </w:rPr>
        <w:t xml:space="preserve">; тракторни пътища – </w:t>
      </w:r>
      <w:r>
        <w:rPr>
          <w:rFonts w:cs="Arial"/>
          <w:b/>
          <w:color w:val="000000"/>
          <w:lang w:val="bg-BG"/>
        </w:rPr>
        <w:t>1,3 км</w:t>
      </w:r>
      <w:r>
        <w:rPr>
          <w:rFonts w:cs="Arial"/>
          <w:color w:val="000000"/>
          <w:lang w:val="bg-BG"/>
        </w:rPr>
        <w:t xml:space="preserve">; реки и дерета с течаща вода – </w:t>
      </w:r>
      <w:r>
        <w:rPr>
          <w:rFonts w:cs="Arial"/>
          <w:b/>
          <w:color w:val="000000"/>
          <w:lang w:val="bg-BG"/>
        </w:rPr>
        <w:t>0,4 км</w:t>
      </w:r>
      <w:r>
        <w:rPr>
          <w:rFonts w:cs="Arial"/>
          <w:color w:val="000000"/>
          <w:lang w:val="bg-BG"/>
        </w:rPr>
        <w:t xml:space="preserve">; шосета – </w:t>
      </w:r>
      <w:r>
        <w:rPr>
          <w:rFonts w:cs="Arial"/>
          <w:b/>
          <w:color w:val="000000"/>
          <w:lang w:val="bg-BG"/>
        </w:rPr>
        <w:t>0,6 км</w:t>
      </w:r>
      <w:r>
        <w:rPr>
          <w:rFonts w:cs="Arial"/>
          <w:color w:val="000000"/>
          <w:lang w:val="bg-BG"/>
        </w:rPr>
        <w:t>.</w:t>
      </w:r>
    </w:p>
    <w:p w14:paraId="56C78B84">
      <w:pPr>
        <w:rPr>
          <w:rFonts w:cs="Arial"/>
          <w:color w:val="000000"/>
          <w:highlight w:val="darkCyan"/>
          <w:lang w:val="bg-BG"/>
        </w:rPr>
      </w:pPr>
      <w:r>
        <w:rPr>
          <w:rFonts w:cs="Arial"/>
          <w:color w:val="000000"/>
          <w:lang w:val="bg-BG"/>
        </w:rPr>
        <w:t>Не е планирано изграждането на нови лесокултурни прегради.</w:t>
      </w:r>
    </w:p>
    <w:p w14:paraId="268041DF">
      <w:pPr>
        <w:ind w:firstLine="0"/>
        <w:rPr>
          <w:rFonts w:cs="Arial"/>
          <w:b/>
          <w:color w:val="FF0000"/>
          <w:u w:val="single"/>
          <w:lang w:val="bg-BG"/>
        </w:rPr>
      </w:pPr>
    </w:p>
    <w:p w14:paraId="39677DA1">
      <w:pPr>
        <w:rPr>
          <w:color w:val="000000"/>
          <w:lang w:val="bg-BG"/>
        </w:rPr>
      </w:pPr>
      <w:r>
        <w:rPr>
          <w:b/>
          <w:color w:val="000000"/>
          <w:lang w:val="bg-BG"/>
        </w:rPr>
        <w:t xml:space="preserve">2.1. Общо на територията </w:t>
      </w:r>
      <w:r>
        <w:rPr>
          <w:color w:val="000000"/>
          <w:lang w:val="bg-BG"/>
        </w:rPr>
        <w:t xml:space="preserve">на ТП ДГС “Хасково” 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17 </w:t>
      </w:r>
      <w:r>
        <w:rPr>
          <w:rFonts w:cs="Arial"/>
          <w:color w:val="000000"/>
          <w:lang w:val="bg-BG"/>
        </w:rPr>
        <w:t xml:space="preserve">21; </w:t>
      </w:r>
      <w:r>
        <w:rPr>
          <w:rFonts w:cs="Arial"/>
          <w:b/>
          <w:bCs/>
          <w:color w:val="000000"/>
          <w:lang w:val="bg-BG"/>
        </w:rPr>
        <w:t xml:space="preserve">29 </w:t>
      </w:r>
      <w:r>
        <w:rPr>
          <w:rFonts w:cs="Arial"/>
          <w:color w:val="000000"/>
          <w:lang w:val="bg-BG"/>
        </w:rPr>
        <w:t>10,</w:t>
      </w:r>
      <w:r>
        <w:rPr>
          <w:rFonts w:cs="Arial"/>
          <w:b/>
          <w:bCs/>
          <w:color w:val="000000"/>
          <w:lang w:val="bg-BG"/>
        </w:rPr>
        <w:t xml:space="preserve"> </w:t>
      </w:r>
      <w:r>
        <w:rPr>
          <w:rFonts w:cs="Arial"/>
          <w:color w:val="000000"/>
          <w:lang w:val="bg-BG"/>
        </w:rPr>
        <w:t xml:space="preserve">13; </w:t>
      </w:r>
      <w:r>
        <w:rPr>
          <w:rFonts w:cs="Arial"/>
          <w:b/>
          <w:bCs/>
          <w:color w:val="000000"/>
          <w:lang w:val="bg-BG"/>
        </w:rPr>
        <w:t xml:space="preserve">30 </w:t>
      </w:r>
      <w:r>
        <w:rPr>
          <w:rFonts w:cs="Arial"/>
          <w:color w:val="000000"/>
          <w:lang w:val="bg-BG"/>
        </w:rPr>
        <w:t xml:space="preserve">4; </w:t>
      </w:r>
      <w:r>
        <w:rPr>
          <w:rFonts w:cs="Arial"/>
          <w:b/>
          <w:bCs/>
          <w:color w:val="000000"/>
          <w:lang w:val="bg-BG"/>
        </w:rPr>
        <w:t xml:space="preserve">41 </w:t>
      </w:r>
      <w:r>
        <w:rPr>
          <w:rFonts w:cs="Arial"/>
          <w:color w:val="000000"/>
          <w:lang w:val="bg-BG"/>
        </w:rPr>
        <w:t xml:space="preserve">13; </w:t>
      </w:r>
      <w:r>
        <w:rPr>
          <w:rFonts w:cs="Arial"/>
          <w:b/>
          <w:bCs/>
          <w:color w:val="000000"/>
          <w:lang w:val="bg-BG"/>
        </w:rPr>
        <w:t xml:space="preserve">42 </w:t>
      </w:r>
      <w:r>
        <w:rPr>
          <w:rFonts w:cs="Arial"/>
          <w:color w:val="000000"/>
          <w:lang w:val="bg-BG"/>
        </w:rPr>
        <w:t>2,</w:t>
      </w:r>
      <w:r>
        <w:rPr>
          <w:rFonts w:cs="Arial"/>
          <w:b/>
          <w:bCs/>
          <w:color w:val="000000"/>
          <w:lang w:val="bg-BG"/>
        </w:rPr>
        <w:t xml:space="preserve"> </w:t>
      </w:r>
      <w:r>
        <w:rPr>
          <w:rFonts w:cs="Arial"/>
          <w:color w:val="000000"/>
          <w:lang w:val="bg-BG"/>
        </w:rPr>
        <w:t>7,</w:t>
      </w:r>
      <w:r>
        <w:rPr>
          <w:rFonts w:cs="Arial"/>
          <w:b/>
          <w:bCs/>
          <w:color w:val="000000"/>
          <w:lang w:val="bg-BG"/>
        </w:rPr>
        <w:t xml:space="preserve"> </w:t>
      </w:r>
      <w:r>
        <w:rPr>
          <w:rFonts w:cs="Arial"/>
          <w:color w:val="000000"/>
          <w:lang w:val="bg-BG"/>
        </w:rPr>
        <w:t>8,</w:t>
      </w:r>
      <w:r>
        <w:rPr>
          <w:rFonts w:cs="Arial"/>
          <w:b/>
          <w:bCs/>
          <w:color w:val="000000"/>
          <w:lang w:val="bg-BG"/>
        </w:rPr>
        <w:t xml:space="preserve"> </w:t>
      </w:r>
      <w:r>
        <w:rPr>
          <w:rFonts w:cs="Arial"/>
          <w:color w:val="000000"/>
          <w:lang w:val="bg-BG"/>
        </w:rPr>
        <w:t xml:space="preserve">9; </w:t>
      </w:r>
      <w:r>
        <w:rPr>
          <w:rFonts w:cs="Arial"/>
          <w:b/>
          <w:bCs/>
          <w:color w:val="000000"/>
          <w:lang w:val="bg-BG"/>
        </w:rPr>
        <w:t xml:space="preserve">43 </w:t>
      </w:r>
      <w:r>
        <w:rPr>
          <w:rFonts w:cs="Arial"/>
          <w:color w:val="000000"/>
          <w:lang w:val="bg-BG"/>
        </w:rPr>
        <w:t xml:space="preserve">5; </w:t>
      </w:r>
      <w:r>
        <w:rPr>
          <w:rFonts w:cs="Arial"/>
          <w:b/>
          <w:bCs/>
          <w:color w:val="000000"/>
          <w:lang w:val="bg-BG"/>
        </w:rPr>
        <w:t xml:space="preserve">55 </w:t>
      </w:r>
      <w:r>
        <w:rPr>
          <w:rFonts w:cs="Arial"/>
          <w:color w:val="000000"/>
          <w:lang w:val="bg-BG"/>
        </w:rPr>
        <w:t xml:space="preserve">6; </w:t>
      </w:r>
      <w:r>
        <w:rPr>
          <w:rFonts w:cs="Arial"/>
          <w:b/>
          <w:bCs/>
          <w:color w:val="000000"/>
          <w:lang w:val="bg-BG"/>
        </w:rPr>
        <w:t xml:space="preserve">74 </w:t>
      </w:r>
      <w:r>
        <w:rPr>
          <w:rFonts w:cs="Arial"/>
          <w:color w:val="000000"/>
          <w:lang w:val="bg-BG"/>
        </w:rPr>
        <w:t xml:space="preserve">2; </w:t>
      </w:r>
      <w:r>
        <w:rPr>
          <w:rFonts w:cs="Arial"/>
          <w:b/>
          <w:bCs/>
          <w:color w:val="000000"/>
          <w:lang w:val="bg-BG"/>
        </w:rPr>
        <w:t xml:space="preserve">96 </w:t>
      </w:r>
      <w:r>
        <w:rPr>
          <w:rFonts w:cs="Arial"/>
          <w:color w:val="000000"/>
          <w:lang w:val="bg-BG"/>
        </w:rPr>
        <w:t>4,</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102 </w:t>
      </w:r>
      <w:r>
        <w:rPr>
          <w:rFonts w:cs="Arial"/>
          <w:color w:val="000000"/>
          <w:lang w:val="bg-BG"/>
        </w:rPr>
        <w:t xml:space="preserve">1; </w:t>
      </w:r>
      <w:r>
        <w:rPr>
          <w:rFonts w:cs="Arial"/>
          <w:b/>
          <w:bCs/>
          <w:color w:val="000000"/>
          <w:lang w:val="bg-BG"/>
        </w:rPr>
        <w:t xml:space="preserve">127 </w:t>
      </w:r>
      <w:r>
        <w:rPr>
          <w:rFonts w:cs="Arial"/>
          <w:color w:val="000000"/>
          <w:lang w:val="bg-BG"/>
        </w:rPr>
        <w:t>10,</w:t>
      </w:r>
      <w:r>
        <w:rPr>
          <w:rFonts w:cs="Arial"/>
          <w:b/>
          <w:bCs/>
          <w:color w:val="000000"/>
          <w:lang w:val="bg-BG"/>
        </w:rPr>
        <w:t xml:space="preserve"> </w:t>
      </w:r>
      <w:r>
        <w:rPr>
          <w:rFonts w:cs="Arial"/>
          <w:color w:val="000000"/>
          <w:lang w:val="bg-BG"/>
        </w:rPr>
        <w:t>12,</w:t>
      </w:r>
      <w:r>
        <w:rPr>
          <w:rFonts w:cs="Arial"/>
          <w:b/>
          <w:bCs/>
          <w:color w:val="000000"/>
          <w:lang w:val="bg-BG"/>
        </w:rPr>
        <w:t xml:space="preserve"> </w:t>
      </w:r>
      <w:r>
        <w:rPr>
          <w:rFonts w:cs="Arial"/>
          <w:color w:val="000000"/>
          <w:lang w:val="bg-BG"/>
        </w:rPr>
        <w:t xml:space="preserve">20; </w:t>
      </w:r>
      <w:r>
        <w:rPr>
          <w:rFonts w:cs="Arial"/>
          <w:b/>
          <w:bCs/>
          <w:color w:val="000000"/>
          <w:lang w:val="bg-BG"/>
        </w:rPr>
        <w:t xml:space="preserve">140 </w:t>
      </w:r>
      <w:r>
        <w:rPr>
          <w:rFonts w:cs="Arial"/>
          <w:color w:val="000000"/>
          <w:lang w:val="bg-BG"/>
        </w:rPr>
        <w:t>5,</w:t>
      </w:r>
      <w:r>
        <w:rPr>
          <w:rFonts w:cs="Arial"/>
          <w:b/>
          <w:bCs/>
          <w:color w:val="000000"/>
          <w:lang w:val="bg-BG"/>
        </w:rPr>
        <w:t xml:space="preserve"> </w:t>
      </w:r>
      <w:r>
        <w:rPr>
          <w:rFonts w:cs="Arial"/>
          <w:color w:val="000000"/>
          <w:lang w:val="bg-BG"/>
        </w:rPr>
        <w:t xml:space="preserve">19; </w:t>
      </w:r>
      <w:r>
        <w:rPr>
          <w:rFonts w:cs="Arial"/>
          <w:b/>
          <w:bCs/>
          <w:color w:val="000000"/>
          <w:lang w:val="bg-BG"/>
        </w:rPr>
        <w:t xml:space="preserve">141 </w:t>
      </w:r>
      <w:r>
        <w:rPr>
          <w:rFonts w:cs="Arial"/>
          <w:color w:val="000000"/>
          <w:lang w:val="bg-BG"/>
        </w:rPr>
        <w:t xml:space="preserve">5; </w:t>
      </w:r>
      <w:r>
        <w:rPr>
          <w:rFonts w:cs="Arial"/>
          <w:b/>
          <w:bCs/>
          <w:color w:val="000000"/>
          <w:lang w:val="bg-BG"/>
        </w:rPr>
        <w:t xml:space="preserve">142 </w:t>
      </w:r>
      <w:r>
        <w:rPr>
          <w:rFonts w:cs="Arial"/>
          <w:color w:val="000000"/>
          <w:lang w:val="bg-BG"/>
        </w:rPr>
        <w:t xml:space="preserve">2; </w:t>
      </w:r>
      <w:r>
        <w:rPr>
          <w:rFonts w:cs="Arial"/>
          <w:b/>
          <w:bCs/>
          <w:color w:val="000000"/>
          <w:lang w:val="bg-BG"/>
        </w:rPr>
        <w:t xml:space="preserve">147 </w:t>
      </w:r>
      <w:r>
        <w:rPr>
          <w:rFonts w:cs="Arial"/>
          <w:color w:val="000000"/>
          <w:lang w:val="bg-BG"/>
        </w:rPr>
        <w:t xml:space="preserve">1; </w:t>
      </w:r>
      <w:r>
        <w:rPr>
          <w:rFonts w:cs="Arial"/>
          <w:b/>
          <w:bCs/>
          <w:color w:val="000000"/>
          <w:lang w:val="bg-BG"/>
        </w:rPr>
        <w:t xml:space="preserve">152 </w:t>
      </w:r>
      <w:r>
        <w:rPr>
          <w:rFonts w:cs="Arial"/>
          <w:color w:val="000000"/>
          <w:lang w:val="bg-BG"/>
        </w:rPr>
        <w:t>4,</w:t>
      </w:r>
      <w:r>
        <w:rPr>
          <w:rFonts w:cs="Arial"/>
          <w:b/>
          <w:bCs/>
          <w:color w:val="000000"/>
          <w:lang w:val="bg-BG"/>
        </w:rPr>
        <w:t xml:space="preserve"> </w:t>
      </w:r>
      <w:r>
        <w:rPr>
          <w:rFonts w:cs="Arial"/>
          <w:color w:val="000000"/>
          <w:lang w:val="bg-BG"/>
        </w:rPr>
        <w:t>6,</w:t>
      </w:r>
      <w:r>
        <w:rPr>
          <w:rFonts w:cs="Arial"/>
          <w:b/>
          <w:bCs/>
          <w:color w:val="000000"/>
          <w:lang w:val="bg-BG"/>
        </w:rPr>
        <w:t xml:space="preserve"> </w:t>
      </w:r>
      <w:r>
        <w:rPr>
          <w:rFonts w:cs="Arial"/>
          <w:color w:val="000000"/>
          <w:lang w:val="bg-BG"/>
        </w:rPr>
        <w:t xml:space="preserve">11; </w:t>
      </w:r>
      <w:r>
        <w:rPr>
          <w:rFonts w:cs="Arial"/>
          <w:b/>
          <w:bCs/>
          <w:color w:val="000000"/>
          <w:lang w:val="bg-BG"/>
        </w:rPr>
        <w:t xml:space="preserve">153 </w:t>
      </w:r>
      <w:r>
        <w:rPr>
          <w:rFonts w:cs="Arial"/>
          <w:color w:val="000000"/>
          <w:lang w:val="bg-BG"/>
        </w:rPr>
        <w:t xml:space="preserve">6; </w:t>
      </w:r>
      <w:r>
        <w:rPr>
          <w:rFonts w:cs="Arial"/>
          <w:b/>
          <w:bCs/>
          <w:color w:val="000000"/>
          <w:lang w:val="bg-BG"/>
        </w:rPr>
        <w:t xml:space="preserve">154 </w:t>
      </w:r>
      <w:r>
        <w:rPr>
          <w:rFonts w:cs="Arial"/>
          <w:color w:val="000000"/>
          <w:lang w:val="bg-BG"/>
        </w:rPr>
        <w:t xml:space="preserve">6; </w:t>
      </w:r>
      <w:r>
        <w:rPr>
          <w:rFonts w:cs="Arial"/>
          <w:b/>
          <w:bCs/>
          <w:color w:val="000000"/>
          <w:lang w:val="bg-BG"/>
        </w:rPr>
        <w:t xml:space="preserve">171 </w:t>
      </w:r>
      <w:r>
        <w:rPr>
          <w:rFonts w:cs="Arial"/>
          <w:color w:val="000000"/>
          <w:lang w:val="bg-BG"/>
        </w:rPr>
        <w:t xml:space="preserve">8; </w:t>
      </w:r>
      <w:r>
        <w:rPr>
          <w:rFonts w:cs="Arial"/>
          <w:b/>
          <w:bCs/>
          <w:color w:val="000000"/>
          <w:lang w:val="bg-BG"/>
        </w:rPr>
        <w:t xml:space="preserve">219 </w:t>
      </w:r>
      <w:r>
        <w:rPr>
          <w:rFonts w:cs="Arial"/>
          <w:color w:val="000000"/>
          <w:lang w:val="bg-BG"/>
        </w:rPr>
        <w:t xml:space="preserve">5; </w:t>
      </w:r>
      <w:r>
        <w:rPr>
          <w:rFonts w:cs="Arial"/>
          <w:b/>
          <w:bCs/>
          <w:color w:val="000000"/>
          <w:lang w:val="bg-BG"/>
        </w:rPr>
        <w:t xml:space="preserve">235 </w:t>
      </w:r>
      <w:r>
        <w:rPr>
          <w:rFonts w:cs="Arial"/>
          <w:color w:val="000000"/>
          <w:lang w:val="bg-BG"/>
        </w:rPr>
        <w:t xml:space="preserve">3; </w:t>
      </w:r>
      <w:r>
        <w:rPr>
          <w:rFonts w:cs="Arial"/>
          <w:b/>
          <w:bCs/>
          <w:color w:val="000000"/>
          <w:lang w:val="bg-BG"/>
        </w:rPr>
        <w:t xml:space="preserve">321 </w:t>
      </w:r>
      <w:r>
        <w:rPr>
          <w:rFonts w:cs="Arial"/>
          <w:color w:val="000000"/>
          <w:lang w:val="bg-BG"/>
        </w:rPr>
        <w:t xml:space="preserve">5; </w:t>
      </w:r>
      <w:r>
        <w:rPr>
          <w:rFonts w:cs="Arial"/>
          <w:b/>
          <w:bCs/>
          <w:color w:val="000000"/>
          <w:lang w:val="bg-BG"/>
        </w:rPr>
        <w:t xml:space="preserve">322 </w:t>
      </w:r>
      <w:r>
        <w:rPr>
          <w:rFonts w:cs="Arial"/>
          <w:color w:val="000000"/>
          <w:lang w:val="bg-BG"/>
        </w:rPr>
        <w:t xml:space="preserve">4; </w:t>
      </w:r>
      <w:r>
        <w:rPr>
          <w:rFonts w:cs="Arial"/>
          <w:b/>
          <w:bCs/>
          <w:color w:val="000000"/>
          <w:lang w:val="bg-BG"/>
        </w:rPr>
        <w:t xml:space="preserve">339 </w:t>
      </w:r>
      <w:r>
        <w:rPr>
          <w:rFonts w:cs="Arial"/>
          <w:color w:val="000000"/>
          <w:lang w:val="bg-BG"/>
        </w:rPr>
        <w:t xml:space="preserve">1; </w:t>
      </w:r>
      <w:r>
        <w:rPr>
          <w:rFonts w:cs="Arial"/>
          <w:b/>
          <w:bCs/>
          <w:color w:val="000000"/>
          <w:lang w:val="bg-BG"/>
        </w:rPr>
        <w:t xml:space="preserve">340 </w:t>
      </w:r>
      <w:r>
        <w:rPr>
          <w:rFonts w:cs="Arial"/>
          <w:color w:val="000000"/>
          <w:lang w:val="bg-BG"/>
        </w:rPr>
        <w:t xml:space="preserve">4; </w:t>
      </w:r>
      <w:r>
        <w:rPr>
          <w:rFonts w:cs="Arial"/>
          <w:b/>
          <w:bCs/>
          <w:color w:val="000000"/>
          <w:lang w:val="bg-BG"/>
        </w:rPr>
        <w:t xml:space="preserve">341 </w:t>
      </w:r>
      <w:r>
        <w:rPr>
          <w:rFonts w:cs="Arial"/>
          <w:color w:val="000000"/>
          <w:lang w:val="bg-BG"/>
        </w:rPr>
        <w:t xml:space="preserve">1; </w:t>
      </w:r>
      <w:r>
        <w:rPr>
          <w:rFonts w:cs="Arial"/>
          <w:b/>
          <w:bCs/>
          <w:color w:val="000000"/>
          <w:lang w:val="bg-BG"/>
        </w:rPr>
        <w:t xml:space="preserve">390 </w:t>
      </w:r>
      <w:r>
        <w:rPr>
          <w:rFonts w:cs="Arial"/>
          <w:color w:val="000000"/>
          <w:lang w:val="bg-BG"/>
        </w:rPr>
        <w:t xml:space="preserve">2; </w:t>
      </w:r>
      <w:r>
        <w:rPr>
          <w:rFonts w:cs="Arial"/>
          <w:b/>
          <w:bCs/>
          <w:color w:val="000000"/>
          <w:lang w:val="bg-BG"/>
        </w:rPr>
        <w:t xml:space="preserve">391 </w:t>
      </w:r>
      <w:r>
        <w:rPr>
          <w:rFonts w:cs="Arial"/>
          <w:color w:val="000000"/>
          <w:lang w:val="bg-BG"/>
        </w:rPr>
        <w:t xml:space="preserve">2; </w:t>
      </w:r>
      <w:r>
        <w:rPr>
          <w:rFonts w:cs="Arial"/>
          <w:b/>
          <w:bCs/>
          <w:color w:val="000000"/>
          <w:lang w:val="bg-BG"/>
        </w:rPr>
        <w:t xml:space="preserve">393 </w:t>
      </w:r>
      <w:r>
        <w:rPr>
          <w:rFonts w:cs="Arial"/>
          <w:color w:val="000000"/>
          <w:lang w:val="bg-BG"/>
        </w:rPr>
        <w:t xml:space="preserve">2; </w:t>
      </w:r>
      <w:r>
        <w:rPr>
          <w:rFonts w:cs="Arial"/>
          <w:b/>
          <w:bCs/>
          <w:color w:val="000000"/>
          <w:lang w:val="bg-BG"/>
        </w:rPr>
        <w:t xml:space="preserve">406 </w:t>
      </w:r>
      <w:r>
        <w:rPr>
          <w:rFonts w:cs="Arial"/>
          <w:color w:val="000000"/>
          <w:lang w:val="bg-BG"/>
        </w:rPr>
        <w:t xml:space="preserve">5; </w:t>
      </w:r>
      <w:r>
        <w:rPr>
          <w:rFonts w:cs="Arial"/>
          <w:b/>
          <w:bCs/>
          <w:color w:val="000000"/>
          <w:lang w:val="bg-BG"/>
        </w:rPr>
        <w:t xml:space="preserve">407 </w:t>
      </w:r>
      <w:r>
        <w:rPr>
          <w:rFonts w:cs="Arial"/>
          <w:color w:val="000000"/>
          <w:lang w:val="bg-BG"/>
        </w:rPr>
        <w:t>5,</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408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411 </w:t>
      </w:r>
      <w:r>
        <w:rPr>
          <w:rFonts w:cs="Arial"/>
          <w:color w:val="000000"/>
          <w:lang w:val="bg-BG"/>
        </w:rPr>
        <w:t xml:space="preserve">5; </w:t>
      </w:r>
      <w:r>
        <w:rPr>
          <w:rFonts w:cs="Arial"/>
          <w:b/>
          <w:bCs/>
          <w:color w:val="000000"/>
          <w:lang w:val="bg-BG"/>
        </w:rPr>
        <w:t xml:space="preserve">412 </w:t>
      </w:r>
      <w:r>
        <w:rPr>
          <w:rFonts w:cs="Arial"/>
          <w:color w:val="000000"/>
          <w:lang w:val="bg-BG"/>
        </w:rPr>
        <w:t xml:space="preserve">4; </w:t>
      </w:r>
      <w:r>
        <w:rPr>
          <w:rFonts w:cs="Arial"/>
          <w:b/>
          <w:bCs/>
          <w:color w:val="000000"/>
          <w:lang w:val="bg-BG"/>
        </w:rPr>
        <w:t xml:space="preserve">417 </w:t>
      </w:r>
      <w:r>
        <w:rPr>
          <w:rFonts w:cs="Arial"/>
          <w:color w:val="000000"/>
          <w:lang w:val="bg-BG"/>
        </w:rPr>
        <w:t>2,</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482 </w:t>
      </w:r>
      <w:r>
        <w:rPr>
          <w:rFonts w:cs="Arial"/>
          <w:color w:val="000000"/>
          <w:lang w:val="bg-BG"/>
        </w:rPr>
        <w:t>15,</w:t>
      </w:r>
      <w:r>
        <w:rPr>
          <w:rFonts w:cs="Arial"/>
          <w:b/>
          <w:bCs/>
          <w:color w:val="000000"/>
          <w:lang w:val="bg-BG"/>
        </w:rPr>
        <w:t xml:space="preserve"> </w:t>
      </w:r>
      <w:r>
        <w:rPr>
          <w:rFonts w:cs="Arial"/>
          <w:color w:val="000000"/>
          <w:lang w:val="bg-BG"/>
        </w:rPr>
        <w:t xml:space="preserve">26; </w:t>
      </w:r>
      <w:r>
        <w:rPr>
          <w:rFonts w:cs="Arial"/>
          <w:b/>
          <w:bCs/>
          <w:color w:val="000000"/>
          <w:lang w:val="bg-BG"/>
        </w:rPr>
        <w:t xml:space="preserve">496 </w:t>
      </w:r>
      <w:r>
        <w:rPr>
          <w:rFonts w:cs="Arial"/>
          <w:color w:val="000000"/>
          <w:lang w:val="bg-BG"/>
        </w:rPr>
        <w:t xml:space="preserve">17; </w:t>
      </w:r>
      <w:r>
        <w:rPr>
          <w:rFonts w:cs="Arial"/>
          <w:b/>
          <w:bCs/>
          <w:color w:val="000000"/>
          <w:lang w:val="bg-BG"/>
        </w:rPr>
        <w:t xml:space="preserve">500 </w:t>
      </w:r>
      <w:r>
        <w:rPr>
          <w:rFonts w:cs="Arial"/>
          <w:color w:val="000000"/>
          <w:lang w:val="bg-BG"/>
        </w:rPr>
        <w:t>5,</w:t>
      </w:r>
      <w:r>
        <w:rPr>
          <w:rFonts w:cs="Arial"/>
          <w:b/>
          <w:bCs/>
          <w:color w:val="000000"/>
          <w:lang w:val="bg-BG"/>
        </w:rPr>
        <w:t xml:space="preserve"> </w:t>
      </w:r>
      <w:r>
        <w:rPr>
          <w:rFonts w:cs="Arial"/>
          <w:color w:val="000000"/>
          <w:lang w:val="bg-BG"/>
        </w:rPr>
        <w:t>10,</w:t>
      </w:r>
      <w:r>
        <w:rPr>
          <w:rFonts w:cs="Arial"/>
          <w:b/>
          <w:bCs/>
          <w:color w:val="000000"/>
          <w:lang w:val="bg-BG"/>
        </w:rPr>
        <w:t xml:space="preserve"> </w:t>
      </w:r>
      <w:r>
        <w:rPr>
          <w:rFonts w:cs="Arial"/>
          <w:color w:val="000000"/>
          <w:lang w:val="bg-BG"/>
        </w:rPr>
        <w:t>14,</w:t>
      </w:r>
      <w:r>
        <w:rPr>
          <w:rFonts w:cs="Arial"/>
          <w:b/>
          <w:bCs/>
          <w:color w:val="000000"/>
          <w:lang w:val="bg-BG"/>
        </w:rPr>
        <w:t xml:space="preserve"> </w:t>
      </w:r>
      <w:r>
        <w:rPr>
          <w:rFonts w:cs="Arial"/>
          <w:color w:val="000000"/>
          <w:lang w:val="bg-BG"/>
        </w:rPr>
        <w:t>17,</w:t>
      </w:r>
      <w:r>
        <w:rPr>
          <w:rFonts w:cs="Arial"/>
          <w:b/>
          <w:bCs/>
          <w:color w:val="000000"/>
          <w:lang w:val="bg-BG"/>
        </w:rPr>
        <w:t xml:space="preserve"> </w:t>
      </w:r>
      <w:r>
        <w:rPr>
          <w:rFonts w:cs="Arial"/>
          <w:color w:val="000000"/>
          <w:lang w:val="bg-BG"/>
        </w:rPr>
        <w:t>20,</w:t>
      </w:r>
      <w:r>
        <w:rPr>
          <w:rFonts w:cs="Arial"/>
          <w:b/>
          <w:bCs/>
          <w:color w:val="000000"/>
          <w:lang w:val="bg-BG"/>
        </w:rPr>
        <w:t xml:space="preserve"> </w:t>
      </w:r>
      <w:r>
        <w:rPr>
          <w:rFonts w:cs="Arial"/>
          <w:color w:val="000000"/>
          <w:lang w:val="bg-BG"/>
        </w:rPr>
        <w:t>21,</w:t>
      </w:r>
      <w:r>
        <w:rPr>
          <w:rFonts w:cs="Arial"/>
          <w:b/>
          <w:bCs/>
          <w:color w:val="000000"/>
          <w:lang w:val="bg-BG"/>
        </w:rPr>
        <w:t xml:space="preserve"> </w:t>
      </w:r>
      <w:r>
        <w:rPr>
          <w:rFonts w:cs="Arial"/>
          <w:color w:val="000000"/>
          <w:lang w:val="bg-BG"/>
        </w:rPr>
        <w:t xml:space="preserve">23; </w:t>
      </w:r>
      <w:r>
        <w:rPr>
          <w:rFonts w:cs="Arial"/>
          <w:b/>
          <w:bCs/>
          <w:color w:val="000000"/>
          <w:lang w:val="bg-BG"/>
        </w:rPr>
        <w:t xml:space="preserve">510 </w:t>
      </w:r>
      <w:r>
        <w:rPr>
          <w:rFonts w:cs="Arial"/>
          <w:color w:val="000000"/>
          <w:lang w:val="bg-BG"/>
        </w:rPr>
        <w:t xml:space="preserve">18; </w:t>
      </w:r>
      <w:r>
        <w:rPr>
          <w:rFonts w:cs="Arial"/>
          <w:b/>
          <w:bCs/>
          <w:color w:val="000000"/>
          <w:lang w:val="bg-BG"/>
        </w:rPr>
        <w:t xml:space="preserve">511 </w:t>
      </w:r>
      <w:r>
        <w:rPr>
          <w:rFonts w:cs="Arial"/>
          <w:color w:val="000000"/>
          <w:lang w:val="bg-BG"/>
        </w:rPr>
        <w:t>28,</w:t>
      </w:r>
      <w:r>
        <w:rPr>
          <w:rFonts w:cs="Arial"/>
          <w:b/>
          <w:bCs/>
          <w:color w:val="000000"/>
          <w:lang w:val="bg-BG"/>
        </w:rPr>
        <w:t xml:space="preserve"> </w:t>
      </w:r>
      <w:r>
        <w:rPr>
          <w:rFonts w:cs="Arial"/>
          <w:color w:val="000000"/>
          <w:lang w:val="bg-BG"/>
        </w:rPr>
        <w:t>30,</w:t>
      </w:r>
      <w:r>
        <w:rPr>
          <w:rFonts w:cs="Arial"/>
          <w:b/>
          <w:bCs/>
          <w:color w:val="000000"/>
          <w:lang w:val="bg-BG"/>
        </w:rPr>
        <w:t xml:space="preserve"> </w:t>
      </w:r>
      <w:r>
        <w:rPr>
          <w:rFonts w:cs="Arial"/>
          <w:color w:val="000000"/>
          <w:lang w:val="bg-BG"/>
        </w:rPr>
        <w:t>32,</w:t>
      </w:r>
      <w:r>
        <w:rPr>
          <w:rFonts w:cs="Arial"/>
          <w:b/>
          <w:bCs/>
          <w:color w:val="000000"/>
          <w:lang w:val="bg-BG"/>
        </w:rPr>
        <w:t xml:space="preserve"> </w:t>
      </w:r>
      <w:r>
        <w:rPr>
          <w:rFonts w:cs="Arial"/>
          <w:color w:val="000000"/>
          <w:lang w:val="bg-BG"/>
        </w:rPr>
        <w:t xml:space="preserve">36; </w:t>
      </w:r>
      <w:r>
        <w:rPr>
          <w:rFonts w:cs="Arial"/>
          <w:b/>
          <w:bCs/>
          <w:color w:val="000000"/>
          <w:lang w:val="bg-BG"/>
        </w:rPr>
        <w:t xml:space="preserve">512 </w:t>
      </w:r>
      <w:r>
        <w:rPr>
          <w:rFonts w:cs="Arial"/>
          <w:color w:val="000000"/>
          <w:lang w:val="bg-BG"/>
        </w:rPr>
        <w:t xml:space="preserve">3; </w:t>
      </w:r>
      <w:r>
        <w:rPr>
          <w:rFonts w:cs="Arial"/>
          <w:b/>
          <w:bCs/>
          <w:color w:val="000000"/>
          <w:lang w:val="bg-BG"/>
        </w:rPr>
        <w:t xml:space="preserve">520 </w:t>
      </w:r>
      <w:r>
        <w:rPr>
          <w:rFonts w:cs="Arial"/>
          <w:color w:val="000000"/>
          <w:lang w:val="bg-BG"/>
        </w:rPr>
        <w:t xml:space="preserve">8; </w:t>
      </w:r>
      <w:r>
        <w:rPr>
          <w:rFonts w:cs="Arial"/>
          <w:b/>
          <w:bCs/>
          <w:color w:val="000000"/>
          <w:lang w:val="bg-BG"/>
        </w:rPr>
        <w:t xml:space="preserve">522 </w:t>
      </w:r>
      <w:r>
        <w:rPr>
          <w:rFonts w:cs="Arial"/>
          <w:color w:val="000000"/>
          <w:lang w:val="bg-BG"/>
        </w:rPr>
        <w:t xml:space="preserve">3; </w:t>
      </w:r>
      <w:r>
        <w:rPr>
          <w:rFonts w:cs="Arial"/>
          <w:b/>
          <w:bCs/>
          <w:color w:val="000000"/>
          <w:lang w:val="bg-BG"/>
        </w:rPr>
        <w:t xml:space="preserve">527 </w:t>
      </w:r>
      <w:r>
        <w:rPr>
          <w:rFonts w:cs="Arial"/>
          <w:color w:val="000000"/>
          <w:lang w:val="bg-BG"/>
        </w:rPr>
        <w:t xml:space="preserve">7; </w:t>
      </w:r>
      <w:r>
        <w:rPr>
          <w:rFonts w:cs="Arial"/>
          <w:b/>
          <w:bCs/>
          <w:color w:val="000000"/>
          <w:lang w:val="bg-BG"/>
        </w:rPr>
        <w:t xml:space="preserve">528 </w:t>
      </w:r>
      <w:r>
        <w:rPr>
          <w:rFonts w:cs="Arial"/>
          <w:color w:val="000000"/>
          <w:lang w:val="bg-BG"/>
        </w:rPr>
        <w:t xml:space="preserve">2; </w:t>
      </w:r>
      <w:r>
        <w:rPr>
          <w:rFonts w:cs="Arial"/>
          <w:b/>
          <w:bCs/>
          <w:color w:val="000000"/>
          <w:lang w:val="bg-BG"/>
        </w:rPr>
        <w:t xml:space="preserve">564 </w:t>
      </w:r>
      <w:r>
        <w:rPr>
          <w:rFonts w:cs="Arial"/>
          <w:color w:val="000000"/>
          <w:lang w:val="bg-BG"/>
        </w:rPr>
        <w:t xml:space="preserve">4; </w:t>
      </w:r>
      <w:r>
        <w:rPr>
          <w:rFonts w:cs="Arial"/>
          <w:b/>
          <w:bCs/>
          <w:color w:val="000000"/>
          <w:lang w:val="bg-BG"/>
        </w:rPr>
        <w:t xml:space="preserve">571 </w:t>
      </w:r>
      <w:r>
        <w:rPr>
          <w:rFonts w:cs="Arial"/>
          <w:color w:val="000000"/>
          <w:lang w:val="bg-BG"/>
        </w:rPr>
        <w:t xml:space="preserve">3; </w:t>
      </w:r>
      <w:r>
        <w:rPr>
          <w:rFonts w:cs="Arial"/>
          <w:b/>
          <w:bCs/>
          <w:color w:val="000000"/>
          <w:lang w:val="bg-BG"/>
        </w:rPr>
        <w:t xml:space="preserve">572 </w:t>
      </w:r>
      <w:r>
        <w:rPr>
          <w:rFonts w:cs="Arial"/>
          <w:color w:val="000000"/>
          <w:lang w:val="bg-BG"/>
        </w:rPr>
        <w:t xml:space="preserve">4; </w:t>
      </w:r>
      <w:r>
        <w:rPr>
          <w:rFonts w:cs="Arial"/>
          <w:b/>
          <w:bCs/>
          <w:color w:val="000000"/>
          <w:lang w:val="bg-BG"/>
        </w:rPr>
        <w:t xml:space="preserve">584 </w:t>
      </w:r>
      <w:r>
        <w:rPr>
          <w:rFonts w:cs="Arial"/>
          <w:color w:val="000000"/>
          <w:lang w:val="bg-BG"/>
        </w:rPr>
        <w:t xml:space="preserve">12; </w:t>
      </w:r>
      <w:r>
        <w:rPr>
          <w:rFonts w:cs="Arial"/>
          <w:b/>
          <w:bCs/>
          <w:color w:val="000000"/>
          <w:lang w:val="bg-BG"/>
        </w:rPr>
        <w:t xml:space="preserve">586 </w:t>
      </w:r>
      <w:r>
        <w:rPr>
          <w:rFonts w:cs="Arial"/>
          <w:color w:val="000000"/>
          <w:lang w:val="bg-BG"/>
        </w:rPr>
        <w:t xml:space="preserve">11; </w:t>
      </w:r>
      <w:r>
        <w:rPr>
          <w:rFonts w:cs="Arial"/>
          <w:b/>
          <w:bCs/>
          <w:color w:val="000000"/>
          <w:lang w:val="bg-BG"/>
        </w:rPr>
        <w:t xml:space="preserve">587 </w:t>
      </w:r>
      <w:r>
        <w:rPr>
          <w:rFonts w:cs="Arial"/>
          <w:color w:val="000000"/>
          <w:lang w:val="bg-BG"/>
        </w:rPr>
        <w:t xml:space="preserve">3; </w:t>
      </w:r>
      <w:r>
        <w:rPr>
          <w:rFonts w:cs="Arial"/>
          <w:b/>
          <w:bCs/>
          <w:color w:val="000000"/>
          <w:lang w:val="bg-BG"/>
        </w:rPr>
        <w:t xml:space="preserve">588 </w:t>
      </w:r>
      <w:r>
        <w:rPr>
          <w:rFonts w:cs="Arial"/>
          <w:color w:val="000000"/>
          <w:lang w:val="bg-BG"/>
        </w:rPr>
        <w:t>2,</w:t>
      </w:r>
      <w:r>
        <w:rPr>
          <w:rFonts w:cs="Arial"/>
          <w:b/>
          <w:bCs/>
          <w:color w:val="000000"/>
          <w:lang w:val="bg-BG"/>
        </w:rPr>
        <w:t xml:space="preserve"> </w:t>
      </w:r>
      <w:r>
        <w:rPr>
          <w:rFonts w:cs="Arial"/>
          <w:color w:val="000000"/>
          <w:lang w:val="bg-BG"/>
        </w:rPr>
        <w:t xml:space="preserve">15; </w:t>
      </w:r>
      <w:r>
        <w:rPr>
          <w:rFonts w:cs="Arial"/>
          <w:b/>
          <w:bCs/>
          <w:color w:val="000000"/>
          <w:lang w:val="bg-BG"/>
        </w:rPr>
        <w:t xml:space="preserve">594 </w:t>
      </w:r>
      <w:r>
        <w:rPr>
          <w:rFonts w:cs="Arial"/>
          <w:color w:val="000000"/>
          <w:lang w:val="bg-BG"/>
        </w:rPr>
        <w:t>2,</w:t>
      </w:r>
      <w:r>
        <w:rPr>
          <w:rFonts w:cs="Arial"/>
          <w:b/>
          <w:bCs/>
          <w:color w:val="000000"/>
          <w:lang w:val="bg-BG"/>
        </w:rPr>
        <w:t xml:space="preserve"> </w:t>
      </w:r>
      <w:r>
        <w:rPr>
          <w:rFonts w:cs="Arial"/>
          <w:color w:val="000000"/>
          <w:lang w:val="bg-BG"/>
        </w:rPr>
        <w:t xml:space="preserve">4; </w:t>
      </w:r>
      <w:r>
        <w:rPr>
          <w:rFonts w:cs="Arial"/>
          <w:b/>
          <w:bCs/>
          <w:color w:val="000000"/>
          <w:lang w:val="bg-BG"/>
        </w:rPr>
        <w:t xml:space="preserve">595 </w:t>
      </w:r>
      <w:r>
        <w:rPr>
          <w:rFonts w:cs="Arial"/>
          <w:color w:val="000000"/>
          <w:lang w:val="bg-BG"/>
        </w:rPr>
        <w:t xml:space="preserve">2; </w:t>
      </w:r>
      <w:r>
        <w:rPr>
          <w:rFonts w:cs="Arial"/>
          <w:b/>
          <w:bCs/>
          <w:color w:val="000000"/>
          <w:lang w:val="bg-BG"/>
        </w:rPr>
        <w:t xml:space="preserve">596 </w:t>
      </w:r>
      <w:r>
        <w:rPr>
          <w:rFonts w:cs="Arial"/>
          <w:color w:val="000000"/>
          <w:lang w:val="bg-BG"/>
        </w:rPr>
        <w:t xml:space="preserve">22; </w:t>
      </w:r>
      <w:r>
        <w:rPr>
          <w:rFonts w:cs="Arial"/>
          <w:b/>
          <w:bCs/>
          <w:color w:val="000000"/>
          <w:lang w:val="bg-BG"/>
        </w:rPr>
        <w:t xml:space="preserve">597 </w:t>
      </w:r>
      <w:r>
        <w:rPr>
          <w:rFonts w:cs="Arial"/>
          <w:color w:val="000000"/>
          <w:lang w:val="bg-BG"/>
        </w:rPr>
        <w:t xml:space="preserve">12; </w:t>
      </w:r>
      <w:r>
        <w:rPr>
          <w:rFonts w:cs="Arial"/>
          <w:b/>
          <w:bCs/>
          <w:color w:val="000000"/>
          <w:lang w:val="bg-BG"/>
        </w:rPr>
        <w:t xml:space="preserve">598 </w:t>
      </w:r>
      <w:r>
        <w:rPr>
          <w:rFonts w:cs="Arial"/>
          <w:color w:val="000000"/>
          <w:lang w:val="bg-BG"/>
        </w:rPr>
        <w:t xml:space="preserve">4; </w:t>
      </w:r>
      <w:r>
        <w:rPr>
          <w:rFonts w:cs="Arial"/>
          <w:b/>
          <w:bCs/>
          <w:color w:val="000000"/>
          <w:lang w:val="bg-BG"/>
        </w:rPr>
        <w:t xml:space="preserve">599 </w:t>
      </w:r>
      <w:r>
        <w:rPr>
          <w:rFonts w:cs="Arial"/>
          <w:color w:val="000000"/>
          <w:lang w:val="bg-BG"/>
        </w:rPr>
        <w:t xml:space="preserve">10; </w:t>
      </w:r>
      <w:r>
        <w:rPr>
          <w:rFonts w:cs="Arial"/>
          <w:b/>
          <w:bCs/>
          <w:color w:val="000000"/>
          <w:lang w:val="bg-BG"/>
        </w:rPr>
        <w:t xml:space="preserve">607 </w:t>
      </w:r>
      <w:r>
        <w:rPr>
          <w:rFonts w:cs="Arial"/>
          <w:color w:val="000000"/>
          <w:lang w:val="bg-BG"/>
        </w:rPr>
        <w:t>8,</w:t>
      </w:r>
      <w:r>
        <w:rPr>
          <w:rFonts w:cs="Arial"/>
          <w:b/>
          <w:bCs/>
          <w:color w:val="000000"/>
          <w:lang w:val="bg-BG"/>
        </w:rPr>
        <w:t xml:space="preserve"> </w:t>
      </w:r>
      <w:r>
        <w:rPr>
          <w:rFonts w:cs="Arial"/>
          <w:color w:val="000000"/>
          <w:lang w:val="bg-BG"/>
        </w:rPr>
        <w:t xml:space="preserve">17; </w:t>
      </w:r>
      <w:r>
        <w:rPr>
          <w:rFonts w:cs="Arial"/>
          <w:b/>
          <w:bCs/>
          <w:color w:val="000000"/>
          <w:lang w:val="bg-BG"/>
        </w:rPr>
        <w:t xml:space="preserve">608 </w:t>
      </w:r>
      <w:r>
        <w:rPr>
          <w:rFonts w:cs="Arial"/>
          <w:color w:val="000000"/>
          <w:lang w:val="bg-BG"/>
        </w:rPr>
        <w:t xml:space="preserve">3; </w:t>
      </w:r>
      <w:r>
        <w:rPr>
          <w:rFonts w:cs="Arial"/>
          <w:b/>
          <w:bCs/>
          <w:color w:val="000000"/>
          <w:lang w:val="bg-BG"/>
        </w:rPr>
        <w:t xml:space="preserve">609 </w:t>
      </w:r>
      <w:r>
        <w:rPr>
          <w:rFonts w:cs="Arial"/>
          <w:color w:val="000000"/>
          <w:lang w:val="bg-BG"/>
        </w:rPr>
        <w:t xml:space="preserve">4; </w:t>
      </w:r>
      <w:r>
        <w:rPr>
          <w:rFonts w:cs="Arial"/>
          <w:b/>
          <w:bCs/>
          <w:color w:val="000000"/>
          <w:lang w:val="bg-BG"/>
        </w:rPr>
        <w:t xml:space="preserve">655 </w:t>
      </w:r>
      <w:r>
        <w:rPr>
          <w:rFonts w:cs="Arial"/>
          <w:color w:val="000000"/>
          <w:lang w:val="bg-BG"/>
        </w:rPr>
        <w:t xml:space="preserve">4; </w:t>
      </w:r>
      <w:r>
        <w:rPr>
          <w:rFonts w:cs="Arial"/>
          <w:b/>
          <w:bCs/>
          <w:color w:val="000000"/>
          <w:lang w:val="bg-BG"/>
        </w:rPr>
        <w:t xml:space="preserve">701 </w:t>
      </w:r>
      <w:r>
        <w:rPr>
          <w:rFonts w:cs="Arial"/>
          <w:color w:val="000000"/>
          <w:lang w:val="bg-BG"/>
        </w:rPr>
        <w:t xml:space="preserve">2; </w:t>
      </w:r>
      <w:r>
        <w:rPr>
          <w:rFonts w:cs="Arial"/>
          <w:b/>
          <w:bCs/>
          <w:color w:val="000000"/>
          <w:lang w:val="bg-BG"/>
        </w:rPr>
        <w:t xml:space="preserve">758 </w:t>
      </w:r>
      <w:r>
        <w:rPr>
          <w:rFonts w:cs="Arial"/>
          <w:color w:val="000000"/>
          <w:lang w:val="bg-BG"/>
        </w:rPr>
        <w:t>3,</w:t>
      </w:r>
      <w:r>
        <w:rPr>
          <w:rFonts w:cs="Arial"/>
          <w:b/>
          <w:bCs/>
          <w:color w:val="000000"/>
          <w:lang w:val="bg-BG"/>
        </w:rPr>
        <w:t xml:space="preserve"> </w:t>
      </w:r>
      <w:r>
        <w:rPr>
          <w:rFonts w:cs="Arial"/>
          <w:color w:val="000000"/>
          <w:lang w:val="bg-BG"/>
        </w:rPr>
        <w:t xml:space="preserve">12 </w:t>
      </w:r>
      <w:r>
        <w:rPr>
          <w:b/>
          <w:color w:val="000000"/>
          <w:lang w:val="bg-BG"/>
        </w:rPr>
        <w:t xml:space="preserve">– с обща дължина от 38,3 км на обща площ от 51,1 ха. </w:t>
      </w:r>
    </w:p>
    <w:p w14:paraId="55399A58">
      <w:pPr>
        <w:rPr>
          <w:color w:val="FF0000"/>
          <w:lang w:val="bg-BG"/>
        </w:rPr>
      </w:pPr>
    </w:p>
    <w:p w14:paraId="7411D6D9">
      <w:pPr>
        <w:rPr>
          <w:b/>
          <w:color w:val="000000"/>
          <w:lang w:val="bg-BG"/>
        </w:rPr>
      </w:pPr>
      <w:r>
        <w:rPr>
          <w:rFonts w:cs="Arial"/>
          <w:b/>
          <w:color w:val="000000"/>
          <w:u w:val="single"/>
          <w:lang w:val="bg-BG"/>
        </w:rPr>
        <w:t xml:space="preserve">В това число в горските територии държавна собственост на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29 </w:t>
      </w:r>
      <w:r>
        <w:rPr>
          <w:rFonts w:cs="Arial"/>
          <w:color w:val="000000"/>
          <w:lang w:val="bg-BG"/>
        </w:rPr>
        <w:t>10,</w:t>
      </w:r>
      <w:r>
        <w:rPr>
          <w:rFonts w:cs="Arial"/>
          <w:b/>
          <w:bCs/>
          <w:color w:val="000000"/>
          <w:lang w:val="bg-BG"/>
        </w:rPr>
        <w:t xml:space="preserve"> </w:t>
      </w:r>
      <w:r>
        <w:rPr>
          <w:rFonts w:cs="Arial"/>
          <w:color w:val="000000"/>
          <w:lang w:val="bg-BG"/>
        </w:rPr>
        <w:t xml:space="preserve">13; </w:t>
      </w:r>
      <w:r>
        <w:rPr>
          <w:rFonts w:cs="Arial"/>
          <w:b/>
          <w:bCs/>
          <w:color w:val="000000"/>
          <w:lang w:val="bg-BG"/>
        </w:rPr>
        <w:t xml:space="preserve">30 </w:t>
      </w:r>
      <w:r>
        <w:rPr>
          <w:rFonts w:cs="Arial"/>
          <w:color w:val="000000"/>
          <w:lang w:val="bg-BG"/>
        </w:rPr>
        <w:t xml:space="preserve">4; </w:t>
      </w:r>
      <w:r>
        <w:rPr>
          <w:rFonts w:cs="Arial"/>
          <w:b/>
          <w:bCs/>
          <w:color w:val="000000"/>
          <w:lang w:val="bg-BG"/>
        </w:rPr>
        <w:t xml:space="preserve">41 </w:t>
      </w:r>
      <w:r>
        <w:rPr>
          <w:rFonts w:cs="Arial"/>
          <w:color w:val="000000"/>
          <w:lang w:val="bg-BG"/>
        </w:rPr>
        <w:t xml:space="preserve">13; </w:t>
      </w:r>
      <w:r>
        <w:rPr>
          <w:rFonts w:cs="Arial"/>
          <w:b/>
          <w:bCs/>
          <w:color w:val="000000"/>
          <w:lang w:val="bg-BG"/>
        </w:rPr>
        <w:t xml:space="preserve">42 </w:t>
      </w:r>
      <w:r>
        <w:rPr>
          <w:rFonts w:cs="Arial"/>
          <w:color w:val="000000"/>
          <w:lang w:val="bg-BG"/>
        </w:rPr>
        <w:t>2,</w:t>
      </w:r>
      <w:r>
        <w:rPr>
          <w:rFonts w:cs="Arial"/>
          <w:b/>
          <w:bCs/>
          <w:color w:val="000000"/>
          <w:lang w:val="bg-BG"/>
        </w:rPr>
        <w:t xml:space="preserve"> </w:t>
      </w:r>
      <w:r>
        <w:rPr>
          <w:rFonts w:cs="Arial"/>
          <w:color w:val="000000"/>
          <w:lang w:val="bg-BG"/>
        </w:rPr>
        <w:t>7,</w:t>
      </w:r>
      <w:r>
        <w:rPr>
          <w:rFonts w:cs="Arial"/>
          <w:b/>
          <w:bCs/>
          <w:color w:val="000000"/>
          <w:lang w:val="bg-BG"/>
        </w:rPr>
        <w:t xml:space="preserve"> </w:t>
      </w:r>
      <w:r>
        <w:rPr>
          <w:rFonts w:cs="Arial"/>
          <w:color w:val="000000"/>
          <w:lang w:val="bg-BG"/>
        </w:rPr>
        <w:t>8,</w:t>
      </w:r>
      <w:r>
        <w:rPr>
          <w:rFonts w:cs="Arial"/>
          <w:b/>
          <w:bCs/>
          <w:color w:val="000000"/>
          <w:lang w:val="bg-BG"/>
        </w:rPr>
        <w:t xml:space="preserve"> </w:t>
      </w:r>
      <w:r>
        <w:rPr>
          <w:rFonts w:cs="Arial"/>
          <w:color w:val="000000"/>
          <w:lang w:val="bg-BG"/>
        </w:rPr>
        <w:t xml:space="preserve">9; </w:t>
      </w:r>
      <w:r>
        <w:rPr>
          <w:rFonts w:cs="Arial"/>
          <w:b/>
          <w:bCs/>
          <w:color w:val="000000"/>
          <w:lang w:val="bg-BG"/>
        </w:rPr>
        <w:t xml:space="preserve">43 </w:t>
      </w:r>
      <w:r>
        <w:rPr>
          <w:rFonts w:cs="Arial"/>
          <w:color w:val="000000"/>
          <w:lang w:val="bg-BG"/>
        </w:rPr>
        <w:t xml:space="preserve">5; </w:t>
      </w:r>
      <w:r>
        <w:rPr>
          <w:rFonts w:cs="Arial"/>
          <w:b/>
          <w:bCs/>
          <w:color w:val="000000"/>
          <w:lang w:val="bg-BG"/>
        </w:rPr>
        <w:t xml:space="preserve">74 </w:t>
      </w:r>
      <w:r>
        <w:rPr>
          <w:rFonts w:cs="Arial"/>
          <w:color w:val="000000"/>
          <w:lang w:val="bg-BG"/>
        </w:rPr>
        <w:t xml:space="preserve">2; </w:t>
      </w:r>
      <w:r>
        <w:rPr>
          <w:rFonts w:cs="Arial"/>
          <w:b/>
          <w:bCs/>
          <w:color w:val="000000"/>
          <w:lang w:val="bg-BG"/>
        </w:rPr>
        <w:t xml:space="preserve">219 </w:t>
      </w:r>
      <w:r>
        <w:rPr>
          <w:rFonts w:cs="Arial"/>
          <w:color w:val="000000"/>
          <w:lang w:val="bg-BG"/>
        </w:rPr>
        <w:t xml:space="preserve">5; </w:t>
      </w:r>
      <w:r>
        <w:rPr>
          <w:rFonts w:cs="Arial"/>
          <w:b/>
          <w:bCs/>
          <w:color w:val="000000"/>
          <w:lang w:val="bg-BG"/>
        </w:rPr>
        <w:t xml:space="preserve">235 </w:t>
      </w:r>
      <w:r>
        <w:rPr>
          <w:rFonts w:cs="Arial"/>
          <w:color w:val="000000"/>
          <w:lang w:val="bg-BG"/>
        </w:rPr>
        <w:t xml:space="preserve">3; </w:t>
      </w:r>
      <w:r>
        <w:rPr>
          <w:rFonts w:cs="Arial"/>
          <w:b/>
          <w:bCs/>
          <w:color w:val="000000"/>
          <w:lang w:val="bg-BG"/>
        </w:rPr>
        <w:t xml:space="preserve">321 </w:t>
      </w:r>
      <w:r>
        <w:rPr>
          <w:rFonts w:cs="Arial"/>
          <w:color w:val="000000"/>
          <w:lang w:val="bg-BG"/>
        </w:rPr>
        <w:t xml:space="preserve">5; </w:t>
      </w:r>
      <w:r>
        <w:rPr>
          <w:rFonts w:cs="Arial"/>
          <w:b/>
          <w:bCs/>
          <w:color w:val="000000"/>
          <w:lang w:val="bg-BG"/>
        </w:rPr>
        <w:t xml:space="preserve">322 </w:t>
      </w:r>
      <w:r>
        <w:rPr>
          <w:rFonts w:cs="Arial"/>
          <w:color w:val="000000"/>
          <w:lang w:val="bg-BG"/>
        </w:rPr>
        <w:t xml:space="preserve">4; </w:t>
      </w:r>
      <w:r>
        <w:rPr>
          <w:rFonts w:cs="Arial"/>
          <w:b/>
          <w:bCs/>
          <w:color w:val="000000"/>
          <w:lang w:val="bg-BG"/>
        </w:rPr>
        <w:t xml:space="preserve">340 </w:t>
      </w:r>
      <w:r>
        <w:rPr>
          <w:rFonts w:cs="Arial"/>
          <w:color w:val="000000"/>
          <w:lang w:val="bg-BG"/>
        </w:rPr>
        <w:t xml:space="preserve">4; </w:t>
      </w:r>
      <w:r>
        <w:rPr>
          <w:rFonts w:cs="Arial"/>
          <w:b/>
          <w:bCs/>
          <w:color w:val="000000"/>
          <w:lang w:val="bg-BG"/>
        </w:rPr>
        <w:t xml:space="preserve">341 </w:t>
      </w:r>
      <w:r>
        <w:rPr>
          <w:rFonts w:cs="Arial"/>
          <w:color w:val="000000"/>
          <w:lang w:val="bg-BG"/>
        </w:rPr>
        <w:t xml:space="preserve">1; </w:t>
      </w:r>
      <w:r>
        <w:rPr>
          <w:rFonts w:cs="Arial"/>
          <w:b/>
          <w:bCs/>
          <w:color w:val="000000"/>
          <w:lang w:val="bg-BG"/>
        </w:rPr>
        <w:t xml:space="preserve">406 </w:t>
      </w:r>
      <w:r>
        <w:rPr>
          <w:rFonts w:cs="Arial"/>
          <w:color w:val="000000"/>
          <w:lang w:val="bg-BG"/>
        </w:rPr>
        <w:t xml:space="preserve">5; </w:t>
      </w:r>
      <w:r>
        <w:rPr>
          <w:rFonts w:cs="Arial"/>
          <w:b/>
          <w:bCs/>
          <w:color w:val="000000"/>
          <w:lang w:val="bg-BG"/>
        </w:rPr>
        <w:t xml:space="preserve">407 </w:t>
      </w:r>
      <w:r>
        <w:rPr>
          <w:rFonts w:cs="Arial"/>
          <w:color w:val="000000"/>
          <w:lang w:val="bg-BG"/>
        </w:rPr>
        <w:t>5,</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408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411 </w:t>
      </w:r>
      <w:r>
        <w:rPr>
          <w:rFonts w:cs="Arial"/>
          <w:color w:val="000000"/>
          <w:lang w:val="bg-BG"/>
        </w:rPr>
        <w:t xml:space="preserve">5; </w:t>
      </w:r>
      <w:r>
        <w:rPr>
          <w:rFonts w:cs="Arial"/>
          <w:b/>
          <w:bCs/>
          <w:color w:val="000000"/>
          <w:lang w:val="bg-BG"/>
        </w:rPr>
        <w:t xml:space="preserve">412 </w:t>
      </w:r>
      <w:r>
        <w:rPr>
          <w:rFonts w:cs="Arial"/>
          <w:color w:val="000000"/>
          <w:lang w:val="bg-BG"/>
        </w:rPr>
        <w:t xml:space="preserve">4; </w:t>
      </w:r>
      <w:r>
        <w:rPr>
          <w:rFonts w:cs="Arial"/>
          <w:b/>
          <w:bCs/>
          <w:color w:val="000000"/>
          <w:lang w:val="bg-BG"/>
        </w:rPr>
        <w:t xml:space="preserve">482 </w:t>
      </w:r>
      <w:r>
        <w:rPr>
          <w:rFonts w:cs="Arial"/>
          <w:color w:val="000000"/>
          <w:lang w:val="bg-BG"/>
        </w:rPr>
        <w:t xml:space="preserve">26; </w:t>
      </w:r>
      <w:r>
        <w:rPr>
          <w:rFonts w:cs="Arial"/>
          <w:b/>
          <w:bCs/>
          <w:color w:val="000000"/>
          <w:lang w:val="bg-BG"/>
        </w:rPr>
        <w:t xml:space="preserve">500 </w:t>
      </w:r>
      <w:r>
        <w:rPr>
          <w:rFonts w:cs="Arial"/>
          <w:color w:val="000000"/>
          <w:lang w:val="bg-BG"/>
        </w:rPr>
        <w:t>5,</w:t>
      </w:r>
      <w:r>
        <w:rPr>
          <w:rFonts w:cs="Arial"/>
          <w:b/>
          <w:bCs/>
          <w:color w:val="000000"/>
          <w:lang w:val="bg-BG"/>
        </w:rPr>
        <w:t xml:space="preserve"> </w:t>
      </w:r>
      <w:r>
        <w:rPr>
          <w:rFonts w:cs="Arial"/>
          <w:color w:val="000000"/>
          <w:lang w:val="bg-BG"/>
        </w:rPr>
        <w:t>10,</w:t>
      </w:r>
      <w:r>
        <w:rPr>
          <w:rFonts w:cs="Arial"/>
          <w:b/>
          <w:bCs/>
          <w:color w:val="000000"/>
          <w:lang w:val="bg-BG"/>
        </w:rPr>
        <w:t xml:space="preserve"> </w:t>
      </w:r>
      <w:r>
        <w:rPr>
          <w:rFonts w:cs="Arial"/>
          <w:color w:val="000000"/>
          <w:lang w:val="bg-BG"/>
        </w:rPr>
        <w:t xml:space="preserve">14; </w:t>
      </w:r>
      <w:r>
        <w:rPr>
          <w:rFonts w:cs="Arial"/>
          <w:b/>
          <w:bCs/>
          <w:color w:val="000000"/>
          <w:lang w:val="bg-BG"/>
        </w:rPr>
        <w:t xml:space="preserve">510 </w:t>
      </w:r>
      <w:r>
        <w:rPr>
          <w:rFonts w:cs="Arial"/>
          <w:color w:val="000000"/>
          <w:lang w:val="bg-BG"/>
        </w:rPr>
        <w:t xml:space="preserve">18; </w:t>
      </w:r>
      <w:r>
        <w:rPr>
          <w:rFonts w:cs="Arial"/>
          <w:b/>
          <w:bCs/>
          <w:color w:val="000000"/>
          <w:lang w:val="bg-BG"/>
        </w:rPr>
        <w:t xml:space="preserve">511 </w:t>
      </w:r>
      <w:r>
        <w:rPr>
          <w:rFonts w:cs="Arial"/>
          <w:color w:val="000000"/>
          <w:lang w:val="bg-BG"/>
        </w:rPr>
        <w:t>28,</w:t>
      </w:r>
      <w:r>
        <w:rPr>
          <w:rFonts w:cs="Arial"/>
          <w:b/>
          <w:bCs/>
          <w:color w:val="000000"/>
          <w:lang w:val="bg-BG"/>
        </w:rPr>
        <w:t xml:space="preserve"> </w:t>
      </w:r>
      <w:r>
        <w:rPr>
          <w:rFonts w:cs="Arial"/>
          <w:color w:val="000000"/>
          <w:lang w:val="bg-BG"/>
        </w:rPr>
        <w:t xml:space="preserve">36; </w:t>
      </w:r>
      <w:r>
        <w:rPr>
          <w:rFonts w:cs="Arial"/>
          <w:b/>
          <w:bCs/>
          <w:color w:val="000000"/>
          <w:lang w:val="bg-BG"/>
        </w:rPr>
        <w:t xml:space="preserve">512 </w:t>
      </w:r>
      <w:r>
        <w:rPr>
          <w:rFonts w:cs="Arial"/>
          <w:color w:val="000000"/>
          <w:lang w:val="bg-BG"/>
        </w:rPr>
        <w:t xml:space="preserve">3; </w:t>
      </w:r>
      <w:r>
        <w:rPr>
          <w:rFonts w:cs="Arial"/>
          <w:b/>
          <w:bCs/>
          <w:color w:val="000000"/>
          <w:lang w:val="bg-BG"/>
        </w:rPr>
        <w:t xml:space="preserve">527 </w:t>
      </w:r>
      <w:r>
        <w:rPr>
          <w:rFonts w:cs="Arial"/>
          <w:color w:val="000000"/>
          <w:lang w:val="bg-BG"/>
        </w:rPr>
        <w:t xml:space="preserve">7; </w:t>
      </w:r>
      <w:r>
        <w:rPr>
          <w:rFonts w:cs="Arial"/>
          <w:b/>
          <w:bCs/>
          <w:color w:val="000000"/>
          <w:lang w:val="bg-BG"/>
        </w:rPr>
        <w:t xml:space="preserve">528 </w:t>
      </w:r>
      <w:r>
        <w:rPr>
          <w:rFonts w:cs="Arial"/>
          <w:color w:val="000000"/>
          <w:lang w:val="bg-BG"/>
        </w:rPr>
        <w:t xml:space="preserve">2; </w:t>
      </w:r>
      <w:r>
        <w:rPr>
          <w:rFonts w:cs="Arial"/>
          <w:b/>
          <w:bCs/>
          <w:color w:val="000000"/>
          <w:lang w:val="bg-BG"/>
        </w:rPr>
        <w:t xml:space="preserve">564 </w:t>
      </w:r>
      <w:r>
        <w:rPr>
          <w:rFonts w:cs="Arial"/>
          <w:color w:val="000000"/>
          <w:lang w:val="bg-BG"/>
        </w:rPr>
        <w:t xml:space="preserve">4; </w:t>
      </w:r>
      <w:r>
        <w:rPr>
          <w:rFonts w:cs="Arial"/>
          <w:b/>
          <w:bCs/>
          <w:color w:val="000000"/>
          <w:lang w:val="bg-BG"/>
        </w:rPr>
        <w:t xml:space="preserve">571 </w:t>
      </w:r>
      <w:r>
        <w:rPr>
          <w:rFonts w:cs="Arial"/>
          <w:color w:val="000000"/>
          <w:lang w:val="bg-BG"/>
        </w:rPr>
        <w:t xml:space="preserve">3; </w:t>
      </w:r>
      <w:r>
        <w:rPr>
          <w:rFonts w:cs="Arial"/>
          <w:b/>
          <w:bCs/>
          <w:color w:val="000000"/>
          <w:lang w:val="bg-BG"/>
        </w:rPr>
        <w:t xml:space="preserve">586 </w:t>
      </w:r>
      <w:r>
        <w:rPr>
          <w:rFonts w:cs="Arial"/>
          <w:color w:val="000000"/>
          <w:lang w:val="bg-BG"/>
        </w:rPr>
        <w:t xml:space="preserve">11; </w:t>
      </w:r>
      <w:r>
        <w:rPr>
          <w:rFonts w:cs="Arial"/>
          <w:b/>
          <w:bCs/>
          <w:color w:val="000000"/>
          <w:lang w:val="bg-BG"/>
        </w:rPr>
        <w:t xml:space="preserve">587 </w:t>
      </w:r>
      <w:r>
        <w:rPr>
          <w:rFonts w:cs="Arial"/>
          <w:color w:val="000000"/>
          <w:lang w:val="bg-BG"/>
        </w:rPr>
        <w:t xml:space="preserve">3; </w:t>
      </w:r>
      <w:r>
        <w:rPr>
          <w:rFonts w:cs="Arial"/>
          <w:b/>
          <w:bCs/>
          <w:color w:val="000000"/>
          <w:lang w:val="bg-BG"/>
        </w:rPr>
        <w:t xml:space="preserve">594 </w:t>
      </w:r>
      <w:r>
        <w:rPr>
          <w:rFonts w:cs="Arial"/>
          <w:color w:val="000000"/>
          <w:lang w:val="bg-BG"/>
        </w:rPr>
        <w:t xml:space="preserve">4; </w:t>
      </w:r>
      <w:r>
        <w:rPr>
          <w:rFonts w:cs="Arial"/>
          <w:b/>
          <w:bCs/>
          <w:color w:val="000000"/>
          <w:lang w:val="bg-BG"/>
        </w:rPr>
        <w:t xml:space="preserve">596 </w:t>
      </w:r>
      <w:r>
        <w:rPr>
          <w:rFonts w:cs="Arial"/>
          <w:color w:val="000000"/>
          <w:lang w:val="bg-BG"/>
        </w:rPr>
        <w:t xml:space="preserve">22; </w:t>
      </w:r>
      <w:r>
        <w:rPr>
          <w:rFonts w:cs="Arial"/>
          <w:b/>
          <w:bCs/>
          <w:color w:val="000000"/>
          <w:lang w:val="bg-BG"/>
        </w:rPr>
        <w:t xml:space="preserve">597 </w:t>
      </w:r>
      <w:r>
        <w:rPr>
          <w:rFonts w:cs="Arial"/>
          <w:color w:val="000000"/>
          <w:lang w:val="bg-BG"/>
        </w:rPr>
        <w:t xml:space="preserve">12; </w:t>
      </w:r>
      <w:r>
        <w:rPr>
          <w:rFonts w:cs="Arial"/>
          <w:b/>
          <w:bCs/>
          <w:color w:val="000000"/>
          <w:lang w:val="bg-BG"/>
        </w:rPr>
        <w:t xml:space="preserve">598 </w:t>
      </w:r>
      <w:r>
        <w:rPr>
          <w:rFonts w:cs="Arial"/>
          <w:color w:val="000000"/>
          <w:lang w:val="bg-BG"/>
        </w:rPr>
        <w:t xml:space="preserve">4; </w:t>
      </w:r>
      <w:r>
        <w:rPr>
          <w:rFonts w:cs="Arial"/>
          <w:b/>
          <w:bCs/>
          <w:color w:val="000000"/>
          <w:lang w:val="bg-BG"/>
        </w:rPr>
        <w:t xml:space="preserve">599 </w:t>
      </w:r>
      <w:r>
        <w:rPr>
          <w:rFonts w:cs="Arial"/>
          <w:color w:val="000000"/>
          <w:lang w:val="bg-BG"/>
        </w:rPr>
        <w:t xml:space="preserve">10; </w:t>
      </w:r>
      <w:r>
        <w:rPr>
          <w:rFonts w:cs="Arial"/>
          <w:b/>
          <w:bCs/>
          <w:color w:val="000000"/>
          <w:lang w:val="bg-BG"/>
        </w:rPr>
        <w:t xml:space="preserve">607 </w:t>
      </w:r>
      <w:r>
        <w:rPr>
          <w:rFonts w:cs="Arial"/>
          <w:color w:val="000000"/>
          <w:lang w:val="bg-BG"/>
        </w:rPr>
        <w:t>8,</w:t>
      </w:r>
      <w:r>
        <w:rPr>
          <w:rFonts w:cs="Arial"/>
          <w:b/>
          <w:bCs/>
          <w:color w:val="000000"/>
          <w:lang w:val="bg-BG"/>
        </w:rPr>
        <w:t xml:space="preserve"> </w:t>
      </w:r>
      <w:r>
        <w:rPr>
          <w:rFonts w:cs="Arial"/>
          <w:color w:val="000000"/>
          <w:lang w:val="bg-BG"/>
        </w:rPr>
        <w:t xml:space="preserve">17; </w:t>
      </w:r>
      <w:r>
        <w:rPr>
          <w:rFonts w:cs="Arial"/>
          <w:b/>
          <w:bCs/>
          <w:color w:val="000000"/>
          <w:lang w:val="bg-BG"/>
        </w:rPr>
        <w:t xml:space="preserve">608 </w:t>
      </w:r>
      <w:r>
        <w:rPr>
          <w:rFonts w:cs="Arial"/>
          <w:color w:val="000000"/>
          <w:lang w:val="bg-BG"/>
        </w:rPr>
        <w:t xml:space="preserve">3; </w:t>
      </w:r>
      <w:r>
        <w:rPr>
          <w:rFonts w:cs="Arial"/>
          <w:b/>
          <w:bCs/>
          <w:color w:val="000000"/>
          <w:lang w:val="bg-BG"/>
        </w:rPr>
        <w:t xml:space="preserve">655 </w:t>
      </w:r>
      <w:r>
        <w:rPr>
          <w:rFonts w:cs="Arial"/>
          <w:color w:val="000000"/>
          <w:lang w:val="bg-BG"/>
        </w:rPr>
        <w:t xml:space="preserve">4; </w:t>
      </w:r>
      <w:r>
        <w:rPr>
          <w:rFonts w:cs="Arial"/>
          <w:b/>
          <w:bCs/>
          <w:color w:val="000000"/>
          <w:lang w:val="bg-BG"/>
        </w:rPr>
        <w:t xml:space="preserve">758 </w:t>
      </w:r>
      <w:r>
        <w:rPr>
          <w:rFonts w:cs="Arial"/>
          <w:color w:val="000000"/>
          <w:lang w:val="bg-BG"/>
        </w:rPr>
        <w:t>3,</w:t>
      </w:r>
      <w:r>
        <w:rPr>
          <w:rFonts w:cs="Arial"/>
          <w:b/>
          <w:bCs/>
          <w:color w:val="000000"/>
          <w:lang w:val="bg-BG"/>
        </w:rPr>
        <w:t xml:space="preserve"> </w:t>
      </w:r>
      <w:r>
        <w:rPr>
          <w:rFonts w:cs="Arial"/>
          <w:color w:val="000000"/>
          <w:lang w:val="bg-BG"/>
        </w:rPr>
        <w:t xml:space="preserve">12 </w:t>
      </w:r>
      <w:r>
        <w:rPr>
          <w:b/>
          <w:color w:val="000000"/>
          <w:lang w:val="bg-BG"/>
        </w:rPr>
        <w:t xml:space="preserve">– с обща дължина от  20,3 км на обща площ от 25,6 ха. </w:t>
      </w:r>
    </w:p>
    <w:p w14:paraId="0A0AE5BE">
      <w:pPr>
        <w:ind w:firstLine="0"/>
        <w:jc w:val="left"/>
        <w:rPr>
          <w:rFonts w:cs="Arial"/>
          <w:b/>
          <w:color w:val="FF0000"/>
          <w:u w:val="single"/>
          <w:lang w:val="bg-BG"/>
        </w:rPr>
      </w:pPr>
      <w:r>
        <w:rPr>
          <w:rFonts w:cs="Arial"/>
          <w:b/>
          <w:color w:val="FF0000"/>
          <w:u w:val="single"/>
          <w:lang w:val="bg-BG"/>
        </w:rPr>
        <w:t xml:space="preserve">      </w:t>
      </w:r>
    </w:p>
    <w:p w14:paraId="5D093C2D">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Димитровград</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17 </w:t>
      </w:r>
      <w:r>
        <w:rPr>
          <w:rFonts w:cs="Arial"/>
          <w:color w:val="000000"/>
          <w:lang w:val="bg-BG"/>
        </w:rPr>
        <w:t xml:space="preserve">21; </w:t>
      </w:r>
      <w:r>
        <w:rPr>
          <w:rFonts w:cs="Arial"/>
          <w:b/>
          <w:bCs/>
          <w:color w:val="000000"/>
          <w:lang w:val="bg-BG"/>
        </w:rPr>
        <w:t xml:space="preserve">55 </w:t>
      </w:r>
      <w:r>
        <w:rPr>
          <w:rFonts w:cs="Arial"/>
          <w:color w:val="000000"/>
          <w:lang w:val="bg-BG"/>
        </w:rPr>
        <w:t xml:space="preserve">6; </w:t>
      </w:r>
      <w:r>
        <w:rPr>
          <w:rFonts w:cs="Arial"/>
          <w:b/>
          <w:bCs/>
          <w:color w:val="000000"/>
          <w:lang w:val="bg-BG"/>
        </w:rPr>
        <w:t xml:space="preserve">522 </w:t>
      </w:r>
      <w:r>
        <w:rPr>
          <w:rFonts w:cs="Arial"/>
          <w:color w:val="000000"/>
          <w:lang w:val="bg-BG"/>
        </w:rPr>
        <w:t xml:space="preserve">3 </w:t>
      </w:r>
      <w:r>
        <w:rPr>
          <w:b/>
          <w:color w:val="000000"/>
          <w:lang w:val="bg-BG"/>
        </w:rPr>
        <w:t xml:space="preserve">– с обща дължина от  0,9 км на обща площ от 1,2 ха. </w:t>
      </w:r>
    </w:p>
    <w:p w14:paraId="20CFF1A0">
      <w:pPr>
        <w:ind w:firstLine="0"/>
        <w:jc w:val="left"/>
        <w:rPr>
          <w:color w:val="FF0000"/>
          <w:lang w:val="bg-BG"/>
        </w:rPr>
      </w:pPr>
    </w:p>
    <w:p w14:paraId="047F783D">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102 </w:t>
      </w:r>
      <w:r>
        <w:rPr>
          <w:rFonts w:cs="Arial"/>
          <w:color w:val="000000"/>
          <w:lang w:val="bg-BG"/>
        </w:rPr>
        <w:t xml:space="preserve">1; </w:t>
      </w:r>
      <w:r>
        <w:rPr>
          <w:rFonts w:cs="Arial"/>
          <w:b/>
          <w:bCs/>
          <w:color w:val="000000"/>
          <w:lang w:val="bg-BG"/>
        </w:rPr>
        <w:t xml:space="preserve">127 </w:t>
      </w:r>
      <w:r>
        <w:rPr>
          <w:rFonts w:cs="Arial"/>
          <w:color w:val="000000"/>
          <w:lang w:val="bg-BG"/>
        </w:rPr>
        <w:t>10,</w:t>
      </w:r>
      <w:r>
        <w:rPr>
          <w:rFonts w:cs="Arial"/>
          <w:b/>
          <w:bCs/>
          <w:color w:val="000000"/>
          <w:lang w:val="bg-BG"/>
        </w:rPr>
        <w:t xml:space="preserve"> </w:t>
      </w:r>
      <w:r>
        <w:rPr>
          <w:rFonts w:cs="Arial"/>
          <w:color w:val="000000"/>
          <w:lang w:val="bg-BG"/>
        </w:rPr>
        <w:t>12,</w:t>
      </w:r>
      <w:r>
        <w:rPr>
          <w:rFonts w:cs="Arial"/>
          <w:b/>
          <w:bCs/>
          <w:color w:val="000000"/>
          <w:lang w:val="bg-BG"/>
        </w:rPr>
        <w:t xml:space="preserve"> </w:t>
      </w:r>
      <w:r>
        <w:rPr>
          <w:rFonts w:cs="Arial"/>
          <w:color w:val="000000"/>
          <w:lang w:val="bg-BG"/>
        </w:rPr>
        <w:t xml:space="preserve">20; </w:t>
      </w:r>
      <w:r>
        <w:rPr>
          <w:rFonts w:cs="Arial"/>
          <w:b/>
          <w:bCs/>
          <w:color w:val="000000"/>
          <w:lang w:val="bg-BG"/>
        </w:rPr>
        <w:t xml:space="preserve">140 </w:t>
      </w:r>
      <w:r>
        <w:rPr>
          <w:rFonts w:cs="Arial"/>
          <w:color w:val="000000"/>
          <w:lang w:val="bg-BG"/>
        </w:rPr>
        <w:t>5,</w:t>
      </w:r>
      <w:r>
        <w:rPr>
          <w:rFonts w:cs="Arial"/>
          <w:b/>
          <w:bCs/>
          <w:color w:val="000000"/>
          <w:lang w:val="bg-BG"/>
        </w:rPr>
        <w:t xml:space="preserve"> </w:t>
      </w:r>
      <w:r>
        <w:rPr>
          <w:rFonts w:cs="Arial"/>
          <w:color w:val="000000"/>
          <w:lang w:val="bg-BG"/>
        </w:rPr>
        <w:t xml:space="preserve">19; </w:t>
      </w:r>
      <w:r>
        <w:rPr>
          <w:rFonts w:cs="Arial"/>
          <w:b/>
          <w:bCs/>
          <w:color w:val="000000"/>
          <w:lang w:val="bg-BG"/>
        </w:rPr>
        <w:t xml:space="preserve">141 </w:t>
      </w:r>
      <w:r>
        <w:rPr>
          <w:rFonts w:cs="Arial"/>
          <w:color w:val="000000"/>
          <w:lang w:val="bg-BG"/>
        </w:rPr>
        <w:t xml:space="preserve">5; </w:t>
      </w:r>
      <w:r>
        <w:rPr>
          <w:rFonts w:cs="Arial"/>
          <w:b/>
          <w:bCs/>
          <w:color w:val="000000"/>
          <w:lang w:val="bg-BG"/>
        </w:rPr>
        <w:t xml:space="preserve">142 </w:t>
      </w:r>
      <w:r>
        <w:rPr>
          <w:rFonts w:cs="Arial"/>
          <w:color w:val="000000"/>
          <w:lang w:val="bg-BG"/>
        </w:rPr>
        <w:t xml:space="preserve">2; </w:t>
      </w:r>
      <w:r>
        <w:rPr>
          <w:rFonts w:cs="Arial"/>
          <w:b/>
          <w:bCs/>
          <w:color w:val="000000"/>
          <w:lang w:val="bg-BG"/>
        </w:rPr>
        <w:t xml:space="preserve">147 </w:t>
      </w:r>
      <w:r>
        <w:rPr>
          <w:rFonts w:cs="Arial"/>
          <w:color w:val="000000"/>
          <w:lang w:val="bg-BG"/>
        </w:rPr>
        <w:t xml:space="preserve">1; </w:t>
      </w:r>
      <w:r>
        <w:rPr>
          <w:rFonts w:cs="Arial"/>
          <w:b/>
          <w:bCs/>
          <w:color w:val="000000"/>
          <w:lang w:val="bg-BG"/>
        </w:rPr>
        <w:t xml:space="preserve">152 </w:t>
      </w:r>
      <w:r>
        <w:rPr>
          <w:rFonts w:cs="Arial"/>
          <w:color w:val="000000"/>
          <w:lang w:val="bg-BG"/>
        </w:rPr>
        <w:t>4,</w:t>
      </w:r>
      <w:r>
        <w:rPr>
          <w:rFonts w:cs="Arial"/>
          <w:b/>
          <w:bCs/>
          <w:color w:val="000000"/>
          <w:lang w:val="bg-BG"/>
        </w:rPr>
        <w:t xml:space="preserve"> </w:t>
      </w:r>
      <w:r>
        <w:rPr>
          <w:rFonts w:cs="Arial"/>
          <w:color w:val="000000"/>
          <w:lang w:val="bg-BG"/>
        </w:rPr>
        <w:t>6,</w:t>
      </w:r>
      <w:r>
        <w:rPr>
          <w:rFonts w:cs="Arial"/>
          <w:b/>
          <w:bCs/>
          <w:color w:val="000000"/>
          <w:lang w:val="bg-BG"/>
        </w:rPr>
        <w:t xml:space="preserve"> </w:t>
      </w:r>
      <w:r>
        <w:rPr>
          <w:rFonts w:cs="Arial"/>
          <w:color w:val="000000"/>
          <w:lang w:val="bg-BG"/>
        </w:rPr>
        <w:t xml:space="preserve">11; </w:t>
      </w:r>
      <w:r>
        <w:rPr>
          <w:rFonts w:cs="Arial"/>
          <w:b/>
          <w:bCs/>
          <w:color w:val="000000"/>
          <w:lang w:val="bg-BG"/>
        </w:rPr>
        <w:t xml:space="preserve">153 </w:t>
      </w:r>
      <w:r>
        <w:rPr>
          <w:rFonts w:cs="Arial"/>
          <w:color w:val="000000"/>
          <w:lang w:val="bg-BG"/>
        </w:rPr>
        <w:t xml:space="preserve">6; </w:t>
      </w:r>
      <w:r>
        <w:rPr>
          <w:rFonts w:cs="Arial"/>
          <w:b/>
          <w:bCs/>
          <w:color w:val="000000"/>
          <w:lang w:val="bg-BG"/>
        </w:rPr>
        <w:t xml:space="preserve">154 </w:t>
      </w:r>
      <w:r>
        <w:rPr>
          <w:rFonts w:cs="Arial"/>
          <w:color w:val="000000"/>
          <w:lang w:val="bg-BG"/>
        </w:rPr>
        <w:t xml:space="preserve">6; </w:t>
      </w:r>
      <w:r>
        <w:rPr>
          <w:rFonts w:cs="Arial"/>
          <w:b/>
          <w:bCs/>
          <w:color w:val="000000"/>
          <w:lang w:val="bg-BG"/>
        </w:rPr>
        <w:t xml:space="preserve">171 </w:t>
      </w:r>
      <w:r>
        <w:rPr>
          <w:rFonts w:cs="Arial"/>
          <w:color w:val="000000"/>
          <w:lang w:val="bg-BG"/>
        </w:rPr>
        <w:t xml:space="preserve">8; </w:t>
      </w:r>
      <w:r>
        <w:rPr>
          <w:rFonts w:cs="Arial"/>
          <w:b/>
          <w:bCs/>
          <w:color w:val="000000"/>
          <w:lang w:val="bg-BG"/>
        </w:rPr>
        <w:t xml:space="preserve">701 </w:t>
      </w:r>
      <w:r>
        <w:rPr>
          <w:rFonts w:cs="Arial"/>
          <w:color w:val="000000"/>
          <w:lang w:val="bg-BG"/>
        </w:rPr>
        <w:t xml:space="preserve">2 </w:t>
      </w:r>
      <w:r>
        <w:rPr>
          <w:b/>
          <w:color w:val="000000"/>
          <w:lang w:val="bg-BG"/>
        </w:rPr>
        <w:t xml:space="preserve">– с обща дължина от  7,6 км на обща площ от 12,3 ха. </w:t>
      </w:r>
    </w:p>
    <w:p w14:paraId="2ED99D9E">
      <w:pPr>
        <w:rPr>
          <w:b/>
          <w:color w:val="FF0000"/>
          <w:lang w:val="bg-BG"/>
        </w:rPr>
      </w:pPr>
    </w:p>
    <w:p w14:paraId="77EC170E">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339 </w:t>
      </w:r>
      <w:r>
        <w:rPr>
          <w:rFonts w:cs="Arial"/>
          <w:color w:val="000000"/>
          <w:lang w:val="bg-BG"/>
        </w:rPr>
        <w:t xml:space="preserve">1; </w:t>
      </w:r>
      <w:r>
        <w:rPr>
          <w:rFonts w:cs="Arial"/>
          <w:b/>
          <w:bCs/>
          <w:color w:val="000000"/>
          <w:lang w:val="bg-BG"/>
        </w:rPr>
        <w:t xml:space="preserve">390 </w:t>
      </w:r>
      <w:r>
        <w:rPr>
          <w:rFonts w:cs="Arial"/>
          <w:color w:val="000000"/>
          <w:lang w:val="bg-BG"/>
        </w:rPr>
        <w:t xml:space="preserve">2; </w:t>
      </w:r>
      <w:r>
        <w:rPr>
          <w:rFonts w:cs="Arial"/>
          <w:b/>
          <w:bCs/>
          <w:color w:val="000000"/>
          <w:lang w:val="bg-BG"/>
        </w:rPr>
        <w:t xml:space="preserve">391 </w:t>
      </w:r>
      <w:r>
        <w:rPr>
          <w:rFonts w:cs="Arial"/>
          <w:color w:val="000000"/>
          <w:lang w:val="bg-BG"/>
        </w:rPr>
        <w:t xml:space="preserve">2; </w:t>
      </w:r>
      <w:r>
        <w:rPr>
          <w:rFonts w:cs="Arial"/>
          <w:b/>
          <w:bCs/>
          <w:color w:val="000000"/>
          <w:lang w:val="bg-BG"/>
        </w:rPr>
        <w:t xml:space="preserve">393 </w:t>
      </w:r>
      <w:r>
        <w:rPr>
          <w:rFonts w:cs="Arial"/>
          <w:color w:val="000000"/>
          <w:lang w:val="bg-BG"/>
        </w:rPr>
        <w:t xml:space="preserve">2; </w:t>
      </w:r>
      <w:r>
        <w:rPr>
          <w:rFonts w:cs="Arial"/>
          <w:b/>
          <w:bCs/>
          <w:color w:val="000000"/>
          <w:lang w:val="bg-BG"/>
        </w:rPr>
        <w:t xml:space="preserve">417 </w:t>
      </w:r>
      <w:r>
        <w:rPr>
          <w:rFonts w:cs="Arial"/>
          <w:color w:val="000000"/>
          <w:lang w:val="bg-BG"/>
        </w:rPr>
        <w:t>2,</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572 </w:t>
      </w:r>
      <w:r>
        <w:rPr>
          <w:rFonts w:cs="Arial"/>
          <w:color w:val="000000"/>
          <w:lang w:val="bg-BG"/>
        </w:rPr>
        <w:t xml:space="preserve">4; </w:t>
      </w:r>
      <w:r>
        <w:rPr>
          <w:rFonts w:cs="Arial"/>
          <w:b/>
          <w:bCs/>
          <w:color w:val="000000"/>
          <w:lang w:val="bg-BG"/>
        </w:rPr>
        <w:t xml:space="preserve">584 </w:t>
      </w:r>
      <w:r>
        <w:rPr>
          <w:rFonts w:cs="Arial"/>
          <w:color w:val="000000"/>
          <w:lang w:val="bg-BG"/>
        </w:rPr>
        <w:t xml:space="preserve">12; </w:t>
      </w:r>
      <w:r>
        <w:rPr>
          <w:rFonts w:cs="Arial"/>
          <w:b/>
          <w:bCs/>
          <w:color w:val="000000"/>
          <w:lang w:val="bg-BG"/>
        </w:rPr>
        <w:t xml:space="preserve">588 </w:t>
      </w:r>
      <w:r>
        <w:rPr>
          <w:rFonts w:cs="Arial"/>
          <w:color w:val="000000"/>
          <w:lang w:val="bg-BG"/>
        </w:rPr>
        <w:t>2,</w:t>
      </w:r>
      <w:r>
        <w:rPr>
          <w:rFonts w:cs="Arial"/>
          <w:b/>
          <w:bCs/>
          <w:color w:val="000000"/>
          <w:lang w:val="bg-BG"/>
        </w:rPr>
        <w:t xml:space="preserve"> </w:t>
      </w:r>
      <w:r>
        <w:rPr>
          <w:rFonts w:cs="Arial"/>
          <w:color w:val="000000"/>
          <w:lang w:val="bg-BG"/>
        </w:rPr>
        <w:t xml:space="preserve">15; </w:t>
      </w:r>
      <w:r>
        <w:rPr>
          <w:rFonts w:cs="Arial"/>
          <w:b/>
          <w:bCs/>
          <w:color w:val="000000"/>
          <w:lang w:val="bg-BG"/>
        </w:rPr>
        <w:t xml:space="preserve">594 </w:t>
      </w:r>
      <w:r>
        <w:rPr>
          <w:rFonts w:cs="Arial"/>
          <w:color w:val="000000"/>
          <w:lang w:val="bg-BG"/>
        </w:rPr>
        <w:t xml:space="preserve">2; </w:t>
      </w:r>
      <w:r>
        <w:rPr>
          <w:rFonts w:cs="Arial"/>
          <w:b/>
          <w:bCs/>
          <w:color w:val="000000"/>
          <w:lang w:val="bg-BG"/>
        </w:rPr>
        <w:t xml:space="preserve">595 </w:t>
      </w:r>
      <w:r>
        <w:rPr>
          <w:rFonts w:cs="Arial"/>
          <w:color w:val="000000"/>
          <w:lang w:val="bg-BG"/>
        </w:rPr>
        <w:t xml:space="preserve">2; </w:t>
      </w:r>
      <w:r>
        <w:rPr>
          <w:rFonts w:cs="Arial"/>
          <w:b/>
          <w:bCs/>
          <w:color w:val="000000"/>
          <w:lang w:val="bg-BG"/>
        </w:rPr>
        <w:t xml:space="preserve">609 </w:t>
      </w:r>
      <w:r>
        <w:rPr>
          <w:rFonts w:cs="Arial"/>
          <w:color w:val="000000"/>
          <w:lang w:val="bg-BG"/>
        </w:rPr>
        <w:t xml:space="preserve">4 </w:t>
      </w:r>
      <w:r>
        <w:rPr>
          <w:b/>
          <w:color w:val="000000"/>
          <w:lang w:val="bg-BG"/>
        </w:rPr>
        <w:t xml:space="preserve">– с обща дължина от  4,6 км на обща площ от 5,8 ха. </w:t>
      </w:r>
    </w:p>
    <w:p w14:paraId="3A996CE6">
      <w:pPr>
        <w:rPr>
          <w:b/>
          <w:color w:val="FF0000"/>
          <w:lang w:val="bg-BG"/>
        </w:rPr>
      </w:pPr>
    </w:p>
    <w:p w14:paraId="36881C6B">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 </w:t>
      </w:r>
      <w:r>
        <w:rPr>
          <w:color w:val="000000"/>
          <w:lang w:val="bg-BG"/>
        </w:rPr>
        <w:t xml:space="preserve">в следните отдели и подотдели: </w:t>
      </w:r>
      <w:r>
        <w:rPr>
          <w:rFonts w:ascii="Arial CYR" w:hAnsi="Arial CYR" w:cs="Arial CYR"/>
          <w:b/>
          <w:bCs/>
          <w:color w:val="000000"/>
          <w:lang w:val="bg-BG"/>
        </w:rPr>
        <w:t xml:space="preserve">96 </w:t>
      </w:r>
      <w:r>
        <w:rPr>
          <w:rFonts w:cs="Arial"/>
          <w:color w:val="000000"/>
          <w:lang w:val="bg-BG"/>
        </w:rPr>
        <w:t>4,</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482 </w:t>
      </w:r>
      <w:r>
        <w:rPr>
          <w:rFonts w:cs="Arial"/>
          <w:color w:val="000000"/>
          <w:lang w:val="bg-BG"/>
        </w:rPr>
        <w:t>15 ;</w:t>
      </w:r>
      <w:r>
        <w:rPr>
          <w:rFonts w:cs="Arial"/>
          <w:b/>
          <w:bCs/>
          <w:color w:val="000000"/>
          <w:lang w:val="bg-BG"/>
        </w:rPr>
        <w:t xml:space="preserve">496 </w:t>
      </w:r>
      <w:r>
        <w:rPr>
          <w:rFonts w:cs="Arial"/>
          <w:color w:val="000000"/>
          <w:lang w:val="bg-BG"/>
        </w:rPr>
        <w:t xml:space="preserve">17; </w:t>
      </w:r>
      <w:r>
        <w:rPr>
          <w:rFonts w:cs="Arial"/>
          <w:b/>
          <w:bCs/>
          <w:color w:val="000000"/>
          <w:lang w:val="bg-BG"/>
        </w:rPr>
        <w:t xml:space="preserve">500 </w:t>
      </w:r>
      <w:r>
        <w:rPr>
          <w:rFonts w:cs="Arial"/>
          <w:color w:val="000000"/>
          <w:lang w:val="bg-BG"/>
        </w:rPr>
        <w:t>17,</w:t>
      </w:r>
      <w:r>
        <w:rPr>
          <w:rFonts w:cs="Arial"/>
          <w:b/>
          <w:bCs/>
          <w:color w:val="000000"/>
          <w:lang w:val="bg-BG"/>
        </w:rPr>
        <w:t xml:space="preserve"> </w:t>
      </w:r>
      <w:r>
        <w:rPr>
          <w:rFonts w:cs="Arial"/>
          <w:color w:val="000000"/>
          <w:lang w:val="bg-BG"/>
        </w:rPr>
        <w:t>20,</w:t>
      </w:r>
      <w:r>
        <w:rPr>
          <w:rFonts w:cs="Arial"/>
          <w:b/>
          <w:bCs/>
          <w:color w:val="000000"/>
          <w:lang w:val="bg-BG"/>
        </w:rPr>
        <w:t xml:space="preserve"> </w:t>
      </w:r>
      <w:r>
        <w:rPr>
          <w:rFonts w:cs="Arial"/>
          <w:color w:val="000000"/>
          <w:lang w:val="bg-BG"/>
        </w:rPr>
        <w:t>21,</w:t>
      </w:r>
      <w:r>
        <w:rPr>
          <w:rFonts w:cs="Arial"/>
          <w:b/>
          <w:bCs/>
          <w:color w:val="000000"/>
          <w:lang w:val="bg-BG"/>
        </w:rPr>
        <w:t xml:space="preserve"> </w:t>
      </w:r>
      <w:r>
        <w:rPr>
          <w:rFonts w:cs="Arial"/>
          <w:color w:val="000000"/>
          <w:lang w:val="bg-BG"/>
        </w:rPr>
        <w:t xml:space="preserve">23; </w:t>
      </w:r>
      <w:r>
        <w:rPr>
          <w:rFonts w:cs="Arial"/>
          <w:b/>
          <w:bCs/>
          <w:color w:val="000000"/>
          <w:lang w:val="bg-BG"/>
        </w:rPr>
        <w:t xml:space="preserve">511 </w:t>
      </w:r>
      <w:r>
        <w:rPr>
          <w:rFonts w:cs="Arial"/>
          <w:color w:val="000000"/>
          <w:lang w:val="bg-BG"/>
        </w:rPr>
        <w:t>30,</w:t>
      </w:r>
      <w:r>
        <w:rPr>
          <w:rFonts w:cs="Arial"/>
          <w:b/>
          <w:bCs/>
          <w:color w:val="000000"/>
          <w:lang w:val="bg-BG"/>
        </w:rPr>
        <w:t xml:space="preserve"> </w:t>
      </w:r>
      <w:r>
        <w:rPr>
          <w:rFonts w:cs="Arial"/>
          <w:color w:val="000000"/>
          <w:lang w:val="bg-BG"/>
        </w:rPr>
        <w:t xml:space="preserve">32; </w:t>
      </w:r>
      <w:r>
        <w:rPr>
          <w:rFonts w:cs="Arial"/>
          <w:b/>
          <w:bCs/>
          <w:color w:val="000000"/>
          <w:lang w:val="bg-BG"/>
        </w:rPr>
        <w:t xml:space="preserve">520 </w:t>
      </w:r>
      <w:r>
        <w:rPr>
          <w:rFonts w:cs="Arial"/>
          <w:color w:val="000000"/>
          <w:lang w:val="bg-BG"/>
        </w:rPr>
        <w:t xml:space="preserve">8 </w:t>
      </w:r>
      <w:r>
        <w:rPr>
          <w:b/>
          <w:color w:val="000000"/>
          <w:lang w:val="bg-BG"/>
        </w:rPr>
        <w:t xml:space="preserve">– с обща дължина от  4,9 км на обща площ от 6,2 ха. </w:t>
      </w:r>
    </w:p>
    <w:p w14:paraId="060DA4BE">
      <w:pPr>
        <w:rPr>
          <w:b/>
          <w:color w:val="000000"/>
          <w:lang w:val="bg-BG"/>
        </w:rPr>
      </w:pPr>
    </w:p>
    <w:p w14:paraId="06A0F66E">
      <w:pPr>
        <w:rPr>
          <w:b/>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частни физически и юридически лица</w:t>
      </w:r>
      <w:r>
        <w:rPr>
          <w:rFonts w:cs="Arial"/>
          <w:color w:val="000000"/>
          <w:lang w:val="bg-BG"/>
        </w:rPr>
        <w:t xml:space="preserve"> в ТП ДГС “Хасково” не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просеки.</w:t>
      </w:r>
    </w:p>
    <w:p w14:paraId="2B4B830F">
      <w:pPr>
        <w:rPr>
          <w:color w:val="FF0000"/>
          <w:lang w:val="bg-BG"/>
        </w:rPr>
      </w:pPr>
    </w:p>
    <w:p w14:paraId="087A496A">
      <w:pPr>
        <w:rPr>
          <w:color w:val="000000"/>
          <w:lang w:val="bg-BG"/>
        </w:rPr>
      </w:pPr>
      <w:r>
        <w:rPr>
          <w:b/>
          <w:color w:val="000000"/>
          <w:lang w:val="bg-BG"/>
        </w:rPr>
        <w:t xml:space="preserve">2.2. Общо на територията </w:t>
      </w:r>
      <w:r>
        <w:rPr>
          <w:color w:val="000000"/>
          <w:lang w:val="bg-BG"/>
        </w:rPr>
        <w:t xml:space="preserve">на ТП ДГС “Хасково” 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102 </w:t>
      </w:r>
      <w:r>
        <w:rPr>
          <w:rFonts w:cs="Arial"/>
          <w:color w:val="000000"/>
          <w:lang w:val="bg-BG"/>
        </w:rPr>
        <w:t xml:space="preserve">3; </w:t>
      </w:r>
      <w:r>
        <w:rPr>
          <w:rFonts w:cs="Arial"/>
          <w:b/>
          <w:bCs/>
          <w:color w:val="000000"/>
          <w:lang w:val="bg-BG"/>
        </w:rPr>
        <w:t xml:space="preserve">108 </w:t>
      </w:r>
      <w:r>
        <w:rPr>
          <w:rFonts w:cs="Arial"/>
          <w:color w:val="000000"/>
          <w:lang w:val="bg-BG"/>
        </w:rPr>
        <w:t xml:space="preserve">1; </w:t>
      </w:r>
      <w:r>
        <w:rPr>
          <w:rFonts w:cs="Arial"/>
          <w:b/>
          <w:bCs/>
          <w:color w:val="000000"/>
          <w:lang w:val="bg-BG"/>
        </w:rPr>
        <w:t xml:space="preserve">110 </w:t>
      </w:r>
      <w:r>
        <w:rPr>
          <w:rFonts w:cs="Arial"/>
          <w:color w:val="000000"/>
          <w:lang w:val="bg-BG"/>
        </w:rPr>
        <w:t xml:space="preserve">1; </w:t>
      </w:r>
      <w:r>
        <w:rPr>
          <w:rFonts w:cs="Arial"/>
          <w:b/>
          <w:bCs/>
          <w:color w:val="000000"/>
          <w:lang w:val="bg-BG"/>
        </w:rPr>
        <w:t xml:space="preserve">111 </w:t>
      </w:r>
      <w:r>
        <w:rPr>
          <w:rFonts w:cs="Arial"/>
          <w:color w:val="000000"/>
          <w:lang w:val="bg-BG"/>
        </w:rPr>
        <w:t xml:space="preserve">13; </w:t>
      </w:r>
      <w:r>
        <w:rPr>
          <w:rFonts w:cs="Arial"/>
          <w:b/>
          <w:bCs/>
          <w:color w:val="000000"/>
          <w:lang w:val="bg-BG"/>
        </w:rPr>
        <w:t xml:space="preserve">113 </w:t>
      </w:r>
      <w:r>
        <w:rPr>
          <w:rFonts w:cs="Arial"/>
          <w:color w:val="000000"/>
          <w:lang w:val="bg-BG"/>
        </w:rPr>
        <w:t>3,</w:t>
      </w:r>
      <w:r>
        <w:rPr>
          <w:rFonts w:cs="Arial"/>
          <w:b/>
          <w:bCs/>
          <w:color w:val="000000"/>
          <w:lang w:val="bg-BG"/>
        </w:rPr>
        <w:t xml:space="preserve"> </w:t>
      </w:r>
      <w:r>
        <w:rPr>
          <w:rFonts w:cs="Arial"/>
          <w:color w:val="000000"/>
          <w:lang w:val="bg-BG"/>
        </w:rPr>
        <w:t xml:space="preserve">4; </w:t>
      </w:r>
      <w:r>
        <w:rPr>
          <w:rFonts w:cs="Arial"/>
          <w:b/>
          <w:bCs/>
          <w:color w:val="000000"/>
          <w:lang w:val="bg-BG"/>
        </w:rPr>
        <w:t xml:space="preserve">114 </w:t>
      </w:r>
      <w:r>
        <w:rPr>
          <w:rFonts w:cs="Arial"/>
          <w:color w:val="000000"/>
          <w:lang w:val="bg-BG"/>
        </w:rPr>
        <w:t>1,</w:t>
      </w:r>
      <w:r>
        <w:rPr>
          <w:rFonts w:cs="Arial"/>
          <w:b/>
          <w:bCs/>
          <w:color w:val="000000"/>
          <w:lang w:val="bg-BG"/>
        </w:rPr>
        <w:t xml:space="preserve"> </w:t>
      </w:r>
      <w:r>
        <w:rPr>
          <w:rFonts w:cs="Arial"/>
          <w:color w:val="000000"/>
          <w:lang w:val="bg-BG"/>
        </w:rPr>
        <w:t xml:space="preserve">7; </w:t>
      </w:r>
      <w:r>
        <w:rPr>
          <w:rFonts w:cs="Arial"/>
          <w:b/>
          <w:bCs/>
          <w:color w:val="000000"/>
          <w:lang w:val="bg-BG"/>
        </w:rPr>
        <w:t xml:space="preserve">116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117 </w:t>
      </w:r>
      <w:r>
        <w:rPr>
          <w:rFonts w:cs="Arial"/>
          <w:color w:val="000000"/>
          <w:lang w:val="bg-BG"/>
        </w:rPr>
        <w:t>2,</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118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119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4,</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120 </w:t>
      </w:r>
      <w:r>
        <w:rPr>
          <w:rFonts w:cs="Arial"/>
          <w:color w:val="000000"/>
          <w:lang w:val="bg-BG"/>
        </w:rPr>
        <w:t xml:space="preserve">3; </w:t>
      </w:r>
      <w:r>
        <w:rPr>
          <w:rFonts w:cs="Arial"/>
          <w:b/>
          <w:bCs/>
          <w:color w:val="000000"/>
          <w:lang w:val="bg-BG"/>
        </w:rPr>
        <w:t xml:space="preserve">121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122 </w:t>
      </w:r>
      <w:r>
        <w:rPr>
          <w:rFonts w:cs="Arial"/>
          <w:color w:val="000000"/>
          <w:lang w:val="bg-BG"/>
        </w:rPr>
        <w:t>1,</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123 </w:t>
      </w:r>
      <w:r>
        <w:rPr>
          <w:rFonts w:cs="Arial"/>
          <w:color w:val="000000"/>
          <w:lang w:val="bg-BG"/>
        </w:rPr>
        <w:t>4,</w:t>
      </w:r>
      <w:r>
        <w:rPr>
          <w:rFonts w:cs="Arial"/>
          <w:b/>
          <w:bCs/>
          <w:color w:val="000000"/>
          <w:lang w:val="bg-BG"/>
        </w:rPr>
        <w:t xml:space="preserve"> </w:t>
      </w:r>
      <w:r>
        <w:rPr>
          <w:rFonts w:cs="Arial"/>
          <w:color w:val="000000"/>
          <w:lang w:val="bg-BG"/>
        </w:rPr>
        <w:t>5,</w:t>
      </w:r>
      <w:r>
        <w:rPr>
          <w:rFonts w:cs="Arial"/>
          <w:b/>
          <w:bCs/>
          <w:color w:val="000000"/>
          <w:lang w:val="bg-BG"/>
        </w:rPr>
        <w:t xml:space="preserve"> </w:t>
      </w:r>
      <w:r>
        <w:rPr>
          <w:rFonts w:cs="Arial"/>
          <w:color w:val="000000"/>
          <w:lang w:val="bg-BG"/>
        </w:rPr>
        <w:t xml:space="preserve">9; </w:t>
      </w:r>
      <w:r>
        <w:rPr>
          <w:rFonts w:cs="Arial"/>
          <w:b/>
          <w:bCs/>
          <w:color w:val="000000"/>
          <w:lang w:val="bg-BG"/>
        </w:rPr>
        <w:t xml:space="preserve">124 </w:t>
      </w:r>
      <w:r>
        <w:rPr>
          <w:rFonts w:cs="Arial"/>
          <w:color w:val="000000"/>
          <w:lang w:val="bg-BG"/>
        </w:rPr>
        <w:t>2,</w:t>
      </w:r>
      <w:r>
        <w:rPr>
          <w:rFonts w:cs="Arial"/>
          <w:b/>
          <w:bCs/>
          <w:color w:val="000000"/>
          <w:lang w:val="bg-BG"/>
        </w:rPr>
        <w:t xml:space="preserve"> </w:t>
      </w:r>
      <w:r>
        <w:rPr>
          <w:rFonts w:cs="Arial"/>
          <w:color w:val="000000"/>
          <w:lang w:val="bg-BG"/>
        </w:rPr>
        <w:t>3,</w:t>
      </w:r>
      <w:r>
        <w:rPr>
          <w:rFonts w:cs="Arial"/>
          <w:b/>
          <w:bCs/>
          <w:color w:val="000000"/>
          <w:lang w:val="bg-BG"/>
        </w:rPr>
        <w:t xml:space="preserve"> </w:t>
      </w:r>
      <w:r>
        <w:rPr>
          <w:rFonts w:cs="Arial"/>
          <w:color w:val="000000"/>
          <w:lang w:val="bg-BG"/>
        </w:rPr>
        <w:t>6,</w:t>
      </w:r>
      <w:r>
        <w:rPr>
          <w:rFonts w:cs="Arial"/>
          <w:b/>
          <w:bCs/>
          <w:color w:val="000000"/>
          <w:lang w:val="bg-BG"/>
        </w:rPr>
        <w:t xml:space="preserve"> </w:t>
      </w:r>
      <w:r>
        <w:rPr>
          <w:rFonts w:cs="Arial"/>
          <w:color w:val="000000"/>
          <w:lang w:val="bg-BG"/>
        </w:rPr>
        <w:t xml:space="preserve">8; </w:t>
      </w:r>
      <w:r>
        <w:rPr>
          <w:rFonts w:cs="Arial"/>
          <w:b/>
          <w:bCs/>
          <w:color w:val="000000"/>
          <w:lang w:val="bg-BG"/>
        </w:rPr>
        <w:t xml:space="preserve">125 </w:t>
      </w:r>
      <w:r>
        <w:rPr>
          <w:rFonts w:cs="Arial"/>
          <w:color w:val="000000"/>
          <w:lang w:val="bg-BG"/>
        </w:rPr>
        <w:t xml:space="preserve">2; </w:t>
      </w:r>
      <w:r>
        <w:rPr>
          <w:rFonts w:cs="Arial"/>
          <w:b/>
          <w:bCs/>
          <w:color w:val="000000"/>
          <w:lang w:val="bg-BG"/>
        </w:rPr>
        <w:t xml:space="preserve">144 </w:t>
      </w:r>
      <w:r>
        <w:rPr>
          <w:rFonts w:cs="Arial"/>
          <w:color w:val="000000"/>
          <w:lang w:val="bg-BG"/>
        </w:rPr>
        <w:t xml:space="preserve">26; </w:t>
      </w:r>
      <w:r>
        <w:rPr>
          <w:rFonts w:cs="Arial"/>
          <w:b/>
          <w:bCs/>
          <w:color w:val="000000"/>
          <w:lang w:val="bg-BG"/>
        </w:rPr>
        <w:t xml:space="preserve">146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 xml:space="preserve">4; </w:t>
      </w:r>
      <w:r>
        <w:rPr>
          <w:rFonts w:cs="Arial"/>
          <w:b/>
          <w:bCs/>
          <w:color w:val="000000"/>
          <w:lang w:val="bg-BG"/>
        </w:rPr>
        <w:t xml:space="preserve">148 </w:t>
      </w:r>
      <w:r>
        <w:rPr>
          <w:rFonts w:cs="Arial"/>
          <w:color w:val="000000"/>
          <w:lang w:val="bg-BG"/>
        </w:rPr>
        <w:t xml:space="preserve">10; </w:t>
      </w:r>
      <w:r>
        <w:rPr>
          <w:rFonts w:cs="Arial"/>
          <w:b/>
          <w:bCs/>
          <w:color w:val="000000"/>
          <w:lang w:val="bg-BG"/>
        </w:rPr>
        <w:t xml:space="preserve">174 </w:t>
      </w:r>
      <w:r>
        <w:rPr>
          <w:rFonts w:cs="Arial"/>
          <w:color w:val="000000"/>
          <w:lang w:val="bg-BG"/>
        </w:rPr>
        <w:t>1,</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175 </w:t>
      </w:r>
      <w:r>
        <w:rPr>
          <w:rFonts w:cs="Arial"/>
          <w:color w:val="000000"/>
          <w:lang w:val="bg-BG"/>
        </w:rPr>
        <w:t>1,</w:t>
      </w:r>
      <w:r>
        <w:rPr>
          <w:rFonts w:cs="Arial"/>
          <w:b/>
          <w:bCs/>
          <w:color w:val="000000"/>
          <w:lang w:val="bg-BG"/>
        </w:rPr>
        <w:t xml:space="preserve"> </w:t>
      </w:r>
      <w:r>
        <w:rPr>
          <w:rFonts w:cs="Arial"/>
          <w:color w:val="000000"/>
          <w:lang w:val="bg-BG"/>
        </w:rPr>
        <w:t xml:space="preserve">10; </w:t>
      </w:r>
      <w:r>
        <w:rPr>
          <w:rFonts w:cs="Arial"/>
          <w:b/>
          <w:bCs/>
          <w:color w:val="000000"/>
          <w:lang w:val="bg-BG"/>
        </w:rPr>
        <w:t xml:space="preserve">176 </w:t>
      </w:r>
      <w:r>
        <w:rPr>
          <w:rFonts w:cs="Arial"/>
          <w:color w:val="000000"/>
          <w:lang w:val="bg-BG"/>
        </w:rPr>
        <w:t>3,</w:t>
      </w:r>
      <w:r>
        <w:rPr>
          <w:rFonts w:cs="Arial"/>
          <w:b/>
          <w:bCs/>
          <w:color w:val="000000"/>
          <w:lang w:val="bg-BG"/>
        </w:rPr>
        <w:t xml:space="preserve"> </w:t>
      </w:r>
      <w:r>
        <w:rPr>
          <w:rFonts w:cs="Arial"/>
          <w:color w:val="000000"/>
          <w:lang w:val="bg-BG"/>
        </w:rPr>
        <w:t>7,</w:t>
      </w:r>
      <w:r>
        <w:rPr>
          <w:rFonts w:cs="Arial"/>
          <w:b/>
          <w:bCs/>
          <w:color w:val="000000"/>
          <w:lang w:val="bg-BG"/>
        </w:rPr>
        <w:t xml:space="preserve"> </w:t>
      </w:r>
      <w:r>
        <w:rPr>
          <w:rFonts w:cs="Arial"/>
          <w:color w:val="000000"/>
          <w:lang w:val="bg-BG"/>
        </w:rPr>
        <w:t xml:space="preserve">10; </w:t>
      </w:r>
      <w:r>
        <w:rPr>
          <w:rFonts w:cs="Arial"/>
          <w:b/>
          <w:bCs/>
          <w:color w:val="000000"/>
          <w:lang w:val="bg-BG"/>
        </w:rPr>
        <w:t xml:space="preserve">178 </w:t>
      </w:r>
      <w:r>
        <w:rPr>
          <w:rFonts w:cs="Arial"/>
          <w:color w:val="000000"/>
          <w:lang w:val="bg-BG"/>
        </w:rPr>
        <w:t xml:space="preserve">13; </w:t>
      </w:r>
      <w:r>
        <w:rPr>
          <w:rFonts w:cs="Arial"/>
          <w:b/>
          <w:bCs/>
          <w:color w:val="000000"/>
          <w:lang w:val="bg-BG"/>
        </w:rPr>
        <w:t xml:space="preserve">182 </w:t>
      </w:r>
      <w:r>
        <w:rPr>
          <w:rFonts w:cs="Arial"/>
          <w:color w:val="000000"/>
          <w:lang w:val="bg-BG"/>
        </w:rPr>
        <w:t xml:space="preserve">1; </w:t>
      </w:r>
      <w:r>
        <w:rPr>
          <w:rFonts w:cs="Arial"/>
          <w:b/>
          <w:bCs/>
          <w:color w:val="000000"/>
          <w:lang w:val="bg-BG"/>
        </w:rPr>
        <w:t xml:space="preserve">183 </w:t>
      </w:r>
      <w:r>
        <w:rPr>
          <w:rFonts w:cs="Arial"/>
          <w:color w:val="000000"/>
          <w:lang w:val="bg-BG"/>
        </w:rPr>
        <w:t xml:space="preserve">5; </w:t>
      </w:r>
      <w:r>
        <w:rPr>
          <w:rFonts w:cs="Arial"/>
          <w:b/>
          <w:bCs/>
          <w:color w:val="000000"/>
          <w:lang w:val="bg-BG"/>
        </w:rPr>
        <w:t xml:space="preserve">200 </w:t>
      </w:r>
      <w:r>
        <w:rPr>
          <w:rFonts w:cs="Arial"/>
          <w:color w:val="000000"/>
          <w:lang w:val="bg-BG"/>
        </w:rPr>
        <w:t xml:space="preserve">2; </w:t>
      </w:r>
      <w:r>
        <w:rPr>
          <w:rFonts w:cs="Arial"/>
          <w:b/>
          <w:bCs/>
          <w:color w:val="000000"/>
          <w:lang w:val="bg-BG"/>
        </w:rPr>
        <w:t xml:space="preserve">204 </w:t>
      </w:r>
      <w:r>
        <w:rPr>
          <w:rFonts w:cs="Arial"/>
          <w:color w:val="000000"/>
          <w:lang w:val="bg-BG"/>
        </w:rPr>
        <w:t xml:space="preserve">2; </w:t>
      </w:r>
      <w:r>
        <w:rPr>
          <w:rFonts w:cs="Arial"/>
          <w:b/>
          <w:bCs/>
          <w:color w:val="000000"/>
          <w:lang w:val="bg-BG"/>
        </w:rPr>
        <w:t xml:space="preserve">205 </w:t>
      </w:r>
      <w:r>
        <w:rPr>
          <w:rFonts w:cs="Arial"/>
          <w:color w:val="000000"/>
          <w:lang w:val="bg-BG"/>
        </w:rPr>
        <w:t xml:space="preserve">2; </w:t>
      </w:r>
      <w:r>
        <w:rPr>
          <w:rFonts w:cs="Arial"/>
          <w:b/>
          <w:bCs/>
          <w:color w:val="000000"/>
          <w:lang w:val="bg-BG"/>
        </w:rPr>
        <w:t xml:space="preserve">207 </w:t>
      </w:r>
      <w:r>
        <w:rPr>
          <w:rFonts w:cs="Arial"/>
          <w:color w:val="000000"/>
          <w:lang w:val="bg-BG"/>
        </w:rPr>
        <w:t xml:space="preserve">1; </w:t>
      </w:r>
      <w:r>
        <w:rPr>
          <w:rFonts w:cs="Arial"/>
          <w:b/>
          <w:bCs/>
          <w:color w:val="000000"/>
          <w:lang w:val="bg-BG"/>
        </w:rPr>
        <w:t xml:space="preserve">235 </w:t>
      </w:r>
      <w:r>
        <w:rPr>
          <w:rFonts w:cs="Arial"/>
          <w:color w:val="000000"/>
          <w:lang w:val="bg-BG"/>
        </w:rPr>
        <w:t xml:space="preserve">1; </w:t>
      </w:r>
      <w:r>
        <w:rPr>
          <w:rFonts w:cs="Arial"/>
          <w:b/>
          <w:bCs/>
          <w:color w:val="000000"/>
          <w:lang w:val="bg-BG"/>
        </w:rPr>
        <w:t xml:space="preserve">236 </w:t>
      </w:r>
      <w:r>
        <w:rPr>
          <w:rFonts w:cs="Arial"/>
          <w:color w:val="000000"/>
          <w:lang w:val="bg-BG"/>
        </w:rPr>
        <w:t xml:space="preserve">8; </w:t>
      </w:r>
      <w:r>
        <w:rPr>
          <w:rFonts w:cs="Arial"/>
          <w:b/>
          <w:bCs/>
          <w:color w:val="000000"/>
          <w:lang w:val="bg-BG"/>
        </w:rPr>
        <w:t xml:space="preserve">275 </w:t>
      </w:r>
      <w:r>
        <w:rPr>
          <w:rFonts w:cs="Arial"/>
          <w:color w:val="000000"/>
          <w:lang w:val="bg-BG"/>
        </w:rPr>
        <w:t xml:space="preserve">3; </w:t>
      </w:r>
      <w:r>
        <w:rPr>
          <w:rFonts w:cs="Arial"/>
          <w:b/>
          <w:bCs/>
          <w:color w:val="000000"/>
          <w:lang w:val="bg-BG"/>
        </w:rPr>
        <w:t xml:space="preserve">292 </w:t>
      </w:r>
      <w:r>
        <w:rPr>
          <w:rFonts w:cs="Arial"/>
          <w:color w:val="000000"/>
          <w:lang w:val="bg-BG"/>
        </w:rPr>
        <w:t>3,</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300 </w:t>
      </w:r>
      <w:r>
        <w:rPr>
          <w:rFonts w:cs="Arial"/>
          <w:color w:val="000000"/>
          <w:lang w:val="bg-BG"/>
        </w:rPr>
        <w:t xml:space="preserve">3; </w:t>
      </w:r>
      <w:r>
        <w:rPr>
          <w:rFonts w:cs="Arial"/>
          <w:b/>
          <w:bCs/>
          <w:color w:val="000000"/>
          <w:lang w:val="bg-BG"/>
        </w:rPr>
        <w:t xml:space="preserve">327 </w:t>
      </w:r>
      <w:r>
        <w:rPr>
          <w:rFonts w:cs="Arial"/>
          <w:color w:val="000000"/>
          <w:lang w:val="bg-BG"/>
        </w:rPr>
        <w:t xml:space="preserve">7; </w:t>
      </w:r>
      <w:r>
        <w:rPr>
          <w:rFonts w:cs="Arial"/>
          <w:b/>
          <w:bCs/>
          <w:color w:val="000000"/>
          <w:lang w:val="bg-BG"/>
        </w:rPr>
        <w:t xml:space="preserve">328 </w:t>
      </w:r>
      <w:r>
        <w:rPr>
          <w:rFonts w:cs="Arial"/>
          <w:color w:val="000000"/>
          <w:lang w:val="bg-BG"/>
        </w:rPr>
        <w:t xml:space="preserve">6; </w:t>
      </w:r>
      <w:r>
        <w:rPr>
          <w:rFonts w:cs="Arial"/>
          <w:b/>
          <w:bCs/>
          <w:color w:val="000000"/>
          <w:lang w:val="bg-BG"/>
        </w:rPr>
        <w:t xml:space="preserve">334 </w:t>
      </w:r>
      <w:r>
        <w:rPr>
          <w:rFonts w:cs="Arial"/>
          <w:color w:val="000000"/>
          <w:lang w:val="bg-BG"/>
        </w:rPr>
        <w:t xml:space="preserve">8; </w:t>
      </w:r>
      <w:r>
        <w:rPr>
          <w:rFonts w:cs="Arial"/>
          <w:b/>
          <w:bCs/>
          <w:color w:val="000000"/>
          <w:lang w:val="bg-BG"/>
        </w:rPr>
        <w:t xml:space="preserve">336 </w:t>
      </w:r>
      <w:r>
        <w:rPr>
          <w:rFonts w:cs="Arial"/>
          <w:color w:val="000000"/>
          <w:lang w:val="bg-BG"/>
        </w:rPr>
        <w:t xml:space="preserve">2; </w:t>
      </w:r>
      <w:r>
        <w:rPr>
          <w:rFonts w:cs="Arial"/>
          <w:b/>
          <w:bCs/>
          <w:color w:val="000000"/>
          <w:lang w:val="bg-BG"/>
        </w:rPr>
        <w:t xml:space="preserve">363 </w:t>
      </w:r>
      <w:r>
        <w:rPr>
          <w:rFonts w:cs="Arial"/>
          <w:color w:val="000000"/>
          <w:lang w:val="bg-BG"/>
        </w:rPr>
        <w:t xml:space="preserve">2; </w:t>
      </w:r>
      <w:r>
        <w:rPr>
          <w:rFonts w:cs="Arial"/>
          <w:b/>
          <w:bCs/>
          <w:color w:val="000000"/>
          <w:lang w:val="bg-BG"/>
        </w:rPr>
        <w:t xml:space="preserve">364 </w:t>
      </w:r>
      <w:r>
        <w:rPr>
          <w:rFonts w:cs="Arial"/>
          <w:color w:val="000000"/>
          <w:lang w:val="bg-BG"/>
        </w:rPr>
        <w:t xml:space="preserve">3; </w:t>
      </w:r>
      <w:r>
        <w:rPr>
          <w:rFonts w:cs="Arial"/>
          <w:b/>
          <w:bCs/>
          <w:color w:val="000000"/>
          <w:lang w:val="bg-BG"/>
        </w:rPr>
        <w:t xml:space="preserve">366 </w:t>
      </w:r>
      <w:r>
        <w:rPr>
          <w:rFonts w:cs="Arial"/>
          <w:color w:val="000000"/>
          <w:lang w:val="bg-BG"/>
        </w:rPr>
        <w:t xml:space="preserve">4; </w:t>
      </w:r>
      <w:r>
        <w:rPr>
          <w:rFonts w:cs="Arial"/>
          <w:b/>
          <w:bCs/>
          <w:color w:val="000000"/>
          <w:lang w:val="bg-BG"/>
        </w:rPr>
        <w:t xml:space="preserve">367 </w:t>
      </w:r>
      <w:r>
        <w:rPr>
          <w:rFonts w:cs="Arial"/>
          <w:color w:val="000000"/>
          <w:lang w:val="bg-BG"/>
        </w:rPr>
        <w:t xml:space="preserve">5; </w:t>
      </w:r>
      <w:r>
        <w:rPr>
          <w:rFonts w:cs="Arial"/>
          <w:b/>
          <w:bCs/>
          <w:color w:val="000000"/>
          <w:lang w:val="bg-BG"/>
        </w:rPr>
        <w:t xml:space="preserve">372 </w:t>
      </w:r>
      <w:r>
        <w:rPr>
          <w:rFonts w:cs="Arial"/>
          <w:color w:val="000000"/>
          <w:lang w:val="bg-BG"/>
        </w:rPr>
        <w:t xml:space="preserve">2; </w:t>
      </w:r>
      <w:r>
        <w:rPr>
          <w:rFonts w:cs="Arial"/>
          <w:b/>
          <w:bCs/>
          <w:color w:val="000000"/>
          <w:lang w:val="bg-BG"/>
        </w:rPr>
        <w:t xml:space="preserve">373 </w:t>
      </w:r>
      <w:r>
        <w:rPr>
          <w:rFonts w:cs="Arial"/>
          <w:color w:val="000000"/>
          <w:lang w:val="bg-BG"/>
        </w:rPr>
        <w:t xml:space="preserve">5; </w:t>
      </w:r>
      <w:r>
        <w:rPr>
          <w:rFonts w:cs="Arial"/>
          <w:b/>
          <w:bCs/>
          <w:color w:val="000000"/>
          <w:lang w:val="bg-BG"/>
        </w:rPr>
        <w:t xml:space="preserve">415 </w:t>
      </w:r>
      <w:r>
        <w:rPr>
          <w:rFonts w:cs="Arial"/>
          <w:color w:val="000000"/>
          <w:lang w:val="bg-BG"/>
        </w:rPr>
        <w:t>10,</w:t>
      </w:r>
      <w:r>
        <w:rPr>
          <w:rFonts w:cs="Arial"/>
          <w:b/>
          <w:bCs/>
          <w:color w:val="000000"/>
          <w:lang w:val="bg-BG"/>
        </w:rPr>
        <w:t xml:space="preserve"> </w:t>
      </w:r>
      <w:r>
        <w:rPr>
          <w:rFonts w:cs="Arial"/>
          <w:color w:val="000000"/>
          <w:lang w:val="bg-BG"/>
        </w:rPr>
        <w:t xml:space="preserve">11; </w:t>
      </w:r>
      <w:r>
        <w:rPr>
          <w:rFonts w:cs="Arial"/>
          <w:b/>
          <w:bCs/>
          <w:color w:val="000000"/>
          <w:lang w:val="bg-BG"/>
        </w:rPr>
        <w:t xml:space="preserve">419 </w:t>
      </w:r>
      <w:r>
        <w:rPr>
          <w:rFonts w:cs="Arial"/>
          <w:color w:val="000000"/>
          <w:lang w:val="bg-BG"/>
        </w:rPr>
        <w:t xml:space="preserve">5; </w:t>
      </w:r>
      <w:r>
        <w:rPr>
          <w:rFonts w:cs="Arial"/>
          <w:b/>
          <w:bCs/>
          <w:color w:val="000000"/>
          <w:lang w:val="bg-BG"/>
        </w:rPr>
        <w:t xml:space="preserve">457 </w:t>
      </w:r>
      <w:r>
        <w:rPr>
          <w:rFonts w:cs="Arial"/>
          <w:color w:val="000000"/>
          <w:lang w:val="bg-BG"/>
        </w:rPr>
        <w:t xml:space="preserve">1; </w:t>
      </w:r>
      <w:r>
        <w:rPr>
          <w:rFonts w:cs="Arial"/>
          <w:b/>
          <w:bCs/>
          <w:color w:val="000000"/>
          <w:lang w:val="bg-BG"/>
        </w:rPr>
        <w:t xml:space="preserve">499 </w:t>
      </w:r>
      <w:r>
        <w:rPr>
          <w:rFonts w:cs="Arial"/>
          <w:color w:val="000000"/>
          <w:lang w:val="bg-BG"/>
        </w:rPr>
        <w:t xml:space="preserve">3; </w:t>
      </w:r>
      <w:r>
        <w:rPr>
          <w:rFonts w:cs="Arial"/>
          <w:b/>
          <w:bCs/>
          <w:color w:val="000000"/>
          <w:lang w:val="bg-BG"/>
        </w:rPr>
        <w:t xml:space="preserve">510 </w:t>
      </w:r>
      <w:r>
        <w:rPr>
          <w:rFonts w:cs="Arial"/>
          <w:color w:val="000000"/>
          <w:lang w:val="bg-BG"/>
        </w:rPr>
        <w:t>10,</w:t>
      </w:r>
      <w:r>
        <w:rPr>
          <w:rFonts w:cs="Arial"/>
          <w:b/>
          <w:bCs/>
          <w:color w:val="000000"/>
          <w:lang w:val="bg-BG"/>
        </w:rPr>
        <w:t xml:space="preserve"> </w:t>
      </w:r>
      <w:r>
        <w:rPr>
          <w:rFonts w:cs="Arial"/>
          <w:color w:val="000000"/>
          <w:lang w:val="bg-BG"/>
        </w:rPr>
        <w:t>11,</w:t>
      </w:r>
      <w:r>
        <w:rPr>
          <w:rFonts w:cs="Arial"/>
          <w:b/>
          <w:bCs/>
          <w:color w:val="000000"/>
          <w:lang w:val="bg-BG"/>
        </w:rPr>
        <w:t xml:space="preserve"> </w:t>
      </w:r>
      <w:r>
        <w:rPr>
          <w:rFonts w:cs="Arial"/>
          <w:color w:val="000000"/>
          <w:lang w:val="bg-BG"/>
        </w:rPr>
        <w:t>15,</w:t>
      </w:r>
      <w:r>
        <w:rPr>
          <w:rFonts w:cs="Arial"/>
          <w:b/>
          <w:bCs/>
          <w:color w:val="000000"/>
          <w:lang w:val="bg-BG"/>
        </w:rPr>
        <w:t xml:space="preserve"> </w:t>
      </w:r>
      <w:r>
        <w:rPr>
          <w:rFonts w:cs="Arial"/>
          <w:color w:val="000000"/>
          <w:lang w:val="bg-BG"/>
        </w:rPr>
        <w:t>23,</w:t>
      </w:r>
      <w:r>
        <w:rPr>
          <w:rFonts w:cs="Arial"/>
          <w:b/>
          <w:bCs/>
          <w:color w:val="000000"/>
          <w:lang w:val="bg-BG"/>
        </w:rPr>
        <w:t xml:space="preserve"> </w:t>
      </w:r>
      <w:r>
        <w:rPr>
          <w:rFonts w:cs="Arial"/>
          <w:color w:val="000000"/>
          <w:lang w:val="bg-BG"/>
        </w:rPr>
        <w:t xml:space="preserve">28; </w:t>
      </w:r>
      <w:r>
        <w:rPr>
          <w:rFonts w:cs="Arial"/>
          <w:b/>
          <w:bCs/>
          <w:color w:val="000000"/>
          <w:lang w:val="bg-BG"/>
        </w:rPr>
        <w:t xml:space="preserve">546 </w:t>
      </w:r>
      <w:r>
        <w:rPr>
          <w:rFonts w:cs="Arial"/>
          <w:color w:val="000000"/>
          <w:lang w:val="bg-BG"/>
        </w:rPr>
        <w:t xml:space="preserve">9; </w:t>
      </w:r>
      <w:r>
        <w:rPr>
          <w:rFonts w:cs="Arial"/>
          <w:b/>
          <w:bCs/>
          <w:color w:val="000000"/>
          <w:lang w:val="bg-BG"/>
        </w:rPr>
        <w:t xml:space="preserve">548 </w:t>
      </w:r>
      <w:r>
        <w:rPr>
          <w:rFonts w:cs="Arial"/>
          <w:color w:val="000000"/>
          <w:lang w:val="bg-BG"/>
        </w:rPr>
        <w:t xml:space="preserve">1; </w:t>
      </w:r>
      <w:r>
        <w:rPr>
          <w:rFonts w:cs="Arial"/>
          <w:b/>
          <w:bCs/>
          <w:color w:val="000000"/>
          <w:lang w:val="bg-BG"/>
        </w:rPr>
        <w:t xml:space="preserve">553 </w:t>
      </w:r>
      <w:r>
        <w:rPr>
          <w:rFonts w:cs="Arial"/>
          <w:color w:val="000000"/>
          <w:lang w:val="bg-BG"/>
        </w:rPr>
        <w:t xml:space="preserve">1; </w:t>
      </w:r>
      <w:r>
        <w:rPr>
          <w:rFonts w:cs="Arial"/>
          <w:b/>
          <w:bCs/>
          <w:color w:val="000000"/>
          <w:lang w:val="bg-BG"/>
        </w:rPr>
        <w:t xml:space="preserve">560 </w:t>
      </w:r>
      <w:r>
        <w:rPr>
          <w:rFonts w:cs="Arial"/>
          <w:color w:val="000000"/>
          <w:lang w:val="bg-BG"/>
        </w:rPr>
        <w:t xml:space="preserve">1; </w:t>
      </w:r>
      <w:r>
        <w:rPr>
          <w:rFonts w:cs="Arial"/>
          <w:b/>
          <w:bCs/>
          <w:color w:val="000000"/>
          <w:lang w:val="bg-BG"/>
        </w:rPr>
        <w:t xml:space="preserve">568 </w:t>
      </w:r>
      <w:r>
        <w:rPr>
          <w:rFonts w:cs="Arial"/>
          <w:color w:val="000000"/>
          <w:lang w:val="bg-BG"/>
        </w:rPr>
        <w:t xml:space="preserve">4; </w:t>
      </w:r>
      <w:r>
        <w:rPr>
          <w:rFonts w:cs="Arial"/>
          <w:b/>
          <w:bCs/>
          <w:color w:val="000000"/>
          <w:lang w:val="bg-BG"/>
        </w:rPr>
        <w:t xml:space="preserve">569 </w:t>
      </w:r>
      <w:r>
        <w:rPr>
          <w:rFonts w:cs="Arial"/>
          <w:color w:val="000000"/>
          <w:lang w:val="bg-BG"/>
        </w:rPr>
        <w:t xml:space="preserve">5; </w:t>
      </w:r>
      <w:r>
        <w:rPr>
          <w:rFonts w:cs="Arial"/>
          <w:b/>
          <w:bCs/>
          <w:color w:val="000000"/>
          <w:lang w:val="bg-BG"/>
        </w:rPr>
        <w:t xml:space="preserve">579 </w:t>
      </w:r>
      <w:r>
        <w:rPr>
          <w:rFonts w:cs="Arial"/>
          <w:color w:val="000000"/>
          <w:lang w:val="bg-BG"/>
        </w:rPr>
        <w:t xml:space="preserve">8; </w:t>
      </w:r>
      <w:r>
        <w:rPr>
          <w:rFonts w:cs="Arial"/>
          <w:b/>
          <w:bCs/>
          <w:color w:val="000000"/>
          <w:lang w:val="bg-BG"/>
        </w:rPr>
        <w:t xml:space="preserve">758 </w:t>
      </w:r>
      <w:r>
        <w:rPr>
          <w:rFonts w:cs="Arial"/>
          <w:color w:val="000000"/>
          <w:lang w:val="bg-BG"/>
        </w:rPr>
        <w:t xml:space="preserve">4 </w:t>
      </w:r>
      <w:r>
        <w:rPr>
          <w:b/>
          <w:color w:val="000000"/>
          <w:lang w:val="bg-BG"/>
        </w:rPr>
        <w:t xml:space="preserve">– с обща дължина от 57,3 км на обща площ от 97,3 ха. </w:t>
      </w:r>
    </w:p>
    <w:p w14:paraId="54448A9B">
      <w:pPr>
        <w:rPr>
          <w:color w:val="FF0000"/>
          <w:lang w:val="bg-BG"/>
        </w:rPr>
      </w:pPr>
    </w:p>
    <w:p w14:paraId="082BF235">
      <w:pPr>
        <w:rPr>
          <w:b/>
          <w:color w:val="000000"/>
          <w:lang w:val="bg-BG"/>
        </w:rPr>
      </w:pPr>
      <w:r>
        <w:rPr>
          <w:rFonts w:cs="Arial"/>
          <w:b/>
          <w:color w:val="000000"/>
          <w:u w:val="single"/>
          <w:lang w:val="bg-BG"/>
        </w:rPr>
        <w:t xml:space="preserve">В това число в горските територии държавна собственост на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235 </w:t>
      </w:r>
      <w:r>
        <w:rPr>
          <w:rFonts w:cs="Arial"/>
          <w:color w:val="000000"/>
          <w:lang w:val="bg-BG"/>
        </w:rPr>
        <w:t xml:space="preserve">1; </w:t>
      </w:r>
      <w:r>
        <w:rPr>
          <w:rFonts w:cs="Arial"/>
          <w:b/>
          <w:bCs/>
          <w:color w:val="000000"/>
          <w:lang w:val="bg-BG"/>
        </w:rPr>
        <w:t xml:space="preserve">236 </w:t>
      </w:r>
      <w:r>
        <w:rPr>
          <w:rFonts w:cs="Arial"/>
          <w:color w:val="000000"/>
          <w:lang w:val="bg-BG"/>
        </w:rPr>
        <w:t xml:space="preserve">8; </w:t>
      </w:r>
      <w:r>
        <w:rPr>
          <w:rFonts w:cs="Arial"/>
          <w:b/>
          <w:bCs/>
          <w:color w:val="000000"/>
          <w:lang w:val="bg-BG"/>
        </w:rPr>
        <w:t xml:space="preserve">300 </w:t>
      </w:r>
      <w:r>
        <w:rPr>
          <w:rFonts w:cs="Arial"/>
          <w:color w:val="000000"/>
          <w:lang w:val="bg-BG"/>
        </w:rPr>
        <w:t xml:space="preserve">3; </w:t>
      </w:r>
      <w:r>
        <w:rPr>
          <w:rFonts w:cs="Arial"/>
          <w:b/>
          <w:bCs/>
          <w:color w:val="000000"/>
          <w:lang w:val="bg-BG"/>
        </w:rPr>
        <w:t xml:space="preserve">336 </w:t>
      </w:r>
      <w:r>
        <w:rPr>
          <w:rFonts w:cs="Arial"/>
          <w:color w:val="000000"/>
          <w:lang w:val="bg-BG"/>
        </w:rPr>
        <w:t xml:space="preserve">2; </w:t>
      </w:r>
      <w:r>
        <w:rPr>
          <w:rFonts w:cs="Arial"/>
          <w:b/>
          <w:bCs/>
          <w:color w:val="000000"/>
          <w:lang w:val="bg-BG"/>
        </w:rPr>
        <w:t xml:space="preserve">457 </w:t>
      </w:r>
      <w:r>
        <w:rPr>
          <w:rFonts w:cs="Arial"/>
          <w:color w:val="000000"/>
          <w:lang w:val="bg-BG"/>
        </w:rPr>
        <w:t xml:space="preserve">1; </w:t>
      </w:r>
      <w:r>
        <w:rPr>
          <w:rFonts w:cs="Arial"/>
          <w:b/>
          <w:bCs/>
          <w:color w:val="000000"/>
          <w:lang w:val="bg-BG"/>
        </w:rPr>
        <w:t xml:space="preserve">510 </w:t>
      </w:r>
      <w:r>
        <w:rPr>
          <w:rFonts w:cs="Arial"/>
          <w:color w:val="000000"/>
          <w:lang w:val="bg-BG"/>
        </w:rPr>
        <w:t>10,</w:t>
      </w:r>
      <w:r>
        <w:rPr>
          <w:rFonts w:cs="Arial"/>
          <w:b/>
          <w:bCs/>
          <w:color w:val="000000"/>
          <w:lang w:val="bg-BG"/>
        </w:rPr>
        <w:t xml:space="preserve"> </w:t>
      </w:r>
      <w:r>
        <w:rPr>
          <w:rFonts w:cs="Arial"/>
          <w:color w:val="000000"/>
          <w:lang w:val="bg-BG"/>
        </w:rPr>
        <w:t>11,</w:t>
      </w:r>
      <w:r>
        <w:rPr>
          <w:rFonts w:cs="Arial"/>
          <w:b/>
          <w:bCs/>
          <w:color w:val="000000"/>
          <w:lang w:val="bg-BG"/>
        </w:rPr>
        <w:t xml:space="preserve"> </w:t>
      </w:r>
      <w:r>
        <w:rPr>
          <w:rFonts w:cs="Arial"/>
          <w:color w:val="000000"/>
          <w:lang w:val="bg-BG"/>
        </w:rPr>
        <w:t xml:space="preserve">23; </w:t>
      </w:r>
      <w:r>
        <w:rPr>
          <w:rFonts w:cs="Arial"/>
          <w:b/>
          <w:bCs/>
          <w:color w:val="000000"/>
          <w:lang w:val="bg-BG"/>
        </w:rPr>
        <w:t xml:space="preserve">546 </w:t>
      </w:r>
      <w:r>
        <w:rPr>
          <w:rFonts w:cs="Arial"/>
          <w:color w:val="000000"/>
          <w:lang w:val="bg-BG"/>
        </w:rPr>
        <w:t xml:space="preserve">9; </w:t>
      </w:r>
      <w:r>
        <w:rPr>
          <w:rFonts w:cs="Arial"/>
          <w:b/>
          <w:bCs/>
          <w:color w:val="000000"/>
          <w:lang w:val="bg-BG"/>
        </w:rPr>
        <w:t xml:space="preserve">758 </w:t>
      </w:r>
      <w:r>
        <w:rPr>
          <w:rFonts w:cs="Arial"/>
          <w:color w:val="000000"/>
          <w:lang w:val="bg-BG"/>
        </w:rPr>
        <w:t xml:space="preserve">4 </w:t>
      </w:r>
      <w:r>
        <w:rPr>
          <w:b/>
          <w:color w:val="000000"/>
          <w:lang w:val="bg-BG"/>
        </w:rPr>
        <w:t xml:space="preserve">– с обща дължина от  7,1 км на обща площ от 12,4 ха. </w:t>
      </w:r>
    </w:p>
    <w:p w14:paraId="4988BE1D">
      <w:pPr>
        <w:ind w:firstLine="0"/>
        <w:jc w:val="left"/>
        <w:rPr>
          <w:rFonts w:cs="Arial"/>
          <w:b/>
          <w:color w:val="FF0000"/>
          <w:u w:val="single"/>
          <w:lang w:val="bg-BG"/>
        </w:rPr>
      </w:pPr>
      <w:r>
        <w:rPr>
          <w:rFonts w:cs="Arial"/>
          <w:b/>
          <w:color w:val="FF0000"/>
          <w:u w:val="single"/>
          <w:lang w:val="bg-BG"/>
        </w:rPr>
        <w:t xml:space="preserve">      </w:t>
      </w:r>
    </w:p>
    <w:p w14:paraId="46D02595">
      <w:pPr>
        <w:rPr>
          <w:b/>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Община Димитровград</w:t>
      </w:r>
      <w:r>
        <w:rPr>
          <w:rFonts w:cs="Arial"/>
          <w:color w:val="000000"/>
          <w:lang w:val="bg-BG"/>
        </w:rPr>
        <w:t xml:space="preserve"> в ТП ДГС “Хасково” </w:t>
      </w:r>
      <w:r>
        <w:rPr>
          <w:color w:val="000000"/>
          <w:lang w:val="bg-BG"/>
        </w:rPr>
        <w:t xml:space="preserve">няма изградени </w:t>
      </w:r>
      <w:r>
        <w:rPr>
          <w:b/>
          <w:color w:val="000000"/>
          <w:lang w:val="bg-BG"/>
        </w:rPr>
        <w:t>лесокултурни прегради – противопожарни просеки</w:t>
      </w:r>
      <w:r>
        <w:rPr>
          <w:color w:val="000000"/>
          <w:lang w:val="bg-BG"/>
        </w:rPr>
        <w:t>.</w:t>
      </w:r>
    </w:p>
    <w:p w14:paraId="28209005">
      <w:pPr>
        <w:ind w:firstLine="0"/>
        <w:jc w:val="left"/>
        <w:rPr>
          <w:color w:val="FF0000"/>
          <w:lang w:val="bg-BG"/>
        </w:rPr>
      </w:pPr>
    </w:p>
    <w:p w14:paraId="6E4AE133">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102 </w:t>
      </w:r>
      <w:r>
        <w:rPr>
          <w:rFonts w:cs="Arial"/>
          <w:color w:val="000000"/>
          <w:lang w:val="bg-BG"/>
        </w:rPr>
        <w:t xml:space="preserve">3; </w:t>
      </w:r>
      <w:r>
        <w:rPr>
          <w:rFonts w:cs="Arial"/>
          <w:b/>
          <w:bCs/>
          <w:color w:val="000000"/>
          <w:lang w:val="bg-BG"/>
        </w:rPr>
        <w:t xml:space="preserve">111 </w:t>
      </w:r>
      <w:r>
        <w:rPr>
          <w:rFonts w:cs="Arial"/>
          <w:color w:val="000000"/>
          <w:lang w:val="bg-BG"/>
        </w:rPr>
        <w:t xml:space="preserve">13; </w:t>
      </w:r>
      <w:r>
        <w:rPr>
          <w:rFonts w:cs="Arial"/>
          <w:b/>
          <w:bCs/>
          <w:color w:val="000000"/>
          <w:lang w:val="bg-BG"/>
        </w:rPr>
        <w:t xml:space="preserve">113 </w:t>
      </w:r>
      <w:r>
        <w:rPr>
          <w:rFonts w:cs="Arial"/>
          <w:color w:val="000000"/>
          <w:lang w:val="bg-BG"/>
        </w:rPr>
        <w:t>3,</w:t>
      </w:r>
      <w:r>
        <w:rPr>
          <w:rFonts w:cs="Arial"/>
          <w:b/>
          <w:bCs/>
          <w:color w:val="000000"/>
          <w:lang w:val="bg-BG"/>
        </w:rPr>
        <w:t xml:space="preserve"> </w:t>
      </w:r>
      <w:r>
        <w:rPr>
          <w:rFonts w:cs="Arial"/>
          <w:color w:val="000000"/>
          <w:lang w:val="bg-BG"/>
        </w:rPr>
        <w:t xml:space="preserve">4; </w:t>
      </w:r>
      <w:r>
        <w:rPr>
          <w:rFonts w:cs="Arial"/>
          <w:b/>
          <w:bCs/>
          <w:color w:val="000000"/>
          <w:lang w:val="bg-BG"/>
        </w:rPr>
        <w:t xml:space="preserve">114 </w:t>
      </w:r>
      <w:r>
        <w:rPr>
          <w:rFonts w:cs="Arial"/>
          <w:color w:val="000000"/>
          <w:lang w:val="bg-BG"/>
        </w:rPr>
        <w:t>1,</w:t>
      </w:r>
      <w:r>
        <w:rPr>
          <w:rFonts w:cs="Arial"/>
          <w:b/>
          <w:bCs/>
          <w:color w:val="000000"/>
          <w:lang w:val="bg-BG"/>
        </w:rPr>
        <w:t xml:space="preserve"> </w:t>
      </w:r>
      <w:r>
        <w:rPr>
          <w:rFonts w:cs="Arial"/>
          <w:color w:val="000000"/>
          <w:lang w:val="bg-BG"/>
        </w:rPr>
        <w:t xml:space="preserve">7; </w:t>
      </w:r>
      <w:r>
        <w:rPr>
          <w:rFonts w:cs="Arial"/>
          <w:b/>
          <w:bCs/>
          <w:color w:val="000000"/>
          <w:lang w:val="bg-BG"/>
        </w:rPr>
        <w:t xml:space="preserve">116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117 </w:t>
      </w:r>
      <w:r>
        <w:rPr>
          <w:rFonts w:cs="Arial"/>
          <w:color w:val="000000"/>
          <w:lang w:val="bg-BG"/>
        </w:rPr>
        <w:t>2,</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118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119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4,</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120 </w:t>
      </w:r>
      <w:r>
        <w:rPr>
          <w:rFonts w:cs="Arial"/>
          <w:color w:val="000000"/>
          <w:lang w:val="bg-BG"/>
        </w:rPr>
        <w:t xml:space="preserve">3; </w:t>
      </w:r>
      <w:r>
        <w:rPr>
          <w:rFonts w:cs="Arial"/>
          <w:b/>
          <w:bCs/>
          <w:color w:val="000000"/>
          <w:lang w:val="bg-BG"/>
        </w:rPr>
        <w:t xml:space="preserve">121 </w:t>
      </w:r>
      <w:r>
        <w:rPr>
          <w:rFonts w:cs="Arial"/>
          <w:color w:val="000000"/>
          <w:lang w:val="bg-BG"/>
        </w:rPr>
        <w:t>3,</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122 </w:t>
      </w:r>
      <w:r>
        <w:rPr>
          <w:rFonts w:cs="Arial"/>
          <w:color w:val="000000"/>
          <w:lang w:val="bg-BG"/>
        </w:rPr>
        <w:t>1,</w:t>
      </w:r>
      <w:r>
        <w:rPr>
          <w:rFonts w:cs="Arial"/>
          <w:b/>
          <w:bCs/>
          <w:color w:val="000000"/>
          <w:lang w:val="bg-BG"/>
        </w:rPr>
        <w:t xml:space="preserve"> </w:t>
      </w:r>
      <w:r>
        <w:rPr>
          <w:rFonts w:cs="Arial"/>
          <w:color w:val="000000"/>
          <w:lang w:val="bg-BG"/>
        </w:rPr>
        <w:t xml:space="preserve">6; </w:t>
      </w:r>
      <w:r>
        <w:rPr>
          <w:rFonts w:cs="Arial"/>
          <w:b/>
          <w:bCs/>
          <w:color w:val="000000"/>
          <w:lang w:val="bg-BG"/>
        </w:rPr>
        <w:t xml:space="preserve">123 </w:t>
      </w:r>
      <w:r>
        <w:rPr>
          <w:rFonts w:cs="Arial"/>
          <w:color w:val="000000"/>
          <w:lang w:val="bg-BG"/>
        </w:rPr>
        <w:t>4,</w:t>
      </w:r>
      <w:r>
        <w:rPr>
          <w:rFonts w:cs="Arial"/>
          <w:b/>
          <w:bCs/>
          <w:color w:val="000000"/>
          <w:lang w:val="bg-BG"/>
        </w:rPr>
        <w:t xml:space="preserve"> </w:t>
      </w:r>
      <w:r>
        <w:rPr>
          <w:rFonts w:cs="Arial"/>
          <w:color w:val="000000"/>
          <w:lang w:val="bg-BG"/>
        </w:rPr>
        <w:t>5,</w:t>
      </w:r>
      <w:r>
        <w:rPr>
          <w:rFonts w:cs="Arial"/>
          <w:b/>
          <w:bCs/>
          <w:color w:val="000000"/>
          <w:lang w:val="bg-BG"/>
        </w:rPr>
        <w:t xml:space="preserve"> </w:t>
      </w:r>
      <w:r>
        <w:rPr>
          <w:rFonts w:cs="Arial"/>
          <w:color w:val="000000"/>
          <w:lang w:val="bg-BG"/>
        </w:rPr>
        <w:t xml:space="preserve">9; </w:t>
      </w:r>
      <w:r>
        <w:rPr>
          <w:rFonts w:cs="Arial"/>
          <w:b/>
          <w:bCs/>
          <w:color w:val="000000"/>
          <w:lang w:val="bg-BG"/>
        </w:rPr>
        <w:t xml:space="preserve">124 </w:t>
      </w:r>
      <w:r>
        <w:rPr>
          <w:rFonts w:cs="Arial"/>
          <w:color w:val="000000"/>
          <w:lang w:val="bg-BG"/>
        </w:rPr>
        <w:t>2,</w:t>
      </w:r>
      <w:r>
        <w:rPr>
          <w:rFonts w:cs="Arial"/>
          <w:b/>
          <w:bCs/>
          <w:color w:val="000000"/>
          <w:lang w:val="bg-BG"/>
        </w:rPr>
        <w:t xml:space="preserve"> </w:t>
      </w:r>
      <w:r>
        <w:rPr>
          <w:rFonts w:cs="Arial"/>
          <w:color w:val="000000"/>
          <w:lang w:val="bg-BG"/>
        </w:rPr>
        <w:t>3,</w:t>
      </w:r>
      <w:r>
        <w:rPr>
          <w:rFonts w:cs="Arial"/>
          <w:b/>
          <w:bCs/>
          <w:color w:val="000000"/>
          <w:lang w:val="bg-BG"/>
        </w:rPr>
        <w:t xml:space="preserve"> </w:t>
      </w:r>
      <w:r>
        <w:rPr>
          <w:rFonts w:cs="Arial"/>
          <w:color w:val="000000"/>
          <w:lang w:val="bg-BG"/>
        </w:rPr>
        <w:t>6,</w:t>
      </w:r>
      <w:r>
        <w:rPr>
          <w:rFonts w:cs="Arial"/>
          <w:b/>
          <w:bCs/>
          <w:color w:val="000000"/>
          <w:lang w:val="bg-BG"/>
        </w:rPr>
        <w:t xml:space="preserve"> </w:t>
      </w:r>
      <w:r>
        <w:rPr>
          <w:rFonts w:cs="Arial"/>
          <w:color w:val="000000"/>
          <w:lang w:val="bg-BG"/>
        </w:rPr>
        <w:t>8 ;</w:t>
      </w:r>
      <w:r>
        <w:rPr>
          <w:rFonts w:cs="Arial"/>
          <w:b/>
          <w:bCs/>
          <w:color w:val="000000"/>
          <w:lang w:val="bg-BG"/>
        </w:rPr>
        <w:t xml:space="preserve">125 </w:t>
      </w:r>
      <w:r>
        <w:rPr>
          <w:rFonts w:cs="Arial"/>
          <w:color w:val="000000"/>
          <w:lang w:val="bg-BG"/>
        </w:rPr>
        <w:t xml:space="preserve">2; </w:t>
      </w:r>
      <w:r>
        <w:rPr>
          <w:rFonts w:cs="Arial"/>
          <w:b/>
          <w:bCs/>
          <w:color w:val="000000"/>
          <w:lang w:val="bg-BG"/>
        </w:rPr>
        <w:t xml:space="preserve">144 </w:t>
      </w:r>
      <w:r>
        <w:rPr>
          <w:rFonts w:cs="Arial"/>
          <w:color w:val="000000"/>
          <w:lang w:val="bg-BG"/>
        </w:rPr>
        <w:t xml:space="preserve">26; </w:t>
      </w:r>
      <w:r>
        <w:rPr>
          <w:rFonts w:cs="Arial"/>
          <w:b/>
          <w:bCs/>
          <w:color w:val="000000"/>
          <w:lang w:val="bg-BG"/>
        </w:rPr>
        <w:t xml:space="preserve">146 </w:t>
      </w:r>
      <w:r>
        <w:rPr>
          <w:rFonts w:cs="Arial"/>
          <w:color w:val="000000"/>
          <w:lang w:val="bg-BG"/>
        </w:rPr>
        <w:t>1,</w:t>
      </w:r>
      <w:r>
        <w:rPr>
          <w:rFonts w:cs="Arial"/>
          <w:b/>
          <w:bCs/>
          <w:color w:val="000000"/>
          <w:lang w:val="bg-BG"/>
        </w:rPr>
        <w:t xml:space="preserve"> </w:t>
      </w:r>
      <w:r>
        <w:rPr>
          <w:rFonts w:cs="Arial"/>
          <w:color w:val="000000"/>
          <w:lang w:val="bg-BG"/>
        </w:rPr>
        <w:t>2,</w:t>
      </w:r>
      <w:r>
        <w:rPr>
          <w:rFonts w:cs="Arial"/>
          <w:b/>
          <w:bCs/>
          <w:color w:val="000000"/>
          <w:lang w:val="bg-BG"/>
        </w:rPr>
        <w:t xml:space="preserve"> </w:t>
      </w:r>
      <w:r>
        <w:rPr>
          <w:rFonts w:cs="Arial"/>
          <w:color w:val="000000"/>
          <w:lang w:val="bg-BG"/>
        </w:rPr>
        <w:t xml:space="preserve">4; </w:t>
      </w:r>
      <w:r>
        <w:rPr>
          <w:rFonts w:cs="Arial"/>
          <w:b/>
          <w:bCs/>
          <w:color w:val="000000"/>
          <w:lang w:val="bg-BG"/>
        </w:rPr>
        <w:t xml:space="preserve">148 </w:t>
      </w:r>
      <w:r>
        <w:rPr>
          <w:rFonts w:cs="Arial"/>
          <w:color w:val="000000"/>
          <w:lang w:val="bg-BG"/>
        </w:rPr>
        <w:t xml:space="preserve">10; </w:t>
      </w:r>
      <w:r>
        <w:rPr>
          <w:rFonts w:cs="Arial"/>
          <w:b/>
          <w:bCs/>
          <w:color w:val="000000"/>
          <w:lang w:val="bg-BG"/>
        </w:rPr>
        <w:t xml:space="preserve">174 </w:t>
      </w:r>
      <w:r>
        <w:rPr>
          <w:rFonts w:cs="Arial"/>
          <w:color w:val="000000"/>
          <w:lang w:val="bg-BG"/>
        </w:rPr>
        <w:t>1,</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175 </w:t>
      </w:r>
      <w:r>
        <w:rPr>
          <w:rFonts w:cs="Arial"/>
          <w:color w:val="000000"/>
          <w:lang w:val="bg-BG"/>
        </w:rPr>
        <w:t>1,</w:t>
      </w:r>
      <w:r>
        <w:rPr>
          <w:rFonts w:cs="Arial"/>
          <w:b/>
          <w:bCs/>
          <w:color w:val="000000"/>
          <w:lang w:val="bg-BG"/>
        </w:rPr>
        <w:t xml:space="preserve"> </w:t>
      </w:r>
      <w:r>
        <w:rPr>
          <w:rFonts w:cs="Arial"/>
          <w:color w:val="000000"/>
          <w:lang w:val="bg-BG"/>
        </w:rPr>
        <w:t xml:space="preserve">10; </w:t>
      </w:r>
      <w:r>
        <w:rPr>
          <w:rFonts w:cs="Arial"/>
          <w:b/>
          <w:bCs/>
          <w:color w:val="000000"/>
          <w:lang w:val="bg-BG"/>
        </w:rPr>
        <w:t xml:space="preserve">176 </w:t>
      </w:r>
      <w:r>
        <w:rPr>
          <w:rFonts w:cs="Arial"/>
          <w:color w:val="000000"/>
          <w:lang w:val="bg-BG"/>
        </w:rPr>
        <w:t>3,</w:t>
      </w:r>
      <w:r>
        <w:rPr>
          <w:rFonts w:cs="Arial"/>
          <w:b/>
          <w:bCs/>
          <w:color w:val="000000"/>
          <w:lang w:val="bg-BG"/>
        </w:rPr>
        <w:t xml:space="preserve"> </w:t>
      </w:r>
      <w:r>
        <w:rPr>
          <w:rFonts w:cs="Arial"/>
          <w:color w:val="000000"/>
          <w:lang w:val="bg-BG"/>
        </w:rPr>
        <w:t>7,</w:t>
      </w:r>
      <w:r>
        <w:rPr>
          <w:rFonts w:cs="Arial"/>
          <w:b/>
          <w:bCs/>
          <w:color w:val="000000"/>
          <w:lang w:val="bg-BG"/>
        </w:rPr>
        <w:t xml:space="preserve"> </w:t>
      </w:r>
      <w:r>
        <w:rPr>
          <w:rFonts w:cs="Arial"/>
          <w:color w:val="000000"/>
          <w:lang w:val="bg-BG"/>
        </w:rPr>
        <w:t xml:space="preserve">10; </w:t>
      </w:r>
      <w:r>
        <w:rPr>
          <w:rFonts w:cs="Arial"/>
          <w:b/>
          <w:bCs/>
          <w:color w:val="000000"/>
          <w:lang w:val="bg-BG"/>
        </w:rPr>
        <w:t xml:space="preserve">178 </w:t>
      </w:r>
      <w:r>
        <w:rPr>
          <w:rFonts w:cs="Arial"/>
          <w:color w:val="000000"/>
          <w:lang w:val="bg-BG"/>
        </w:rPr>
        <w:t xml:space="preserve">13; </w:t>
      </w:r>
      <w:r>
        <w:rPr>
          <w:rFonts w:cs="Arial"/>
          <w:b/>
          <w:bCs/>
          <w:color w:val="000000"/>
          <w:lang w:val="bg-BG"/>
        </w:rPr>
        <w:t xml:space="preserve">182 </w:t>
      </w:r>
      <w:r>
        <w:rPr>
          <w:rFonts w:cs="Arial"/>
          <w:color w:val="000000"/>
          <w:lang w:val="bg-BG"/>
        </w:rPr>
        <w:t xml:space="preserve">1; </w:t>
      </w:r>
      <w:r>
        <w:rPr>
          <w:rFonts w:cs="Arial"/>
          <w:b/>
          <w:bCs/>
          <w:color w:val="000000"/>
          <w:lang w:val="bg-BG"/>
        </w:rPr>
        <w:t xml:space="preserve">183 </w:t>
      </w:r>
      <w:r>
        <w:rPr>
          <w:rFonts w:cs="Arial"/>
          <w:color w:val="000000"/>
          <w:lang w:val="bg-BG"/>
        </w:rPr>
        <w:t xml:space="preserve">5; </w:t>
      </w:r>
      <w:r>
        <w:rPr>
          <w:rFonts w:cs="Arial"/>
          <w:b/>
          <w:bCs/>
          <w:color w:val="000000"/>
          <w:lang w:val="bg-BG"/>
        </w:rPr>
        <w:t xml:space="preserve">200 </w:t>
      </w:r>
      <w:r>
        <w:rPr>
          <w:rFonts w:cs="Arial"/>
          <w:color w:val="000000"/>
          <w:lang w:val="bg-BG"/>
        </w:rPr>
        <w:t xml:space="preserve">2; </w:t>
      </w:r>
      <w:r>
        <w:rPr>
          <w:rFonts w:cs="Arial"/>
          <w:b/>
          <w:bCs/>
          <w:color w:val="000000"/>
          <w:lang w:val="bg-BG"/>
        </w:rPr>
        <w:t xml:space="preserve">204 </w:t>
      </w:r>
      <w:r>
        <w:rPr>
          <w:rFonts w:cs="Arial"/>
          <w:color w:val="000000"/>
          <w:lang w:val="bg-BG"/>
        </w:rPr>
        <w:t xml:space="preserve">2; </w:t>
      </w:r>
      <w:r>
        <w:rPr>
          <w:rFonts w:cs="Arial"/>
          <w:b/>
          <w:bCs/>
          <w:color w:val="000000"/>
          <w:lang w:val="bg-BG"/>
        </w:rPr>
        <w:t xml:space="preserve">205 </w:t>
      </w:r>
      <w:r>
        <w:rPr>
          <w:rFonts w:cs="Arial"/>
          <w:color w:val="000000"/>
          <w:lang w:val="bg-BG"/>
        </w:rPr>
        <w:t xml:space="preserve">2; </w:t>
      </w:r>
      <w:r>
        <w:rPr>
          <w:rFonts w:cs="Arial"/>
          <w:b/>
          <w:bCs/>
          <w:color w:val="000000"/>
          <w:lang w:val="bg-BG"/>
        </w:rPr>
        <w:t xml:space="preserve">207 </w:t>
      </w:r>
      <w:r>
        <w:rPr>
          <w:rFonts w:cs="Arial"/>
          <w:color w:val="000000"/>
          <w:lang w:val="bg-BG"/>
        </w:rPr>
        <w:t xml:space="preserve">1 </w:t>
      </w:r>
      <w:r>
        <w:rPr>
          <w:b/>
          <w:color w:val="000000"/>
          <w:lang w:val="bg-BG"/>
        </w:rPr>
        <w:t xml:space="preserve">– с обща дължина от  30,9 км на обща площ от 52,1 ха. </w:t>
      </w:r>
    </w:p>
    <w:p w14:paraId="21A5EA43">
      <w:pPr>
        <w:rPr>
          <w:b/>
          <w:color w:val="FF0000"/>
          <w:lang w:val="bg-BG"/>
        </w:rPr>
      </w:pPr>
    </w:p>
    <w:p w14:paraId="77D2BA05">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327 </w:t>
      </w:r>
      <w:r>
        <w:rPr>
          <w:rFonts w:cs="Arial"/>
          <w:color w:val="000000"/>
          <w:lang w:val="bg-BG"/>
        </w:rPr>
        <w:t xml:space="preserve">7; </w:t>
      </w:r>
      <w:r>
        <w:rPr>
          <w:rFonts w:cs="Arial"/>
          <w:b/>
          <w:bCs/>
          <w:color w:val="000000"/>
          <w:lang w:val="bg-BG"/>
        </w:rPr>
        <w:t xml:space="preserve">328 </w:t>
      </w:r>
      <w:r>
        <w:rPr>
          <w:rFonts w:cs="Arial"/>
          <w:color w:val="000000"/>
          <w:lang w:val="bg-BG"/>
        </w:rPr>
        <w:t xml:space="preserve">6; </w:t>
      </w:r>
      <w:r>
        <w:rPr>
          <w:rFonts w:cs="Arial"/>
          <w:b/>
          <w:bCs/>
          <w:color w:val="000000"/>
          <w:lang w:val="bg-BG"/>
        </w:rPr>
        <w:t xml:space="preserve">334 </w:t>
      </w:r>
      <w:r>
        <w:rPr>
          <w:rFonts w:cs="Arial"/>
          <w:color w:val="000000"/>
          <w:lang w:val="bg-BG"/>
        </w:rPr>
        <w:t xml:space="preserve">8; </w:t>
      </w:r>
      <w:r>
        <w:rPr>
          <w:rFonts w:cs="Arial"/>
          <w:b/>
          <w:bCs/>
          <w:color w:val="000000"/>
          <w:lang w:val="bg-BG"/>
        </w:rPr>
        <w:t xml:space="preserve">363 </w:t>
      </w:r>
      <w:r>
        <w:rPr>
          <w:rFonts w:cs="Arial"/>
          <w:color w:val="000000"/>
          <w:lang w:val="bg-BG"/>
        </w:rPr>
        <w:t xml:space="preserve">2; </w:t>
      </w:r>
      <w:r>
        <w:rPr>
          <w:rFonts w:cs="Arial"/>
          <w:b/>
          <w:bCs/>
          <w:color w:val="000000"/>
          <w:lang w:val="bg-BG"/>
        </w:rPr>
        <w:t xml:space="preserve">364 </w:t>
      </w:r>
      <w:r>
        <w:rPr>
          <w:rFonts w:cs="Arial"/>
          <w:color w:val="000000"/>
          <w:lang w:val="bg-BG"/>
        </w:rPr>
        <w:t xml:space="preserve">3; </w:t>
      </w:r>
      <w:r>
        <w:rPr>
          <w:rFonts w:cs="Arial"/>
          <w:b/>
          <w:bCs/>
          <w:color w:val="000000"/>
          <w:lang w:val="bg-BG"/>
        </w:rPr>
        <w:t xml:space="preserve">366 </w:t>
      </w:r>
      <w:r>
        <w:rPr>
          <w:rFonts w:cs="Arial"/>
          <w:color w:val="000000"/>
          <w:lang w:val="bg-BG"/>
        </w:rPr>
        <w:t xml:space="preserve">4; </w:t>
      </w:r>
      <w:r>
        <w:rPr>
          <w:rFonts w:cs="Arial"/>
          <w:b/>
          <w:bCs/>
          <w:color w:val="000000"/>
          <w:lang w:val="bg-BG"/>
        </w:rPr>
        <w:t xml:space="preserve">367 </w:t>
      </w:r>
      <w:r>
        <w:rPr>
          <w:rFonts w:cs="Arial"/>
          <w:color w:val="000000"/>
          <w:lang w:val="bg-BG"/>
        </w:rPr>
        <w:t xml:space="preserve">5; </w:t>
      </w:r>
      <w:r>
        <w:rPr>
          <w:rFonts w:cs="Arial"/>
          <w:b/>
          <w:bCs/>
          <w:color w:val="000000"/>
          <w:lang w:val="bg-BG"/>
        </w:rPr>
        <w:t xml:space="preserve">372 </w:t>
      </w:r>
      <w:r>
        <w:rPr>
          <w:rFonts w:cs="Arial"/>
          <w:color w:val="000000"/>
          <w:lang w:val="bg-BG"/>
        </w:rPr>
        <w:t xml:space="preserve">2; </w:t>
      </w:r>
      <w:r>
        <w:rPr>
          <w:rFonts w:cs="Arial"/>
          <w:b/>
          <w:bCs/>
          <w:color w:val="000000"/>
          <w:lang w:val="bg-BG"/>
        </w:rPr>
        <w:t xml:space="preserve">373 </w:t>
      </w:r>
      <w:r>
        <w:rPr>
          <w:rFonts w:cs="Arial"/>
          <w:color w:val="000000"/>
          <w:lang w:val="bg-BG"/>
        </w:rPr>
        <w:t xml:space="preserve">5; </w:t>
      </w:r>
      <w:r>
        <w:rPr>
          <w:rFonts w:cs="Arial"/>
          <w:b/>
          <w:bCs/>
          <w:color w:val="000000"/>
          <w:lang w:val="bg-BG"/>
        </w:rPr>
        <w:t xml:space="preserve">415 </w:t>
      </w:r>
      <w:r>
        <w:rPr>
          <w:rFonts w:cs="Arial"/>
          <w:color w:val="000000"/>
          <w:lang w:val="bg-BG"/>
        </w:rPr>
        <w:t>10,</w:t>
      </w:r>
      <w:r>
        <w:rPr>
          <w:rFonts w:cs="Arial"/>
          <w:b/>
          <w:bCs/>
          <w:color w:val="000000"/>
          <w:lang w:val="bg-BG"/>
        </w:rPr>
        <w:t xml:space="preserve"> </w:t>
      </w:r>
      <w:r>
        <w:rPr>
          <w:rFonts w:cs="Arial"/>
          <w:color w:val="000000"/>
          <w:lang w:val="bg-BG"/>
        </w:rPr>
        <w:t xml:space="preserve">11; </w:t>
      </w:r>
      <w:r>
        <w:rPr>
          <w:rFonts w:cs="Arial"/>
          <w:b/>
          <w:bCs/>
          <w:color w:val="000000"/>
          <w:lang w:val="bg-BG"/>
        </w:rPr>
        <w:t xml:space="preserve">548 </w:t>
      </w:r>
      <w:r>
        <w:rPr>
          <w:rFonts w:cs="Arial"/>
          <w:color w:val="000000"/>
          <w:lang w:val="bg-BG"/>
        </w:rPr>
        <w:t xml:space="preserve">1; </w:t>
      </w:r>
      <w:r>
        <w:rPr>
          <w:rFonts w:cs="Arial"/>
          <w:b/>
          <w:bCs/>
          <w:color w:val="000000"/>
          <w:lang w:val="bg-BG"/>
        </w:rPr>
        <w:t xml:space="preserve">553 </w:t>
      </w:r>
      <w:r>
        <w:rPr>
          <w:rFonts w:cs="Arial"/>
          <w:color w:val="000000"/>
          <w:lang w:val="bg-BG"/>
        </w:rPr>
        <w:t xml:space="preserve">1; </w:t>
      </w:r>
      <w:r>
        <w:rPr>
          <w:rFonts w:cs="Arial"/>
          <w:b/>
          <w:bCs/>
          <w:color w:val="000000"/>
          <w:lang w:val="bg-BG"/>
        </w:rPr>
        <w:t xml:space="preserve">560 </w:t>
      </w:r>
      <w:r>
        <w:rPr>
          <w:rFonts w:cs="Arial"/>
          <w:color w:val="000000"/>
          <w:lang w:val="bg-BG"/>
        </w:rPr>
        <w:t xml:space="preserve">1; </w:t>
      </w:r>
      <w:r>
        <w:rPr>
          <w:rFonts w:cs="Arial"/>
          <w:b/>
          <w:bCs/>
          <w:color w:val="000000"/>
          <w:lang w:val="bg-BG"/>
        </w:rPr>
        <w:t xml:space="preserve">568 </w:t>
      </w:r>
      <w:r>
        <w:rPr>
          <w:rFonts w:cs="Arial"/>
          <w:color w:val="000000"/>
          <w:lang w:val="bg-BG"/>
        </w:rPr>
        <w:t xml:space="preserve">4; </w:t>
      </w:r>
      <w:r>
        <w:rPr>
          <w:rFonts w:cs="Arial"/>
          <w:b/>
          <w:bCs/>
          <w:color w:val="000000"/>
          <w:lang w:val="bg-BG"/>
        </w:rPr>
        <w:t xml:space="preserve">569 </w:t>
      </w:r>
      <w:r>
        <w:rPr>
          <w:rFonts w:cs="Arial"/>
          <w:color w:val="000000"/>
          <w:lang w:val="bg-BG"/>
        </w:rPr>
        <w:t xml:space="preserve">5; </w:t>
      </w:r>
      <w:r>
        <w:rPr>
          <w:rFonts w:cs="Arial"/>
          <w:b/>
          <w:bCs/>
          <w:color w:val="000000"/>
          <w:lang w:val="bg-BG"/>
        </w:rPr>
        <w:t xml:space="preserve">579 </w:t>
      </w:r>
      <w:r>
        <w:rPr>
          <w:rFonts w:cs="Arial"/>
          <w:color w:val="000000"/>
          <w:lang w:val="bg-BG"/>
        </w:rPr>
        <w:t xml:space="preserve">8 </w:t>
      </w:r>
      <w:r>
        <w:rPr>
          <w:b/>
          <w:color w:val="000000"/>
          <w:lang w:val="bg-BG"/>
        </w:rPr>
        <w:t xml:space="preserve">– с обща дължина от  15,3 км на обща площ от 26,6 ха. </w:t>
      </w:r>
    </w:p>
    <w:p w14:paraId="6F25DE89">
      <w:pPr>
        <w:rPr>
          <w:b/>
          <w:color w:val="FF0000"/>
          <w:lang w:val="bg-BG"/>
        </w:rPr>
      </w:pPr>
    </w:p>
    <w:p w14:paraId="17E33D9B">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108 </w:t>
      </w:r>
      <w:r>
        <w:rPr>
          <w:rFonts w:cs="Arial"/>
          <w:color w:val="000000"/>
          <w:lang w:val="bg-BG"/>
        </w:rPr>
        <w:t xml:space="preserve">1; </w:t>
      </w:r>
      <w:r>
        <w:rPr>
          <w:rFonts w:cs="Arial"/>
          <w:b/>
          <w:bCs/>
          <w:color w:val="000000"/>
          <w:lang w:val="bg-BG"/>
        </w:rPr>
        <w:t xml:space="preserve">110 </w:t>
      </w:r>
      <w:r>
        <w:rPr>
          <w:rFonts w:cs="Arial"/>
          <w:color w:val="000000"/>
          <w:lang w:val="bg-BG"/>
        </w:rPr>
        <w:t xml:space="preserve">1; </w:t>
      </w:r>
      <w:r>
        <w:rPr>
          <w:rFonts w:cs="Arial"/>
          <w:b/>
          <w:bCs/>
          <w:color w:val="000000"/>
          <w:lang w:val="bg-BG"/>
        </w:rPr>
        <w:t xml:space="preserve">275 </w:t>
      </w:r>
      <w:r>
        <w:rPr>
          <w:rFonts w:cs="Arial"/>
          <w:color w:val="000000"/>
          <w:lang w:val="bg-BG"/>
        </w:rPr>
        <w:t xml:space="preserve">3; </w:t>
      </w:r>
      <w:r>
        <w:rPr>
          <w:rFonts w:cs="Arial"/>
          <w:b/>
          <w:bCs/>
          <w:color w:val="000000"/>
          <w:lang w:val="bg-BG"/>
        </w:rPr>
        <w:t xml:space="preserve">292 </w:t>
      </w:r>
      <w:r>
        <w:rPr>
          <w:rFonts w:cs="Arial"/>
          <w:color w:val="000000"/>
          <w:lang w:val="bg-BG"/>
        </w:rPr>
        <w:t>3,</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419 </w:t>
      </w:r>
      <w:r>
        <w:rPr>
          <w:rFonts w:cs="Arial"/>
          <w:color w:val="000000"/>
          <w:lang w:val="bg-BG"/>
        </w:rPr>
        <w:t xml:space="preserve">5; </w:t>
      </w:r>
      <w:r>
        <w:rPr>
          <w:rFonts w:cs="Arial"/>
          <w:b/>
          <w:bCs/>
          <w:color w:val="000000"/>
          <w:lang w:val="bg-BG"/>
        </w:rPr>
        <w:t xml:space="preserve">499 </w:t>
      </w:r>
      <w:r>
        <w:rPr>
          <w:rFonts w:cs="Arial"/>
          <w:color w:val="000000"/>
          <w:lang w:val="bg-BG"/>
        </w:rPr>
        <w:t xml:space="preserve">3; </w:t>
      </w:r>
      <w:r>
        <w:rPr>
          <w:rFonts w:cs="Arial"/>
          <w:b/>
          <w:bCs/>
          <w:color w:val="000000"/>
          <w:lang w:val="bg-BG"/>
        </w:rPr>
        <w:t xml:space="preserve">510 </w:t>
      </w:r>
      <w:r>
        <w:rPr>
          <w:rFonts w:cs="Arial"/>
          <w:color w:val="000000"/>
          <w:lang w:val="bg-BG"/>
        </w:rPr>
        <w:t>15,</w:t>
      </w:r>
      <w:r>
        <w:rPr>
          <w:rFonts w:cs="Arial"/>
          <w:b/>
          <w:bCs/>
          <w:color w:val="000000"/>
          <w:lang w:val="bg-BG"/>
        </w:rPr>
        <w:t xml:space="preserve"> </w:t>
      </w:r>
      <w:r>
        <w:rPr>
          <w:rFonts w:cs="Arial"/>
          <w:color w:val="000000"/>
          <w:lang w:val="bg-BG"/>
        </w:rPr>
        <w:t xml:space="preserve">28 </w:t>
      </w:r>
      <w:r>
        <w:rPr>
          <w:b/>
          <w:color w:val="000000"/>
          <w:lang w:val="bg-BG"/>
        </w:rPr>
        <w:t xml:space="preserve">– с обща дължина от  4,0 км на обща площ от 6,2 ха. </w:t>
      </w:r>
    </w:p>
    <w:p w14:paraId="1FC085B3">
      <w:pPr>
        <w:rPr>
          <w:b/>
          <w:color w:val="000000"/>
          <w:lang w:val="bg-BG"/>
        </w:rPr>
      </w:pPr>
    </w:p>
    <w:p w14:paraId="347A9337">
      <w:pPr>
        <w:rPr>
          <w:b/>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частни физически и юридически лица</w:t>
      </w:r>
      <w:r>
        <w:rPr>
          <w:rFonts w:cs="Arial"/>
          <w:color w:val="000000"/>
          <w:lang w:val="bg-BG"/>
        </w:rPr>
        <w:t xml:space="preserve"> в ТП ДГС “Хасково” не </w:t>
      </w:r>
      <w:r>
        <w:rPr>
          <w:color w:val="000000"/>
          <w:lang w:val="bg-BG"/>
        </w:rPr>
        <w:t xml:space="preserve">са планирани </w:t>
      </w:r>
      <w:r>
        <w:rPr>
          <w:b/>
          <w:color w:val="000000"/>
          <w:lang w:val="bg-BG"/>
        </w:rPr>
        <w:t xml:space="preserve">технически сечи </w:t>
      </w:r>
      <w:r>
        <w:rPr>
          <w:color w:val="000000"/>
          <w:lang w:val="bg-BG"/>
        </w:rPr>
        <w:t>за прочистване на съществуващи</w:t>
      </w:r>
      <w:r>
        <w:rPr>
          <w:b/>
          <w:color w:val="000000"/>
          <w:lang w:val="bg-BG"/>
        </w:rPr>
        <w:t xml:space="preserve">  лесокултурни прегради – противопожарни просеки.</w:t>
      </w:r>
    </w:p>
    <w:p w14:paraId="43AC3D2A">
      <w:pPr>
        <w:rPr>
          <w:color w:val="FF0000"/>
          <w:lang w:val="bg-BG"/>
        </w:rPr>
      </w:pPr>
    </w:p>
    <w:p w14:paraId="3CA067A9">
      <w:pPr>
        <w:rPr>
          <w:color w:val="000000"/>
          <w:lang w:val="bg-BG"/>
        </w:rPr>
      </w:pPr>
      <w:r>
        <w:rPr>
          <w:b/>
          <w:color w:val="000000"/>
          <w:lang w:val="bg-BG"/>
        </w:rPr>
        <w:t xml:space="preserve">2.3. Общо на територията </w:t>
      </w:r>
      <w:r>
        <w:rPr>
          <w:color w:val="000000"/>
          <w:lang w:val="bg-BG"/>
        </w:rPr>
        <w:t xml:space="preserve">на ТП ДГС “Хасково” 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114 </w:t>
      </w:r>
      <w:r>
        <w:rPr>
          <w:rFonts w:cs="Arial"/>
          <w:color w:val="000000"/>
          <w:lang w:val="bg-BG"/>
        </w:rPr>
        <w:t>м,</w:t>
      </w:r>
      <w:r>
        <w:rPr>
          <w:rFonts w:cs="Arial"/>
          <w:b/>
          <w:bCs/>
          <w:color w:val="000000"/>
          <w:lang w:val="bg-BG"/>
        </w:rPr>
        <w:t xml:space="preserve">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117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118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124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125 </w:t>
      </w:r>
      <w:r>
        <w:rPr>
          <w:rFonts w:cs="Arial"/>
          <w:color w:val="000000"/>
          <w:lang w:val="bg-BG"/>
        </w:rPr>
        <w:t xml:space="preserve">н; </w:t>
      </w:r>
      <w:r>
        <w:rPr>
          <w:rFonts w:cs="Arial"/>
          <w:b/>
          <w:bCs/>
          <w:color w:val="000000"/>
          <w:lang w:val="bg-BG"/>
        </w:rPr>
        <w:t xml:space="preserve">175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201 </w:t>
      </w:r>
      <w:r>
        <w:rPr>
          <w:rFonts w:cs="Arial"/>
          <w:color w:val="000000"/>
          <w:lang w:val="bg-BG"/>
        </w:rPr>
        <w:t>р,</w:t>
      </w:r>
      <w:r>
        <w:rPr>
          <w:rFonts w:cs="Arial"/>
          <w:b/>
          <w:bCs/>
          <w:color w:val="000000"/>
          <w:lang w:val="bg-BG"/>
        </w:rPr>
        <w:t xml:space="preserve"> </w:t>
      </w:r>
      <w:r>
        <w:rPr>
          <w:rFonts w:cs="Arial"/>
          <w:color w:val="000000"/>
          <w:lang w:val="bg-BG"/>
        </w:rPr>
        <w:t>с,</w:t>
      </w:r>
      <w:r>
        <w:rPr>
          <w:rFonts w:cs="Arial"/>
          <w:b/>
          <w:bCs/>
          <w:color w:val="000000"/>
          <w:lang w:val="bg-BG"/>
        </w:rPr>
        <w:t xml:space="preserve"> </w:t>
      </w:r>
      <w:r>
        <w:rPr>
          <w:rFonts w:cs="Arial"/>
          <w:color w:val="000000"/>
          <w:lang w:val="bg-BG"/>
        </w:rPr>
        <w:t xml:space="preserve">т; </w:t>
      </w:r>
      <w:r>
        <w:rPr>
          <w:rFonts w:cs="Arial"/>
          <w:b/>
          <w:bCs/>
          <w:color w:val="000000"/>
          <w:lang w:val="bg-BG"/>
        </w:rPr>
        <w:t xml:space="preserve">203 </w:t>
      </w:r>
      <w:r>
        <w:rPr>
          <w:rFonts w:cs="Arial"/>
          <w:color w:val="000000"/>
          <w:lang w:val="bg-BG"/>
        </w:rPr>
        <w:t xml:space="preserve">л; </w:t>
      </w:r>
      <w:r>
        <w:rPr>
          <w:rFonts w:cs="Arial"/>
          <w:b/>
          <w:bCs/>
          <w:color w:val="000000"/>
          <w:lang w:val="bg-BG"/>
        </w:rPr>
        <w:t xml:space="preserve">366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414 </w:t>
      </w:r>
      <w:r>
        <w:rPr>
          <w:rFonts w:cs="Arial"/>
          <w:color w:val="000000"/>
          <w:lang w:val="bg-BG"/>
        </w:rPr>
        <w:t>к,</w:t>
      </w:r>
      <w:r>
        <w:rPr>
          <w:rFonts w:cs="Arial"/>
          <w:b/>
          <w:bCs/>
          <w:color w:val="000000"/>
          <w:lang w:val="bg-BG"/>
        </w:rPr>
        <w:t xml:space="preserve"> </w:t>
      </w:r>
      <w:r>
        <w:rPr>
          <w:rFonts w:cs="Arial"/>
          <w:color w:val="000000"/>
          <w:lang w:val="bg-BG"/>
        </w:rPr>
        <w:t>л,</w:t>
      </w:r>
      <w:r>
        <w:rPr>
          <w:rFonts w:cs="Arial"/>
          <w:b/>
          <w:bCs/>
          <w:color w:val="000000"/>
          <w:lang w:val="bg-BG"/>
        </w:rPr>
        <w:t xml:space="preserve"> </w:t>
      </w:r>
      <w:r>
        <w:rPr>
          <w:rFonts w:cs="Arial"/>
          <w:color w:val="000000"/>
          <w:lang w:val="bg-BG"/>
        </w:rPr>
        <w:t>м,</w:t>
      </w:r>
      <w:r>
        <w:rPr>
          <w:rFonts w:cs="Arial"/>
          <w:b/>
          <w:bCs/>
          <w:color w:val="000000"/>
          <w:lang w:val="bg-BG"/>
        </w:rPr>
        <w:t xml:space="preserve"> </w:t>
      </w:r>
      <w:r>
        <w:rPr>
          <w:rFonts w:cs="Arial"/>
          <w:color w:val="000000"/>
          <w:lang w:val="bg-BG"/>
        </w:rPr>
        <w:t xml:space="preserve">н; </w:t>
      </w:r>
      <w:r>
        <w:rPr>
          <w:rFonts w:cs="Arial"/>
          <w:b/>
          <w:bCs/>
          <w:color w:val="000000"/>
          <w:lang w:val="bg-BG"/>
        </w:rPr>
        <w:t xml:space="preserve">415 </w:t>
      </w:r>
      <w:r>
        <w:rPr>
          <w:rFonts w:cs="Arial"/>
          <w:color w:val="000000"/>
          <w:lang w:val="bg-BG"/>
        </w:rPr>
        <w:t>н,</w:t>
      </w:r>
      <w:r>
        <w:rPr>
          <w:rFonts w:cs="Arial"/>
          <w:b/>
          <w:bCs/>
          <w:color w:val="000000"/>
          <w:lang w:val="bg-BG"/>
        </w:rPr>
        <w:t xml:space="preserve"> </w:t>
      </w:r>
      <w:r>
        <w:rPr>
          <w:rFonts w:cs="Arial"/>
          <w:color w:val="000000"/>
          <w:lang w:val="bg-BG"/>
        </w:rPr>
        <w:t>о,</w:t>
      </w:r>
      <w:r>
        <w:rPr>
          <w:rFonts w:cs="Arial"/>
          <w:b/>
          <w:bCs/>
          <w:color w:val="000000"/>
          <w:lang w:val="bg-BG"/>
        </w:rPr>
        <w:t xml:space="preserve"> </w:t>
      </w:r>
      <w:r>
        <w:rPr>
          <w:rFonts w:cs="Arial"/>
          <w:color w:val="000000"/>
          <w:lang w:val="bg-BG"/>
        </w:rPr>
        <w:t xml:space="preserve">п; </w:t>
      </w:r>
      <w:r>
        <w:rPr>
          <w:rFonts w:cs="Arial"/>
          <w:b/>
          <w:bCs/>
          <w:color w:val="000000"/>
          <w:lang w:val="bg-BG"/>
        </w:rPr>
        <w:t xml:space="preserve">418 </w:t>
      </w:r>
      <w:r>
        <w:rPr>
          <w:rFonts w:cs="Arial"/>
          <w:color w:val="000000"/>
          <w:lang w:val="bg-BG"/>
        </w:rPr>
        <w:t xml:space="preserve">н; </w:t>
      </w:r>
      <w:r>
        <w:rPr>
          <w:rFonts w:cs="Arial"/>
          <w:b/>
          <w:bCs/>
          <w:color w:val="000000"/>
          <w:lang w:val="bg-BG"/>
        </w:rPr>
        <w:t xml:space="preserve">419 </w:t>
      </w:r>
      <w:r>
        <w:rPr>
          <w:rFonts w:cs="Arial"/>
          <w:color w:val="000000"/>
          <w:lang w:val="bg-BG"/>
        </w:rPr>
        <w:t>е,</w:t>
      </w:r>
      <w:r>
        <w:rPr>
          <w:rFonts w:cs="Arial"/>
          <w:b/>
          <w:bCs/>
          <w:color w:val="000000"/>
          <w:lang w:val="bg-BG"/>
        </w:rPr>
        <w:t xml:space="preserve"> </w:t>
      </w:r>
      <w:r>
        <w:rPr>
          <w:rFonts w:cs="Arial"/>
          <w:color w:val="000000"/>
          <w:lang w:val="bg-BG"/>
        </w:rPr>
        <w:t>з,</w:t>
      </w:r>
      <w:r>
        <w:rPr>
          <w:rFonts w:cs="Arial"/>
          <w:b/>
          <w:bCs/>
          <w:color w:val="000000"/>
          <w:lang w:val="bg-BG"/>
        </w:rPr>
        <w:t xml:space="preserve"> </w:t>
      </w:r>
      <w:r>
        <w:rPr>
          <w:rFonts w:cs="Arial"/>
          <w:color w:val="000000"/>
          <w:lang w:val="bg-BG"/>
        </w:rPr>
        <w:t>м,</w:t>
      </w:r>
      <w:r>
        <w:rPr>
          <w:rFonts w:cs="Arial"/>
          <w:b/>
          <w:bCs/>
          <w:color w:val="000000"/>
          <w:lang w:val="bg-BG"/>
        </w:rPr>
        <w:t xml:space="preserve"> </w:t>
      </w:r>
      <w:r>
        <w:rPr>
          <w:rFonts w:cs="Arial"/>
          <w:color w:val="000000"/>
          <w:lang w:val="bg-BG"/>
        </w:rPr>
        <w:t>п,</w:t>
      </w:r>
      <w:r>
        <w:rPr>
          <w:rFonts w:cs="Arial"/>
          <w:b/>
          <w:bCs/>
          <w:color w:val="000000"/>
          <w:lang w:val="bg-BG"/>
        </w:rPr>
        <w:t xml:space="preserve"> </w:t>
      </w:r>
      <w:r>
        <w:rPr>
          <w:rFonts w:cs="Arial"/>
          <w:color w:val="000000"/>
          <w:lang w:val="bg-BG"/>
        </w:rPr>
        <w:t xml:space="preserve">р </w:t>
      </w:r>
      <w:r>
        <w:rPr>
          <w:b/>
          <w:color w:val="000000"/>
          <w:lang w:val="bg-BG"/>
        </w:rPr>
        <w:t xml:space="preserve">– с обща дължина от 14,0 км на обща площ от 29,3 ха. </w:t>
      </w:r>
    </w:p>
    <w:p w14:paraId="4DF98549">
      <w:pPr>
        <w:rPr>
          <w:color w:val="FF0000"/>
          <w:lang w:val="bg-BG"/>
        </w:rPr>
      </w:pPr>
    </w:p>
    <w:p w14:paraId="1BB68C48">
      <w:pPr>
        <w:rPr>
          <w:b/>
          <w:color w:val="000000"/>
          <w:lang w:val="bg-BG"/>
        </w:rPr>
      </w:pPr>
      <w:r>
        <w:rPr>
          <w:rFonts w:cs="Arial"/>
          <w:b/>
          <w:color w:val="000000"/>
          <w:u w:val="single"/>
          <w:lang w:val="bg-BG"/>
        </w:rPr>
        <w:t xml:space="preserve">В това число в горските територии държавна собственост на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414 </w:t>
      </w:r>
      <w:r>
        <w:rPr>
          <w:rFonts w:cs="Arial"/>
          <w:color w:val="000000"/>
          <w:lang w:val="bg-BG"/>
        </w:rPr>
        <w:t xml:space="preserve">м, н; </w:t>
      </w:r>
      <w:r>
        <w:rPr>
          <w:rFonts w:cs="Arial"/>
          <w:b/>
          <w:bCs/>
          <w:color w:val="000000"/>
          <w:lang w:val="bg-BG"/>
        </w:rPr>
        <w:t xml:space="preserve">419 </w:t>
      </w:r>
      <w:r>
        <w:rPr>
          <w:rFonts w:cs="Arial"/>
          <w:color w:val="000000"/>
          <w:lang w:val="bg-BG"/>
        </w:rPr>
        <w:t xml:space="preserve">з, м </w:t>
      </w:r>
      <w:r>
        <w:rPr>
          <w:b/>
          <w:color w:val="000000"/>
          <w:lang w:val="bg-BG"/>
        </w:rPr>
        <w:t xml:space="preserve">– с обща дължина от  0,8 км на обща площ от 1,3 ха. </w:t>
      </w:r>
    </w:p>
    <w:p w14:paraId="62150C20">
      <w:pPr>
        <w:ind w:firstLine="0"/>
        <w:jc w:val="left"/>
        <w:rPr>
          <w:rFonts w:cs="Arial"/>
          <w:b/>
          <w:color w:val="FF0000"/>
          <w:u w:val="single"/>
          <w:lang w:val="bg-BG"/>
        </w:rPr>
      </w:pPr>
      <w:r>
        <w:rPr>
          <w:rFonts w:cs="Arial"/>
          <w:b/>
          <w:color w:val="FF0000"/>
          <w:u w:val="single"/>
          <w:lang w:val="bg-BG"/>
        </w:rPr>
        <w:t xml:space="preserve">      </w:t>
      </w:r>
    </w:p>
    <w:p w14:paraId="4EBB1AC6">
      <w:pPr>
        <w:rPr>
          <w:b/>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Община Димитровград</w:t>
      </w:r>
      <w:r>
        <w:rPr>
          <w:rFonts w:cs="Arial"/>
          <w:color w:val="000000"/>
          <w:lang w:val="bg-BG"/>
        </w:rPr>
        <w:t xml:space="preserve"> в ТП ДГС “Хасково” </w:t>
      </w:r>
      <w:r>
        <w:rPr>
          <w:color w:val="000000"/>
          <w:lang w:val="bg-BG"/>
        </w:rPr>
        <w:t xml:space="preserve">не 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лесокултурни прегради – противопожарни просеки.</w:t>
      </w:r>
    </w:p>
    <w:p w14:paraId="6F0C4729">
      <w:pPr>
        <w:ind w:firstLine="0"/>
        <w:jc w:val="left"/>
        <w:rPr>
          <w:color w:val="FF0000"/>
          <w:lang w:val="bg-BG"/>
        </w:rPr>
      </w:pPr>
    </w:p>
    <w:p w14:paraId="7A6C596C">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114 </w:t>
      </w:r>
      <w:r>
        <w:rPr>
          <w:rFonts w:cs="Arial"/>
          <w:color w:val="000000"/>
          <w:lang w:val="bg-BG"/>
        </w:rPr>
        <w:t>м,</w:t>
      </w:r>
      <w:r>
        <w:rPr>
          <w:rFonts w:cs="Arial"/>
          <w:b/>
          <w:bCs/>
          <w:color w:val="000000"/>
          <w:lang w:val="bg-BG"/>
        </w:rPr>
        <w:t xml:space="preserve">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117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118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124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125 </w:t>
      </w:r>
      <w:r>
        <w:rPr>
          <w:rFonts w:cs="Arial"/>
          <w:color w:val="000000"/>
          <w:lang w:val="bg-BG"/>
        </w:rPr>
        <w:t xml:space="preserve">н; </w:t>
      </w:r>
      <w:r>
        <w:rPr>
          <w:rFonts w:cs="Arial"/>
          <w:b/>
          <w:bCs/>
          <w:color w:val="000000"/>
          <w:lang w:val="bg-BG"/>
        </w:rPr>
        <w:t xml:space="preserve">175 </w:t>
      </w:r>
      <w:r>
        <w:rPr>
          <w:rFonts w:cs="Arial"/>
          <w:color w:val="000000"/>
          <w:lang w:val="bg-BG"/>
        </w:rPr>
        <w:t>н,</w:t>
      </w:r>
      <w:r>
        <w:rPr>
          <w:rFonts w:cs="Arial"/>
          <w:b/>
          <w:bCs/>
          <w:color w:val="000000"/>
          <w:lang w:val="bg-BG"/>
        </w:rPr>
        <w:t xml:space="preserve"> </w:t>
      </w:r>
      <w:r>
        <w:rPr>
          <w:rFonts w:cs="Arial"/>
          <w:color w:val="000000"/>
          <w:lang w:val="bg-BG"/>
        </w:rPr>
        <w:t xml:space="preserve">о; </w:t>
      </w:r>
      <w:r>
        <w:rPr>
          <w:rFonts w:cs="Arial"/>
          <w:b/>
          <w:bCs/>
          <w:color w:val="000000"/>
          <w:lang w:val="bg-BG"/>
        </w:rPr>
        <w:t xml:space="preserve">201 </w:t>
      </w:r>
      <w:r>
        <w:rPr>
          <w:rFonts w:cs="Arial"/>
          <w:color w:val="000000"/>
          <w:lang w:val="bg-BG"/>
        </w:rPr>
        <w:t>р,</w:t>
      </w:r>
      <w:r>
        <w:rPr>
          <w:rFonts w:cs="Arial"/>
          <w:b/>
          <w:bCs/>
          <w:color w:val="000000"/>
          <w:lang w:val="bg-BG"/>
        </w:rPr>
        <w:t xml:space="preserve"> </w:t>
      </w:r>
      <w:r>
        <w:rPr>
          <w:rFonts w:cs="Arial"/>
          <w:color w:val="000000"/>
          <w:lang w:val="bg-BG"/>
        </w:rPr>
        <w:t>с,</w:t>
      </w:r>
      <w:r>
        <w:rPr>
          <w:rFonts w:cs="Arial"/>
          <w:b/>
          <w:bCs/>
          <w:color w:val="000000"/>
          <w:lang w:val="bg-BG"/>
        </w:rPr>
        <w:t xml:space="preserve"> </w:t>
      </w:r>
      <w:r>
        <w:rPr>
          <w:rFonts w:cs="Arial"/>
          <w:color w:val="000000"/>
          <w:lang w:val="bg-BG"/>
        </w:rPr>
        <w:t xml:space="preserve">т; </w:t>
      </w:r>
      <w:r>
        <w:rPr>
          <w:rFonts w:cs="Arial"/>
          <w:b/>
          <w:bCs/>
          <w:color w:val="000000"/>
          <w:lang w:val="bg-BG"/>
        </w:rPr>
        <w:t xml:space="preserve">203 </w:t>
      </w:r>
      <w:r>
        <w:rPr>
          <w:rFonts w:cs="Arial"/>
          <w:color w:val="000000"/>
          <w:lang w:val="bg-BG"/>
        </w:rPr>
        <w:t xml:space="preserve">л </w:t>
      </w:r>
      <w:r>
        <w:rPr>
          <w:b/>
          <w:color w:val="000000"/>
          <w:lang w:val="bg-BG"/>
        </w:rPr>
        <w:t xml:space="preserve">– с обща дължина от  8,7 км на обща площ от 18,0 ха. </w:t>
      </w:r>
    </w:p>
    <w:p w14:paraId="6443B6C9">
      <w:pPr>
        <w:rPr>
          <w:b/>
          <w:color w:val="FF0000"/>
          <w:lang w:val="bg-BG"/>
        </w:rPr>
      </w:pPr>
    </w:p>
    <w:p w14:paraId="7A21C878">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366 </w:t>
      </w:r>
      <w:r>
        <w:rPr>
          <w:rFonts w:cs="Arial"/>
          <w:color w:val="000000"/>
          <w:lang w:val="bg-BG"/>
        </w:rPr>
        <w:t>ж,</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415 </w:t>
      </w:r>
      <w:r>
        <w:rPr>
          <w:rFonts w:cs="Arial"/>
          <w:color w:val="000000"/>
          <w:lang w:val="bg-BG"/>
        </w:rPr>
        <w:t>н,</w:t>
      </w:r>
      <w:r>
        <w:rPr>
          <w:rFonts w:cs="Arial"/>
          <w:b/>
          <w:bCs/>
          <w:color w:val="000000"/>
          <w:lang w:val="bg-BG"/>
        </w:rPr>
        <w:t xml:space="preserve"> </w:t>
      </w:r>
      <w:r>
        <w:rPr>
          <w:rFonts w:cs="Arial"/>
          <w:color w:val="000000"/>
          <w:lang w:val="bg-BG"/>
        </w:rPr>
        <w:t>о,</w:t>
      </w:r>
      <w:r>
        <w:rPr>
          <w:rFonts w:cs="Arial"/>
          <w:b/>
          <w:bCs/>
          <w:color w:val="000000"/>
          <w:lang w:val="bg-BG"/>
        </w:rPr>
        <w:t xml:space="preserve"> </w:t>
      </w:r>
      <w:r>
        <w:rPr>
          <w:rFonts w:cs="Arial"/>
          <w:color w:val="000000"/>
          <w:lang w:val="bg-BG"/>
        </w:rPr>
        <w:t xml:space="preserve">п; </w:t>
      </w:r>
      <w:r>
        <w:rPr>
          <w:rFonts w:cs="Arial"/>
          <w:b/>
          <w:bCs/>
          <w:color w:val="000000"/>
          <w:lang w:val="bg-BG"/>
        </w:rPr>
        <w:t xml:space="preserve">418 </w:t>
      </w:r>
      <w:r>
        <w:rPr>
          <w:rFonts w:cs="Arial"/>
          <w:color w:val="000000"/>
          <w:lang w:val="bg-BG"/>
        </w:rPr>
        <w:t xml:space="preserve">н </w:t>
      </w:r>
      <w:r>
        <w:rPr>
          <w:b/>
          <w:color w:val="000000"/>
          <w:lang w:val="bg-BG"/>
        </w:rPr>
        <w:t xml:space="preserve">– с обща дължина от  2,7 км на обща площ от 6,4 ха. </w:t>
      </w:r>
    </w:p>
    <w:p w14:paraId="64F8D4AD">
      <w:pPr>
        <w:rPr>
          <w:b/>
          <w:color w:val="FF0000"/>
          <w:lang w:val="bg-BG"/>
        </w:rPr>
      </w:pPr>
    </w:p>
    <w:p w14:paraId="61826B22">
      <w:pPr>
        <w:rPr>
          <w:b/>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rFonts w:cs="Arial"/>
          <w:color w:val="000000"/>
          <w:lang w:val="bg-BG"/>
        </w:rPr>
        <w:t xml:space="preserve"> в ТП ДГС “Хасково” </w:t>
      </w:r>
      <w:r>
        <w:rPr>
          <w:color w:val="000000"/>
          <w:lang w:val="bg-BG"/>
        </w:rPr>
        <w:t xml:space="preserve">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противопожарни просеки </w:t>
      </w:r>
      <w:r>
        <w:rPr>
          <w:color w:val="000000"/>
          <w:lang w:val="bg-BG"/>
        </w:rPr>
        <w:t xml:space="preserve">в следните отдели и подотдели: </w:t>
      </w:r>
      <w:r>
        <w:rPr>
          <w:rFonts w:ascii="Arial CYR" w:hAnsi="Arial CYR" w:cs="Arial CYR"/>
          <w:b/>
          <w:bCs/>
          <w:color w:val="000000"/>
          <w:lang w:val="bg-BG"/>
        </w:rPr>
        <w:t xml:space="preserve">414 </w:t>
      </w:r>
      <w:r>
        <w:rPr>
          <w:rFonts w:cs="Arial"/>
          <w:color w:val="000000"/>
          <w:lang w:val="bg-BG"/>
        </w:rPr>
        <w:t>к,</w:t>
      </w:r>
      <w:r>
        <w:rPr>
          <w:rFonts w:cs="Arial"/>
          <w:b/>
          <w:bCs/>
          <w:color w:val="000000"/>
          <w:lang w:val="bg-BG"/>
        </w:rPr>
        <w:t xml:space="preserve"> </w:t>
      </w:r>
      <w:r>
        <w:rPr>
          <w:rFonts w:cs="Arial"/>
          <w:color w:val="000000"/>
          <w:lang w:val="bg-BG"/>
        </w:rPr>
        <w:t xml:space="preserve">л; </w:t>
      </w:r>
      <w:r>
        <w:rPr>
          <w:rFonts w:cs="Arial"/>
          <w:b/>
          <w:bCs/>
          <w:color w:val="000000"/>
          <w:lang w:val="bg-BG"/>
        </w:rPr>
        <w:t xml:space="preserve">419 </w:t>
      </w:r>
      <w:r>
        <w:rPr>
          <w:rFonts w:cs="Arial"/>
          <w:color w:val="000000"/>
          <w:lang w:val="bg-BG"/>
        </w:rPr>
        <w:t>е,</w:t>
      </w:r>
      <w:r>
        <w:rPr>
          <w:rFonts w:cs="Arial"/>
          <w:b/>
          <w:bCs/>
          <w:color w:val="000000"/>
          <w:lang w:val="bg-BG"/>
        </w:rPr>
        <w:t xml:space="preserve"> </w:t>
      </w:r>
      <w:r>
        <w:rPr>
          <w:rFonts w:cs="Arial"/>
          <w:color w:val="000000"/>
          <w:lang w:val="bg-BG"/>
        </w:rPr>
        <w:t>п,</w:t>
      </w:r>
      <w:r>
        <w:rPr>
          <w:rFonts w:cs="Arial"/>
          <w:b/>
          <w:bCs/>
          <w:color w:val="000000"/>
          <w:lang w:val="bg-BG"/>
        </w:rPr>
        <w:t xml:space="preserve"> </w:t>
      </w:r>
      <w:r>
        <w:rPr>
          <w:rFonts w:cs="Arial"/>
          <w:color w:val="000000"/>
          <w:lang w:val="bg-BG"/>
        </w:rPr>
        <w:t xml:space="preserve">р </w:t>
      </w:r>
      <w:r>
        <w:rPr>
          <w:b/>
          <w:color w:val="000000"/>
          <w:lang w:val="bg-BG"/>
        </w:rPr>
        <w:t xml:space="preserve">– с обща дължина от  1,8 км на обща площ от 3,6 ха. </w:t>
      </w:r>
    </w:p>
    <w:p w14:paraId="7A858D0B">
      <w:pPr>
        <w:rPr>
          <w:b/>
          <w:color w:val="FF0000"/>
          <w:lang w:val="bg-BG"/>
        </w:rPr>
      </w:pPr>
    </w:p>
    <w:p w14:paraId="6187DADF">
      <w:pPr>
        <w:rPr>
          <w:b/>
          <w:lang w:val="bg-BG"/>
        </w:rPr>
      </w:pPr>
      <w:r>
        <w:rPr>
          <w:rFonts w:cs="Arial"/>
          <w:b/>
          <w:color w:val="000000"/>
          <w:u w:val="single"/>
          <w:lang w:val="bg-BG"/>
        </w:rPr>
        <w:t xml:space="preserve">В горските територии </w:t>
      </w:r>
      <w:r>
        <w:rPr>
          <w:b/>
          <w:color w:val="000000"/>
          <w:u w:val="single"/>
          <w:lang w:val="bg-BG"/>
        </w:rPr>
        <w:t>собственост на частни физически и юридически лица</w:t>
      </w:r>
      <w:r>
        <w:rPr>
          <w:rFonts w:cs="Arial"/>
          <w:color w:val="000000"/>
          <w:lang w:val="bg-BG"/>
        </w:rPr>
        <w:t xml:space="preserve"> в ТП ДГС “Хасково” не </w:t>
      </w:r>
      <w:r>
        <w:rPr>
          <w:color w:val="000000"/>
          <w:lang w:val="bg-BG"/>
        </w:rPr>
        <w:t xml:space="preserve">са планирани </w:t>
      </w:r>
      <w:r>
        <w:rPr>
          <w:b/>
          <w:color w:val="000000"/>
          <w:lang w:val="bg-BG"/>
        </w:rPr>
        <w:t xml:space="preserve">технически сечи </w:t>
      </w:r>
      <w:r>
        <w:rPr>
          <w:color w:val="000000"/>
          <w:lang w:val="bg-BG"/>
        </w:rPr>
        <w:t xml:space="preserve">за създаване на нови </w:t>
      </w:r>
      <w:r>
        <w:rPr>
          <w:b/>
          <w:color w:val="000000"/>
          <w:lang w:val="bg-BG"/>
        </w:rPr>
        <w:t xml:space="preserve">лесокултурни прегради – </w:t>
      </w:r>
      <w:r>
        <w:rPr>
          <w:b/>
          <w:lang w:val="bg-BG"/>
        </w:rPr>
        <w:t>противопожарни просеки.</w:t>
      </w:r>
    </w:p>
    <w:p w14:paraId="23CA507A"/>
    <w:p w14:paraId="73F4F9FF">
      <w:pPr>
        <w:rPr>
          <w:lang w:val="bg-BG"/>
        </w:rPr>
      </w:pPr>
      <w:r>
        <w:rPr>
          <w:b/>
          <w:lang w:val="bg-BG"/>
        </w:rPr>
        <w:t xml:space="preserve">2.4. Общо на територията </w:t>
      </w:r>
      <w:r>
        <w:rPr>
          <w:lang w:val="bg-BG"/>
        </w:rPr>
        <w:t xml:space="preserve">на ТП ДГС “Хасково” 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2 </w:t>
      </w:r>
      <w:r>
        <w:rPr>
          <w:rFonts w:cs="Arial"/>
          <w:lang w:val="bg-BG"/>
        </w:rPr>
        <w:t xml:space="preserve">4; </w:t>
      </w:r>
      <w:r>
        <w:rPr>
          <w:rFonts w:cs="Arial"/>
          <w:b/>
          <w:bCs/>
          <w:lang w:val="bg-BG"/>
        </w:rPr>
        <w:t xml:space="preserve">4 </w:t>
      </w:r>
      <w:r>
        <w:rPr>
          <w:rFonts w:cs="Arial"/>
          <w:lang w:val="bg-BG"/>
        </w:rPr>
        <w:t xml:space="preserve">9; </w:t>
      </w:r>
      <w:r>
        <w:rPr>
          <w:rFonts w:cs="Arial"/>
          <w:b/>
          <w:bCs/>
          <w:lang w:val="bg-BG"/>
        </w:rPr>
        <w:t xml:space="preserve">5 </w:t>
      </w:r>
      <w:r>
        <w:rPr>
          <w:rFonts w:cs="Arial"/>
          <w:lang w:val="bg-BG"/>
        </w:rPr>
        <w:t xml:space="preserve">11; </w:t>
      </w:r>
      <w:r>
        <w:rPr>
          <w:rFonts w:cs="Arial"/>
          <w:b/>
          <w:bCs/>
          <w:lang w:val="bg-BG"/>
        </w:rPr>
        <w:t xml:space="preserve">11 </w:t>
      </w:r>
      <w:r>
        <w:rPr>
          <w:rFonts w:cs="Arial"/>
          <w:lang w:val="bg-BG"/>
        </w:rPr>
        <w:t xml:space="preserve">4; </w:t>
      </w:r>
      <w:r>
        <w:rPr>
          <w:rFonts w:cs="Arial"/>
          <w:b/>
          <w:bCs/>
          <w:lang w:val="bg-BG"/>
        </w:rPr>
        <w:t xml:space="preserve">25 </w:t>
      </w:r>
      <w:r>
        <w:rPr>
          <w:rFonts w:cs="Arial"/>
          <w:lang w:val="bg-BG"/>
        </w:rPr>
        <w:t xml:space="preserve">10; </w:t>
      </w:r>
      <w:r>
        <w:rPr>
          <w:rFonts w:cs="Arial"/>
          <w:b/>
          <w:bCs/>
          <w:lang w:val="bg-BG"/>
        </w:rPr>
        <w:t xml:space="preserve">34 </w:t>
      </w:r>
      <w:r>
        <w:rPr>
          <w:rFonts w:cs="Arial"/>
          <w:lang w:val="bg-BG"/>
        </w:rPr>
        <w:t xml:space="preserve">10; </w:t>
      </w:r>
      <w:r>
        <w:rPr>
          <w:rFonts w:cs="Arial"/>
          <w:b/>
          <w:bCs/>
          <w:lang w:val="bg-BG"/>
        </w:rPr>
        <w:t xml:space="preserve">35 </w:t>
      </w:r>
      <w:r>
        <w:rPr>
          <w:rFonts w:cs="Arial"/>
          <w:lang w:val="bg-BG"/>
        </w:rPr>
        <w:t xml:space="preserve">13; </w:t>
      </w:r>
      <w:r>
        <w:rPr>
          <w:rFonts w:cs="Arial"/>
          <w:b/>
          <w:bCs/>
          <w:lang w:val="bg-BG"/>
        </w:rPr>
        <w:t xml:space="preserve">44 </w:t>
      </w:r>
      <w:r>
        <w:rPr>
          <w:rFonts w:cs="Arial"/>
          <w:lang w:val="bg-BG"/>
        </w:rPr>
        <w:t xml:space="preserve">1; </w:t>
      </w:r>
      <w:r>
        <w:rPr>
          <w:rFonts w:cs="Arial"/>
          <w:b/>
          <w:bCs/>
          <w:lang w:val="bg-BG"/>
        </w:rPr>
        <w:t xml:space="preserve">49 </w:t>
      </w:r>
      <w:r>
        <w:rPr>
          <w:rFonts w:cs="Arial"/>
          <w:lang w:val="bg-BG"/>
        </w:rPr>
        <w:t xml:space="preserve">4; </w:t>
      </w:r>
      <w:r>
        <w:rPr>
          <w:rFonts w:cs="Arial"/>
          <w:b/>
          <w:bCs/>
          <w:lang w:val="bg-BG"/>
        </w:rPr>
        <w:t xml:space="preserve">54 </w:t>
      </w:r>
      <w:r>
        <w:rPr>
          <w:rFonts w:cs="Arial"/>
          <w:lang w:val="bg-BG"/>
        </w:rPr>
        <w:t xml:space="preserve">1; </w:t>
      </w:r>
      <w:r>
        <w:rPr>
          <w:rFonts w:cs="Arial"/>
          <w:b/>
          <w:bCs/>
          <w:lang w:val="bg-BG"/>
        </w:rPr>
        <w:t xml:space="preserve"> </w:t>
      </w:r>
      <w:r>
        <w:rPr>
          <w:rFonts w:cs="Arial"/>
          <w:lang w:val="bg-BG"/>
        </w:rPr>
        <w:t xml:space="preserve">12; </w:t>
      </w:r>
      <w:r>
        <w:rPr>
          <w:rFonts w:cs="Arial"/>
          <w:b/>
          <w:bCs/>
          <w:lang w:val="bg-BG"/>
        </w:rPr>
        <w:t xml:space="preserve">57 </w:t>
      </w:r>
      <w:r>
        <w:rPr>
          <w:rFonts w:cs="Arial"/>
          <w:lang w:val="bg-BG"/>
        </w:rPr>
        <w:t xml:space="preserve">5; </w:t>
      </w:r>
      <w:r>
        <w:rPr>
          <w:rFonts w:cs="Arial"/>
          <w:b/>
          <w:bCs/>
          <w:lang w:val="bg-BG"/>
        </w:rPr>
        <w:t xml:space="preserve">67 </w:t>
      </w:r>
      <w:r>
        <w:rPr>
          <w:rFonts w:cs="Arial"/>
          <w:lang w:val="bg-BG"/>
        </w:rPr>
        <w:t xml:space="preserve">5; </w:t>
      </w:r>
      <w:r>
        <w:rPr>
          <w:rFonts w:cs="Arial"/>
          <w:b/>
          <w:bCs/>
          <w:lang w:val="bg-BG"/>
        </w:rPr>
        <w:t xml:space="preserve"> </w:t>
      </w:r>
      <w:r>
        <w:rPr>
          <w:rFonts w:cs="Arial"/>
          <w:lang w:val="bg-BG"/>
        </w:rPr>
        <w:t xml:space="preserve">9; </w:t>
      </w:r>
      <w:r>
        <w:rPr>
          <w:rFonts w:cs="Arial"/>
          <w:b/>
          <w:bCs/>
          <w:lang w:val="bg-BG"/>
        </w:rPr>
        <w:t xml:space="preserve">68 </w:t>
      </w:r>
      <w:r>
        <w:rPr>
          <w:rFonts w:cs="Arial"/>
          <w:lang w:val="bg-BG"/>
        </w:rPr>
        <w:t xml:space="preserve">7; </w:t>
      </w:r>
      <w:r>
        <w:rPr>
          <w:rFonts w:cs="Arial"/>
          <w:b/>
          <w:bCs/>
          <w:lang w:val="bg-BG"/>
        </w:rPr>
        <w:t xml:space="preserve">70 </w:t>
      </w:r>
      <w:r>
        <w:rPr>
          <w:rFonts w:cs="Arial"/>
          <w:lang w:val="bg-BG"/>
        </w:rPr>
        <w:t xml:space="preserve">4; </w:t>
      </w:r>
      <w:r>
        <w:rPr>
          <w:rFonts w:cs="Arial"/>
          <w:b/>
          <w:bCs/>
          <w:lang w:val="bg-BG"/>
        </w:rPr>
        <w:t xml:space="preserve">71 </w:t>
      </w:r>
      <w:r>
        <w:rPr>
          <w:rFonts w:cs="Arial"/>
          <w:lang w:val="bg-BG"/>
        </w:rPr>
        <w:t xml:space="preserve">1; </w:t>
      </w:r>
      <w:r>
        <w:rPr>
          <w:rFonts w:cs="Arial"/>
          <w:b/>
          <w:bCs/>
          <w:lang w:val="bg-BG"/>
        </w:rPr>
        <w:t xml:space="preserve">79 </w:t>
      </w:r>
      <w:r>
        <w:rPr>
          <w:rFonts w:cs="Arial"/>
          <w:lang w:val="bg-BG"/>
        </w:rPr>
        <w:t xml:space="preserve">5; </w:t>
      </w:r>
      <w:r>
        <w:rPr>
          <w:rFonts w:cs="Arial"/>
          <w:b/>
          <w:bCs/>
          <w:lang w:val="bg-BG"/>
        </w:rPr>
        <w:t xml:space="preserve">80 </w:t>
      </w:r>
      <w:r>
        <w:rPr>
          <w:rFonts w:cs="Arial"/>
          <w:lang w:val="bg-BG"/>
        </w:rPr>
        <w:t xml:space="preserve">7; </w:t>
      </w:r>
      <w:r>
        <w:rPr>
          <w:rFonts w:cs="Arial"/>
          <w:b/>
          <w:bCs/>
          <w:lang w:val="bg-BG"/>
        </w:rPr>
        <w:t xml:space="preserve">87 </w:t>
      </w:r>
      <w:r>
        <w:rPr>
          <w:rFonts w:cs="Arial"/>
          <w:lang w:val="bg-BG"/>
        </w:rPr>
        <w:t xml:space="preserve">7; </w:t>
      </w:r>
      <w:r>
        <w:rPr>
          <w:rFonts w:cs="Arial"/>
          <w:b/>
          <w:bCs/>
          <w:lang w:val="bg-BG"/>
        </w:rPr>
        <w:t xml:space="preserve">88 </w:t>
      </w:r>
      <w:r>
        <w:rPr>
          <w:rFonts w:cs="Arial"/>
          <w:lang w:val="bg-BG"/>
        </w:rPr>
        <w:t xml:space="preserve">2; </w:t>
      </w:r>
      <w:r>
        <w:rPr>
          <w:rFonts w:cs="Arial"/>
          <w:b/>
          <w:bCs/>
          <w:lang w:val="bg-BG"/>
        </w:rPr>
        <w:t xml:space="preserve">89 </w:t>
      </w:r>
      <w:r>
        <w:rPr>
          <w:rFonts w:cs="Arial"/>
          <w:lang w:val="bg-BG"/>
        </w:rPr>
        <w:t xml:space="preserve">6; </w:t>
      </w:r>
      <w:r>
        <w:rPr>
          <w:rFonts w:cs="Arial"/>
          <w:b/>
          <w:bCs/>
          <w:lang w:val="bg-BG"/>
        </w:rPr>
        <w:t xml:space="preserve">90 </w:t>
      </w:r>
      <w:r>
        <w:rPr>
          <w:rFonts w:cs="Arial"/>
          <w:lang w:val="bg-BG"/>
        </w:rPr>
        <w:t xml:space="preserve">3; </w:t>
      </w:r>
      <w:r>
        <w:rPr>
          <w:rFonts w:cs="Arial"/>
          <w:b/>
          <w:bCs/>
          <w:lang w:val="bg-BG"/>
        </w:rPr>
        <w:t xml:space="preserve">94 </w:t>
      </w:r>
      <w:r>
        <w:rPr>
          <w:rFonts w:cs="Arial"/>
          <w:lang w:val="bg-BG"/>
        </w:rPr>
        <w:t xml:space="preserve">ц; </w:t>
      </w:r>
      <w:r>
        <w:rPr>
          <w:rFonts w:cs="Arial"/>
          <w:b/>
          <w:bCs/>
          <w:lang w:val="bg-BG"/>
        </w:rPr>
        <w:t xml:space="preserve"> </w:t>
      </w:r>
      <w:r>
        <w:rPr>
          <w:rFonts w:cs="Arial"/>
          <w:lang w:val="bg-BG"/>
        </w:rPr>
        <w:t xml:space="preserve">12; </w:t>
      </w:r>
      <w:r>
        <w:rPr>
          <w:rFonts w:cs="Arial"/>
          <w:b/>
          <w:bCs/>
          <w:lang w:val="bg-BG"/>
        </w:rPr>
        <w:t xml:space="preserve">100 </w:t>
      </w:r>
      <w:r>
        <w:rPr>
          <w:rFonts w:cs="Arial"/>
          <w:lang w:val="bg-BG"/>
        </w:rPr>
        <w:t xml:space="preserve">4; </w:t>
      </w:r>
      <w:r>
        <w:rPr>
          <w:rFonts w:cs="Arial"/>
          <w:b/>
          <w:bCs/>
          <w:lang w:val="bg-BG"/>
        </w:rPr>
        <w:t xml:space="preserve">102 </w:t>
      </w:r>
      <w:r>
        <w:rPr>
          <w:rFonts w:cs="Arial"/>
          <w:lang w:val="bg-BG"/>
        </w:rPr>
        <w:t xml:space="preserve">6; </w:t>
      </w:r>
      <w:r>
        <w:rPr>
          <w:rFonts w:cs="Arial"/>
          <w:b/>
          <w:bCs/>
          <w:lang w:val="bg-BG"/>
        </w:rPr>
        <w:t xml:space="preserve">103 </w:t>
      </w:r>
      <w:r>
        <w:rPr>
          <w:rFonts w:cs="Arial"/>
          <w:lang w:val="bg-BG"/>
        </w:rPr>
        <w:t xml:space="preserve">2; </w:t>
      </w:r>
      <w:r>
        <w:rPr>
          <w:rFonts w:cs="Arial"/>
          <w:b/>
          <w:bCs/>
          <w:lang w:val="bg-BG"/>
        </w:rPr>
        <w:t xml:space="preserve">104 </w:t>
      </w:r>
      <w:r>
        <w:rPr>
          <w:rFonts w:cs="Arial"/>
          <w:lang w:val="bg-BG"/>
        </w:rPr>
        <w:t xml:space="preserve">2; </w:t>
      </w:r>
      <w:r>
        <w:rPr>
          <w:rFonts w:cs="Arial"/>
          <w:b/>
          <w:bCs/>
          <w:lang w:val="bg-BG"/>
        </w:rPr>
        <w:t xml:space="preserve">111 </w:t>
      </w:r>
      <w:r>
        <w:rPr>
          <w:rFonts w:cs="Arial"/>
          <w:lang w:val="bg-BG"/>
        </w:rPr>
        <w:t xml:space="preserve">3; </w:t>
      </w:r>
      <w:r>
        <w:rPr>
          <w:rFonts w:cs="Arial"/>
          <w:b/>
          <w:bCs/>
          <w:lang w:val="bg-BG"/>
        </w:rPr>
        <w:t xml:space="preserve">112 </w:t>
      </w:r>
      <w:r>
        <w:rPr>
          <w:rFonts w:cs="Arial"/>
          <w:lang w:val="bg-BG"/>
        </w:rPr>
        <w:t xml:space="preserve">2; </w:t>
      </w:r>
      <w:r>
        <w:rPr>
          <w:rFonts w:cs="Arial"/>
          <w:b/>
          <w:bCs/>
          <w:lang w:val="bg-BG"/>
        </w:rPr>
        <w:t xml:space="preserve">116 </w:t>
      </w:r>
      <w:r>
        <w:rPr>
          <w:rFonts w:cs="Arial"/>
          <w:lang w:val="bg-BG"/>
        </w:rPr>
        <w:t xml:space="preserve">7; </w:t>
      </w:r>
      <w:r>
        <w:rPr>
          <w:rFonts w:cs="Arial"/>
          <w:b/>
          <w:bCs/>
          <w:lang w:val="bg-BG"/>
        </w:rPr>
        <w:t xml:space="preserve">120 </w:t>
      </w:r>
      <w:r>
        <w:rPr>
          <w:rFonts w:cs="Arial"/>
          <w:lang w:val="bg-BG"/>
        </w:rPr>
        <w:t xml:space="preserve">1; </w:t>
      </w:r>
      <w:r>
        <w:rPr>
          <w:rFonts w:cs="Arial"/>
          <w:b/>
          <w:bCs/>
          <w:lang w:val="bg-BG"/>
        </w:rPr>
        <w:t xml:space="preserve">127 </w:t>
      </w:r>
      <w:r>
        <w:rPr>
          <w:rFonts w:cs="Arial"/>
          <w:lang w:val="bg-BG"/>
        </w:rPr>
        <w:t xml:space="preserve">21; </w:t>
      </w:r>
      <w:r>
        <w:rPr>
          <w:rFonts w:cs="Arial"/>
          <w:b/>
          <w:bCs/>
          <w:lang w:val="bg-BG"/>
        </w:rPr>
        <w:t xml:space="preserve">137 </w:t>
      </w:r>
      <w:r>
        <w:rPr>
          <w:rFonts w:cs="Arial"/>
          <w:lang w:val="bg-BG"/>
        </w:rPr>
        <w:t xml:space="preserve">л; </w:t>
      </w:r>
      <w:r>
        <w:rPr>
          <w:rFonts w:cs="Arial"/>
          <w:b/>
          <w:bCs/>
          <w:lang w:val="bg-BG"/>
        </w:rPr>
        <w:t xml:space="preserve">140 </w:t>
      </w:r>
      <w:r>
        <w:rPr>
          <w:rFonts w:cs="Arial"/>
          <w:lang w:val="bg-BG"/>
        </w:rPr>
        <w:t xml:space="preserve">13; </w:t>
      </w:r>
      <w:r>
        <w:rPr>
          <w:rFonts w:cs="Arial"/>
          <w:b/>
          <w:bCs/>
          <w:lang w:val="bg-BG"/>
        </w:rPr>
        <w:t xml:space="preserve">162 </w:t>
      </w:r>
      <w:r>
        <w:rPr>
          <w:rFonts w:cs="Arial"/>
          <w:lang w:val="bg-BG"/>
        </w:rPr>
        <w:t xml:space="preserve">2; </w:t>
      </w:r>
      <w:r>
        <w:rPr>
          <w:rFonts w:cs="Arial"/>
          <w:b/>
          <w:bCs/>
          <w:lang w:val="bg-BG"/>
        </w:rPr>
        <w:t xml:space="preserve">166 </w:t>
      </w:r>
      <w:r>
        <w:rPr>
          <w:rFonts w:cs="Arial"/>
          <w:lang w:val="bg-BG"/>
        </w:rPr>
        <w:t xml:space="preserve">2; </w:t>
      </w:r>
      <w:r>
        <w:rPr>
          <w:rFonts w:cs="Arial"/>
          <w:b/>
          <w:bCs/>
          <w:lang w:val="bg-BG"/>
        </w:rPr>
        <w:t xml:space="preserve">167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168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3; </w:t>
      </w:r>
      <w:r>
        <w:rPr>
          <w:rFonts w:cs="Arial"/>
          <w:b/>
          <w:bCs/>
          <w:lang w:val="bg-BG"/>
        </w:rPr>
        <w:t xml:space="preserve">171 </w:t>
      </w:r>
      <w:r>
        <w:rPr>
          <w:rFonts w:cs="Arial"/>
          <w:lang w:val="bg-BG"/>
        </w:rPr>
        <w:t xml:space="preserve">9; </w:t>
      </w:r>
      <w:r>
        <w:rPr>
          <w:rFonts w:cs="Arial"/>
          <w:b/>
          <w:bCs/>
          <w:lang w:val="bg-BG"/>
        </w:rPr>
        <w:t xml:space="preserve">177 </w:t>
      </w:r>
      <w:r>
        <w:rPr>
          <w:rFonts w:cs="Arial"/>
          <w:lang w:val="bg-BG"/>
        </w:rPr>
        <w:t xml:space="preserve">11; </w:t>
      </w:r>
      <w:r>
        <w:rPr>
          <w:rFonts w:cs="Arial"/>
          <w:b/>
          <w:bCs/>
          <w:lang w:val="bg-BG"/>
        </w:rPr>
        <w:t xml:space="preserve">178 </w:t>
      </w:r>
      <w:r>
        <w:rPr>
          <w:rFonts w:cs="Arial"/>
          <w:lang w:val="bg-BG"/>
        </w:rPr>
        <w:t xml:space="preserve">4; </w:t>
      </w:r>
      <w:r>
        <w:rPr>
          <w:rFonts w:cs="Arial"/>
          <w:b/>
          <w:bCs/>
          <w:lang w:val="bg-BG"/>
        </w:rPr>
        <w:t xml:space="preserve">179 </w:t>
      </w:r>
      <w:r>
        <w:rPr>
          <w:rFonts w:cs="Arial"/>
          <w:lang w:val="bg-BG"/>
        </w:rPr>
        <w:t xml:space="preserve">3; </w:t>
      </w:r>
      <w:r>
        <w:rPr>
          <w:rFonts w:cs="Arial"/>
          <w:b/>
          <w:bCs/>
          <w:lang w:val="bg-BG"/>
        </w:rPr>
        <w:t xml:space="preserve">180 </w:t>
      </w:r>
      <w:r>
        <w:rPr>
          <w:rFonts w:cs="Arial"/>
          <w:lang w:val="bg-BG"/>
        </w:rPr>
        <w:t xml:space="preserve">1; </w:t>
      </w:r>
      <w:r>
        <w:rPr>
          <w:rFonts w:cs="Arial"/>
          <w:b/>
          <w:bCs/>
          <w:lang w:val="bg-BG"/>
        </w:rPr>
        <w:t xml:space="preserve">192 </w:t>
      </w:r>
      <w:r>
        <w:rPr>
          <w:rFonts w:cs="Arial"/>
          <w:lang w:val="bg-BG"/>
        </w:rPr>
        <w:t xml:space="preserve">1; </w:t>
      </w:r>
      <w:r>
        <w:rPr>
          <w:rFonts w:cs="Arial"/>
          <w:b/>
          <w:bCs/>
          <w:lang w:val="bg-BG"/>
        </w:rPr>
        <w:t xml:space="preserve">193 </w:t>
      </w:r>
      <w:r>
        <w:rPr>
          <w:rFonts w:cs="Arial"/>
          <w:lang w:val="bg-BG"/>
        </w:rPr>
        <w:t xml:space="preserve">1; </w:t>
      </w:r>
      <w:r>
        <w:rPr>
          <w:rFonts w:cs="Arial"/>
          <w:b/>
          <w:bCs/>
          <w:lang w:val="bg-BG"/>
        </w:rPr>
        <w:t xml:space="preserve"> </w:t>
      </w:r>
      <w:r>
        <w:rPr>
          <w:rFonts w:cs="Arial"/>
          <w:lang w:val="bg-BG"/>
        </w:rPr>
        <w:t xml:space="preserve">4; </w:t>
      </w:r>
      <w:r>
        <w:rPr>
          <w:rFonts w:cs="Arial"/>
          <w:b/>
          <w:bCs/>
          <w:lang w:val="bg-BG"/>
        </w:rPr>
        <w:t xml:space="preserve">196 </w:t>
      </w:r>
      <w:r>
        <w:rPr>
          <w:rFonts w:cs="Arial"/>
          <w:lang w:val="bg-BG"/>
        </w:rPr>
        <w:t xml:space="preserve">1; </w:t>
      </w:r>
      <w:r>
        <w:rPr>
          <w:rFonts w:cs="Arial"/>
          <w:b/>
          <w:bCs/>
          <w:lang w:val="bg-BG"/>
        </w:rPr>
        <w:t xml:space="preserve">210 </w:t>
      </w:r>
      <w:r>
        <w:rPr>
          <w:rFonts w:cs="Arial"/>
          <w:lang w:val="bg-BG"/>
        </w:rPr>
        <w:t xml:space="preserve">8; </w:t>
      </w:r>
      <w:r>
        <w:rPr>
          <w:rFonts w:cs="Arial"/>
          <w:b/>
          <w:bCs/>
          <w:lang w:val="bg-BG"/>
        </w:rPr>
        <w:t xml:space="preserve">216 </w:t>
      </w:r>
      <w:r>
        <w:rPr>
          <w:rFonts w:cs="Arial"/>
          <w:lang w:val="bg-BG"/>
        </w:rPr>
        <w:t xml:space="preserve">5; </w:t>
      </w:r>
      <w:r>
        <w:rPr>
          <w:rFonts w:cs="Arial"/>
          <w:b/>
          <w:bCs/>
          <w:lang w:val="bg-BG"/>
        </w:rPr>
        <w:t xml:space="preserve">217 </w:t>
      </w:r>
      <w:r>
        <w:rPr>
          <w:rFonts w:cs="Arial"/>
          <w:lang w:val="bg-BG"/>
        </w:rPr>
        <w:t xml:space="preserve">9; </w:t>
      </w:r>
      <w:r>
        <w:rPr>
          <w:rFonts w:cs="Arial"/>
          <w:b/>
          <w:bCs/>
          <w:lang w:val="bg-BG"/>
        </w:rPr>
        <w:t xml:space="preserve">218 </w:t>
      </w:r>
      <w:r>
        <w:rPr>
          <w:rFonts w:cs="Arial"/>
          <w:lang w:val="bg-BG"/>
        </w:rPr>
        <w:t xml:space="preserve">к; </w:t>
      </w:r>
      <w:r>
        <w:rPr>
          <w:rFonts w:cs="Arial"/>
          <w:b/>
          <w:bCs/>
          <w:lang w:val="bg-BG"/>
        </w:rPr>
        <w:t xml:space="preserve">219 </w:t>
      </w:r>
      <w:r>
        <w:rPr>
          <w:rFonts w:cs="Arial"/>
          <w:lang w:val="bg-BG"/>
        </w:rPr>
        <w:t xml:space="preserve">7; </w:t>
      </w:r>
      <w:r>
        <w:rPr>
          <w:rFonts w:cs="Arial"/>
          <w:b/>
          <w:bCs/>
          <w:lang w:val="bg-BG"/>
        </w:rPr>
        <w:t xml:space="preserve">227 </w:t>
      </w:r>
      <w:r>
        <w:rPr>
          <w:rFonts w:cs="Arial"/>
          <w:lang w:val="bg-BG"/>
        </w:rPr>
        <w:t xml:space="preserve">3; </w:t>
      </w:r>
      <w:r>
        <w:rPr>
          <w:rFonts w:cs="Arial"/>
          <w:b/>
          <w:bCs/>
          <w:lang w:val="bg-BG"/>
        </w:rPr>
        <w:t xml:space="preserve">236 </w:t>
      </w:r>
      <w:r>
        <w:rPr>
          <w:rFonts w:cs="Arial"/>
          <w:lang w:val="bg-BG"/>
        </w:rPr>
        <w:t xml:space="preserve">4; </w:t>
      </w:r>
      <w:r>
        <w:rPr>
          <w:rFonts w:cs="Arial"/>
          <w:b/>
          <w:bCs/>
          <w:lang w:val="bg-BG"/>
        </w:rPr>
        <w:t xml:space="preserve">241 </w:t>
      </w:r>
      <w:r>
        <w:rPr>
          <w:rFonts w:cs="Arial"/>
          <w:lang w:val="bg-BG"/>
        </w:rPr>
        <w:t xml:space="preserve">1; </w:t>
      </w:r>
      <w:r>
        <w:rPr>
          <w:rFonts w:cs="Arial"/>
          <w:b/>
          <w:bCs/>
          <w:lang w:val="bg-BG"/>
        </w:rPr>
        <w:t xml:space="preserve">243 </w:t>
      </w:r>
      <w:r>
        <w:rPr>
          <w:rFonts w:cs="Arial"/>
          <w:lang w:val="bg-BG"/>
        </w:rPr>
        <w:t xml:space="preserve">3; </w:t>
      </w:r>
      <w:r>
        <w:rPr>
          <w:rFonts w:cs="Arial"/>
          <w:b/>
          <w:bCs/>
          <w:lang w:val="bg-BG"/>
        </w:rPr>
        <w:t xml:space="preserve">295 </w:t>
      </w:r>
      <w:r>
        <w:rPr>
          <w:rFonts w:cs="Arial"/>
          <w:lang w:val="bg-BG"/>
        </w:rPr>
        <w:t xml:space="preserve">в; </w:t>
      </w:r>
      <w:r>
        <w:rPr>
          <w:rFonts w:cs="Arial"/>
          <w:b/>
          <w:bCs/>
          <w:lang w:val="bg-BG"/>
        </w:rPr>
        <w:t xml:space="preserve">297 </w:t>
      </w:r>
      <w:r>
        <w:rPr>
          <w:rFonts w:cs="Arial"/>
          <w:lang w:val="bg-BG"/>
        </w:rPr>
        <w:t xml:space="preserve">4; </w:t>
      </w:r>
      <w:r>
        <w:rPr>
          <w:rFonts w:cs="Arial"/>
          <w:b/>
          <w:bCs/>
          <w:lang w:val="bg-BG"/>
        </w:rPr>
        <w:t xml:space="preserve">305 </w:t>
      </w:r>
      <w:r>
        <w:rPr>
          <w:rFonts w:cs="Arial"/>
          <w:lang w:val="bg-BG"/>
        </w:rPr>
        <w:t xml:space="preserve">8; </w:t>
      </w:r>
      <w:r>
        <w:rPr>
          <w:rFonts w:cs="Arial"/>
          <w:b/>
          <w:bCs/>
          <w:lang w:val="bg-BG"/>
        </w:rPr>
        <w:t xml:space="preserve">306 </w:t>
      </w:r>
      <w:r>
        <w:rPr>
          <w:rFonts w:cs="Arial"/>
          <w:lang w:val="bg-BG"/>
        </w:rPr>
        <w:t xml:space="preserve">8; </w:t>
      </w:r>
      <w:r>
        <w:rPr>
          <w:rFonts w:cs="Arial"/>
          <w:b/>
          <w:bCs/>
          <w:lang w:val="bg-BG"/>
        </w:rPr>
        <w:t xml:space="preserve">329 </w:t>
      </w:r>
      <w:r>
        <w:rPr>
          <w:rFonts w:cs="Arial"/>
          <w:lang w:val="bg-BG"/>
        </w:rPr>
        <w:t xml:space="preserve">12; </w:t>
      </w:r>
      <w:r>
        <w:rPr>
          <w:rFonts w:cs="Arial"/>
          <w:b/>
          <w:bCs/>
          <w:lang w:val="bg-BG"/>
        </w:rPr>
        <w:t xml:space="preserve"> </w:t>
      </w:r>
      <w:r>
        <w:rPr>
          <w:rFonts w:cs="Arial"/>
          <w:lang w:val="bg-BG"/>
        </w:rPr>
        <w:t xml:space="preserve">13; </w:t>
      </w:r>
      <w:r>
        <w:rPr>
          <w:rFonts w:cs="Arial"/>
          <w:b/>
          <w:bCs/>
          <w:lang w:val="bg-BG"/>
        </w:rPr>
        <w:t xml:space="preserve">348 </w:t>
      </w:r>
      <w:r>
        <w:rPr>
          <w:rFonts w:cs="Arial"/>
          <w:lang w:val="bg-BG"/>
        </w:rPr>
        <w:t xml:space="preserve">4; </w:t>
      </w:r>
      <w:r>
        <w:rPr>
          <w:rFonts w:cs="Arial"/>
          <w:b/>
          <w:bCs/>
          <w:lang w:val="bg-BG"/>
        </w:rPr>
        <w:t xml:space="preserve">349 </w:t>
      </w:r>
      <w:r>
        <w:rPr>
          <w:rFonts w:cs="Arial"/>
          <w:lang w:val="bg-BG"/>
        </w:rPr>
        <w:t xml:space="preserve">2; </w:t>
      </w:r>
      <w:r>
        <w:rPr>
          <w:rFonts w:cs="Arial"/>
          <w:b/>
          <w:bCs/>
          <w:lang w:val="bg-BG"/>
        </w:rPr>
        <w:t xml:space="preserve">362 </w:t>
      </w:r>
      <w:r>
        <w:rPr>
          <w:rFonts w:cs="Arial"/>
          <w:lang w:val="bg-BG"/>
        </w:rPr>
        <w:t xml:space="preserve">4; </w:t>
      </w:r>
      <w:r>
        <w:rPr>
          <w:rFonts w:cs="Arial"/>
          <w:b/>
          <w:bCs/>
          <w:lang w:val="bg-BG"/>
        </w:rPr>
        <w:t xml:space="preserve">367 </w:t>
      </w:r>
      <w:r>
        <w:rPr>
          <w:rFonts w:cs="Arial"/>
          <w:lang w:val="bg-BG"/>
        </w:rPr>
        <w:t xml:space="preserve">6; </w:t>
      </w:r>
      <w:r>
        <w:rPr>
          <w:rFonts w:cs="Arial"/>
          <w:b/>
          <w:bCs/>
          <w:lang w:val="bg-BG"/>
        </w:rPr>
        <w:t xml:space="preserve">370 </w:t>
      </w:r>
      <w:r>
        <w:rPr>
          <w:rFonts w:cs="Arial"/>
          <w:lang w:val="bg-BG"/>
        </w:rPr>
        <w:t xml:space="preserve">17; </w:t>
      </w:r>
      <w:r>
        <w:rPr>
          <w:rFonts w:cs="Arial"/>
          <w:b/>
          <w:bCs/>
          <w:lang w:val="bg-BG"/>
        </w:rPr>
        <w:t xml:space="preserve">372 </w:t>
      </w:r>
      <w:r>
        <w:rPr>
          <w:rFonts w:cs="Arial"/>
          <w:lang w:val="bg-BG"/>
        </w:rPr>
        <w:t xml:space="preserve">4; </w:t>
      </w:r>
      <w:r>
        <w:rPr>
          <w:rFonts w:cs="Arial"/>
          <w:b/>
          <w:bCs/>
          <w:lang w:val="bg-BG"/>
        </w:rPr>
        <w:t xml:space="preserve">373 </w:t>
      </w:r>
      <w:r>
        <w:rPr>
          <w:rFonts w:cs="Arial"/>
          <w:lang w:val="bg-BG"/>
        </w:rPr>
        <w:t xml:space="preserve">4; </w:t>
      </w:r>
      <w:r>
        <w:rPr>
          <w:rFonts w:cs="Arial"/>
          <w:b/>
          <w:bCs/>
          <w:lang w:val="bg-BG"/>
        </w:rPr>
        <w:t xml:space="preserve">374 </w:t>
      </w:r>
      <w:r>
        <w:rPr>
          <w:rFonts w:cs="Arial"/>
          <w:lang w:val="bg-BG"/>
        </w:rPr>
        <w:t xml:space="preserve">7; </w:t>
      </w:r>
      <w:r>
        <w:rPr>
          <w:rFonts w:cs="Arial"/>
          <w:b/>
          <w:bCs/>
          <w:lang w:val="bg-BG"/>
        </w:rPr>
        <w:t xml:space="preserve">375 </w:t>
      </w:r>
      <w:r>
        <w:rPr>
          <w:rFonts w:cs="Arial"/>
          <w:lang w:val="bg-BG"/>
        </w:rPr>
        <w:t xml:space="preserve">7; </w:t>
      </w:r>
      <w:r>
        <w:rPr>
          <w:rFonts w:cs="Arial"/>
          <w:b/>
          <w:bCs/>
          <w:lang w:val="bg-BG"/>
        </w:rPr>
        <w:t xml:space="preserve">377 </w:t>
      </w:r>
      <w:r>
        <w:rPr>
          <w:rFonts w:cs="Arial"/>
          <w:lang w:val="bg-BG"/>
        </w:rPr>
        <w:t xml:space="preserve">7; </w:t>
      </w:r>
      <w:r>
        <w:rPr>
          <w:rFonts w:cs="Arial"/>
          <w:b/>
          <w:bCs/>
          <w:lang w:val="bg-BG"/>
        </w:rPr>
        <w:t xml:space="preserve">378 </w:t>
      </w:r>
      <w:r>
        <w:rPr>
          <w:rFonts w:cs="Arial"/>
          <w:lang w:val="bg-BG"/>
        </w:rPr>
        <w:t xml:space="preserve">2; </w:t>
      </w:r>
      <w:r>
        <w:rPr>
          <w:rFonts w:cs="Arial"/>
          <w:b/>
          <w:bCs/>
          <w:lang w:val="bg-BG"/>
        </w:rPr>
        <w:t xml:space="preserve">382 </w:t>
      </w:r>
      <w:r>
        <w:rPr>
          <w:rFonts w:cs="Arial"/>
          <w:lang w:val="bg-BG"/>
        </w:rPr>
        <w:t xml:space="preserve">3; </w:t>
      </w:r>
      <w:r>
        <w:rPr>
          <w:rFonts w:cs="Arial"/>
          <w:b/>
          <w:bCs/>
          <w:lang w:val="bg-BG"/>
        </w:rPr>
        <w:t xml:space="preserve">402 </w:t>
      </w:r>
      <w:r>
        <w:rPr>
          <w:rFonts w:cs="Arial"/>
          <w:lang w:val="bg-BG"/>
        </w:rPr>
        <w:t xml:space="preserve">3; </w:t>
      </w:r>
      <w:r>
        <w:rPr>
          <w:rFonts w:cs="Arial"/>
          <w:b/>
          <w:bCs/>
          <w:lang w:val="bg-BG"/>
        </w:rPr>
        <w:t xml:space="preserve"> </w:t>
      </w:r>
      <w:r>
        <w:rPr>
          <w:rFonts w:cs="Arial"/>
          <w:lang w:val="bg-BG"/>
        </w:rPr>
        <w:t xml:space="preserve">4; </w:t>
      </w:r>
      <w:r>
        <w:rPr>
          <w:rFonts w:cs="Arial"/>
          <w:b/>
          <w:bCs/>
          <w:lang w:val="bg-BG"/>
        </w:rPr>
        <w:t xml:space="preserve">403 </w:t>
      </w:r>
      <w:r>
        <w:rPr>
          <w:rFonts w:cs="Arial"/>
          <w:lang w:val="bg-BG"/>
        </w:rPr>
        <w:t xml:space="preserve">1; </w:t>
      </w:r>
      <w:r>
        <w:rPr>
          <w:rFonts w:cs="Arial"/>
          <w:b/>
          <w:bCs/>
          <w:lang w:val="bg-BG"/>
        </w:rPr>
        <w:t xml:space="preserve"> </w:t>
      </w:r>
      <w:r>
        <w:rPr>
          <w:rFonts w:cs="Arial"/>
          <w:lang w:val="bg-BG"/>
        </w:rPr>
        <w:t xml:space="preserve">4; </w:t>
      </w:r>
      <w:r>
        <w:rPr>
          <w:rFonts w:cs="Arial"/>
          <w:b/>
          <w:bCs/>
          <w:lang w:val="bg-BG"/>
        </w:rPr>
        <w:t xml:space="preserve">416 </w:t>
      </w:r>
      <w:r>
        <w:rPr>
          <w:rFonts w:cs="Arial"/>
          <w:lang w:val="bg-BG"/>
        </w:rPr>
        <w:t xml:space="preserve">6; </w:t>
      </w:r>
      <w:r>
        <w:rPr>
          <w:rFonts w:cs="Arial"/>
          <w:b/>
          <w:bCs/>
          <w:lang w:val="bg-BG"/>
        </w:rPr>
        <w:t xml:space="preserve">419 </w:t>
      </w:r>
      <w:r>
        <w:rPr>
          <w:rFonts w:cs="Arial"/>
          <w:lang w:val="bg-BG"/>
        </w:rPr>
        <w:t xml:space="preserve">6; </w:t>
      </w:r>
      <w:r>
        <w:rPr>
          <w:rFonts w:cs="Arial"/>
          <w:b/>
          <w:bCs/>
          <w:lang w:val="bg-BG"/>
        </w:rPr>
        <w:t xml:space="preserve">420 </w:t>
      </w:r>
      <w:r>
        <w:rPr>
          <w:rFonts w:cs="Arial"/>
          <w:lang w:val="bg-BG"/>
        </w:rPr>
        <w:t xml:space="preserve">1; </w:t>
      </w:r>
      <w:r>
        <w:rPr>
          <w:rFonts w:cs="Arial"/>
          <w:b/>
          <w:bCs/>
          <w:lang w:val="bg-BG"/>
        </w:rPr>
        <w:t xml:space="preserve">423 </w:t>
      </w:r>
      <w:r>
        <w:rPr>
          <w:rFonts w:cs="Arial"/>
          <w:lang w:val="bg-BG"/>
        </w:rPr>
        <w:t xml:space="preserve">е; </w:t>
      </w:r>
      <w:r>
        <w:rPr>
          <w:rFonts w:cs="Arial"/>
          <w:b/>
          <w:bCs/>
          <w:lang w:val="bg-BG"/>
        </w:rPr>
        <w:t xml:space="preserve"> </w:t>
      </w:r>
      <w:r>
        <w:rPr>
          <w:rFonts w:cs="Arial"/>
          <w:lang w:val="bg-BG"/>
        </w:rPr>
        <w:t xml:space="preserve">ж; </w:t>
      </w:r>
      <w:r>
        <w:rPr>
          <w:rFonts w:cs="Arial"/>
          <w:b/>
          <w:bCs/>
          <w:lang w:val="bg-BG"/>
        </w:rPr>
        <w:t xml:space="preserve">424 </w:t>
      </w:r>
      <w:r>
        <w:rPr>
          <w:rFonts w:cs="Arial"/>
          <w:lang w:val="bg-BG"/>
        </w:rPr>
        <w:t xml:space="preserve">т; </w:t>
      </w:r>
      <w:r>
        <w:rPr>
          <w:rFonts w:cs="Arial"/>
          <w:b/>
          <w:bCs/>
          <w:lang w:val="bg-BG"/>
        </w:rPr>
        <w:t xml:space="preserve">432 </w:t>
      </w:r>
      <w:r>
        <w:rPr>
          <w:rFonts w:cs="Arial"/>
          <w:lang w:val="bg-BG"/>
        </w:rPr>
        <w:t xml:space="preserve">6; </w:t>
      </w:r>
      <w:r>
        <w:rPr>
          <w:rFonts w:cs="Arial"/>
          <w:b/>
          <w:bCs/>
          <w:lang w:val="bg-BG"/>
        </w:rPr>
        <w:t xml:space="preserve">440 </w:t>
      </w:r>
      <w:r>
        <w:rPr>
          <w:rFonts w:cs="Arial"/>
          <w:lang w:val="bg-BG"/>
        </w:rPr>
        <w:t xml:space="preserve">12; </w:t>
      </w:r>
      <w:r>
        <w:rPr>
          <w:rFonts w:cs="Arial"/>
          <w:b/>
          <w:bCs/>
          <w:lang w:val="bg-BG"/>
        </w:rPr>
        <w:t xml:space="preserve">441 </w:t>
      </w:r>
      <w:r>
        <w:rPr>
          <w:rFonts w:cs="Arial"/>
          <w:lang w:val="bg-BG"/>
        </w:rPr>
        <w:t xml:space="preserve">4; </w:t>
      </w:r>
      <w:r>
        <w:rPr>
          <w:rFonts w:cs="Arial"/>
          <w:b/>
          <w:bCs/>
          <w:lang w:val="bg-BG"/>
        </w:rPr>
        <w:t xml:space="preserve">443 </w:t>
      </w:r>
      <w:r>
        <w:rPr>
          <w:rFonts w:cs="Arial"/>
          <w:lang w:val="bg-BG"/>
        </w:rPr>
        <w:t xml:space="preserve">1; </w:t>
      </w:r>
      <w:r>
        <w:rPr>
          <w:rFonts w:cs="Arial"/>
          <w:b/>
          <w:bCs/>
          <w:lang w:val="bg-BG"/>
        </w:rPr>
        <w:t xml:space="preserve">444 </w:t>
      </w:r>
      <w:r>
        <w:rPr>
          <w:rFonts w:cs="Arial"/>
          <w:lang w:val="bg-BG"/>
        </w:rPr>
        <w:t xml:space="preserve">5; </w:t>
      </w:r>
      <w:r>
        <w:rPr>
          <w:rFonts w:cs="Arial"/>
          <w:b/>
          <w:bCs/>
          <w:lang w:val="bg-BG"/>
        </w:rPr>
        <w:t xml:space="preserve">446 </w:t>
      </w:r>
      <w:r>
        <w:rPr>
          <w:rFonts w:cs="Arial"/>
          <w:lang w:val="bg-BG"/>
        </w:rPr>
        <w:t xml:space="preserve">2; </w:t>
      </w:r>
      <w:r>
        <w:rPr>
          <w:rFonts w:cs="Arial"/>
          <w:b/>
          <w:bCs/>
          <w:lang w:val="bg-BG"/>
        </w:rPr>
        <w:t xml:space="preserve">447 </w:t>
      </w:r>
      <w:r>
        <w:rPr>
          <w:rFonts w:cs="Arial"/>
          <w:lang w:val="bg-BG"/>
        </w:rPr>
        <w:t xml:space="preserve">1; </w:t>
      </w:r>
      <w:r>
        <w:rPr>
          <w:rFonts w:cs="Arial"/>
          <w:b/>
          <w:bCs/>
          <w:lang w:val="bg-BG"/>
        </w:rPr>
        <w:t xml:space="preserve">448 </w:t>
      </w:r>
      <w:r>
        <w:rPr>
          <w:rFonts w:cs="Arial"/>
          <w:lang w:val="bg-BG"/>
        </w:rPr>
        <w:t xml:space="preserve">1; </w:t>
      </w:r>
      <w:r>
        <w:rPr>
          <w:rFonts w:cs="Arial"/>
          <w:b/>
          <w:bCs/>
          <w:lang w:val="bg-BG"/>
        </w:rPr>
        <w:t xml:space="preserve"> </w:t>
      </w:r>
      <w:r>
        <w:rPr>
          <w:rFonts w:cs="Arial"/>
          <w:lang w:val="bg-BG"/>
        </w:rPr>
        <w:t xml:space="preserve">5; </w:t>
      </w:r>
      <w:r>
        <w:rPr>
          <w:rFonts w:cs="Arial"/>
          <w:b/>
          <w:bCs/>
          <w:lang w:val="bg-BG"/>
        </w:rPr>
        <w:t xml:space="preserve">449 </w:t>
      </w:r>
      <w:r>
        <w:rPr>
          <w:rFonts w:cs="Arial"/>
          <w:lang w:val="bg-BG"/>
        </w:rPr>
        <w:t xml:space="preserve">1; </w:t>
      </w:r>
      <w:r>
        <w:rPr>
          <w:rFonts w:cs="Arial"/>
          <w:b/>
          <w:bCs/>
          <w:lang w:val="bg-BG"/>
        </w:rPr>
        <w:t xml:space="preserve">450 </w:t>
      </w:r>
      <w:r>
        <w:rPr>
          <w:rFonts w:cs="Arial"/>
          <w:lang w:val="bg-BG"/>
        </w:rPr>
        <w:t xml:space="preserve">10; </w:t>
      </w:r>
      <w:r>
        <w:rPr>
          <w:rFonts w:cs="Arial"/>
          <w:b/>
          <w:bCs/>
          <w:lang w:val="bg-BG"/>
        </w:rPr>
        <w:t xml:space="preserve">451 </w:t>
      </w:r>
      <w:r>
        <w:rPr>
          <w:rFonts w:cs="Arial"/>
          <w:lang w:val="bg-BG"/>
        </w:rPr>
        <w:t xml:space="preserve">9; </w:t>
      </w:r>
      <w:r>
        <w:rPr>
          <w:rFonts w:cs="Arial"/>
          <w:b/>
          <w:bCs/>
          <w:lang w:val="bg-BG"/>
        </w:rPr>
        <w:t xml:space="preserve">452 </w:t>
      </w:r>
      <w:r>
        <w:rPr>
          <w:rFonts w:cs="Arial"/>
          <w:lang w:val="bg-BG"/>
        </w:rPr>
        <w:t xml:space="preserve">10; </w:t>
      </w:r>
      <w:r>
        <w:rPr>
          <w:rFonts w:cs="Arial"/>
          <w:b/>
          <w:bCs/>
          <w:lang w:val="bg-BG"/>
        </w:rPr>
        <w:t xml:space="preserve">453 </w:t>
      </w:r>
      <w:r>
        <w:rPr>
          <w:rFonts w:cs="Arial"/>
          <w:lang w:val="bg-BG"/>
        </w:rPr>
        <w:t xml:space="preserve">2; </w:t>
      </w:r>
      <w:r>
        <w:rPr>
          <w:rFonts w:cs="Arial"/>
          <w:b/>
          <w:bCs/>
          <w:lang w:val="bg-BG"/>
        </w:rPr>
        <w:t xml:space="preserve">459 </w:t>
      </w:r>
      <w:r>
        <w:rPr>
          <w:rFonts w:cs="Arial"/>
          <w:lang w:val="bg-BG"/>
        </w:rPr>
        <w:t xml:space="preserve">1; </w:t>
      </w:r>
      <w:r>
        <w:rPr>
          <w:rFonts w:cs="Arial"/>
          <w:b/>
          <w:bCs/>
          <w:lang w:val="bg-BG"/>
        </w:rPr>
        <w:t xml:space="preserve">460 </w:t>
      </w:r>
      <w:r>
        <w:rPr>
          <w:rFonts w:cs="Arial"/>
          <w:lang w:val="bg-BG"/>
        </w:rPr>
        <w:t xml:space="preserve">1; </w:t>
      </w:r>
      <w:r>
        <w:rPr>
          <w:rFonts w:cs="Arial"/>
          <w:b/>
          <w:bCs/>
          <w:lang w:val="bg-BG"/>
        </w:rPr>
        <w:t xml:space="preserve">462 </w:t>
      </w:r>
      <w:r>
        <w:rPr>
          <w:rFonts w:cs="Arial"/>
          <w:lang w:val="bg-BG"/>
        </w:rPr>
        <w:t xml:space="preserve">3; </w:t>
      </w:r>
      <w:r>
        <w:rPr>
          <w:rFonts w:cs="Arial"/>
          <w:b/>
          <w:bCs/>
          <w:lang w:val="bg-BG"/>
        </w:rPr>
        <w:t xml:space="preserve">463 </w:t>
      </w:r>
      <w:r>
        <w:rPr>
          <w:rFonts w:cs="Arial"/>
          <w:lang w:val="bg-BG"/>
        </w:rPr>
        <w:t xml:space="preserve">5; </w:t>
      </w:r>
      <w:r>
        <w:rPr>
          <w:rFonts w:cs="Arial"/>
          <w:b/>
          <w:bCs/>
          <w:lang w:val="bg-BG"/>
        </w:rPr>
        <w:t xml:space="preserve">464 </w:t>
      </w:r>
      <w:r>
        <w:rPr>
          <w:rFonts w:cs="Arial"/>
          <w:lang w:val="bg-BG"/>
        </w:rPr>
        <w:t xml:space="preserve">8; </w:t>
      </w:r>
      <w:r>
        <w:rPr>
          <w:rFonts w:cs="Arial"/>
          <w:b/>
          <w:bCs/>
          <w:lang w:val="bg-BG"/>
        </w:rPr>
        <w:t xml:space="preserve">491 </w:t>
      </w:r>
      <w:r>
        <w:rPr>
          <w:rFonts w:cs="Arial"/>
          <w:lang w:val="bg-BG"/>
        </w:rPr>
        <w:t xml:space="preserve">6; </w:t>
      </w:r>
      <w:r>
        <w:rPr>
          <w:rFonts w:cs="Arial"/>
          <w:b/>
          <w:bCs/>
          <w:lang w:val="bg-BG"/>
        </w:rPr>
        <w:t xml:space="preserve">492 </w:t>
      </w:r>
      <w:r>
        <w:rPr>
          <w:rFonts w:cs="Arial"/>
          <w:lang w:val="bg-BG"/>
        </w:rPr>
        <w:t xml:space="preserve">1; </w:t>
      </w:r>
      <w:r>
        <w:rPr>
          <w:rFonts w:cs="Arial"/>
          <w:b/>
          <w:bCs/>
          <w:lang w:val="bg-BG"/>
        </w:rPr>
        <w:t xml:space="preserve">493 </w:t>
      </w:r>
      <w:r>
        <w:rPr>
          <w:rFonts w:cs="Arial"/>
          <w:lang w:val="bg-BG"/>
        </w:rPr>
        <w:t xml:space="preserve">19; </w:t>
      </w:r>
      <w:r>
        <w:rPr>
          <w:rFonts w:cs="Arial"/>
          <w:b/>
          <w:bCs/>
          <w:lang w:val="bg-BG"/>
        </w:rPr>
        <w:t xml:space="preserve">499 </w:t>
      </w:r>
      <w:r>
        <w:rPr>
          <w:rFonts w:cs="Arial"/>
          <w:lang w:val="bg-BG"/>
        </w:rPr>
        <w:t xml:space="preserve">4; </w:t>
      </w:r>
      <w:r>
        <w:rPr>
          <w:rFonts w:cs="Arial"/>
          <w:b/>
          <w:bCs/>
          <w:lang w:val="bg-BG"/>
        </w:rPr>
        <w:t xml:space="preserve">500 </w:t>
      </w:r>
      <w:r>
        <w:rPr>
          <w:rFonts w:cs="Arial"/>
          <w:lang w:val="bg-BG"/>
        </w:rPr>
        <w:t xml:space="preserve">22; </w:t>
      </w:r>
      <w:r>
        <w:rPr>
          <w:rFonts w:cs="Arial"/>
          <w:b/>
          <w:bCs/>
          <w:lang w:val="bg-BG"/>
        </w:rPr>
        <w:t xml:space="preserve">502 </w:t>
      </w:r>
      <w:r>
        <w:rPr>
          <w:rFonts w:cs="Arial"/>
          <w:lang w:val="bg-BG"/>
        </w:rPr>
        <w:t xml:space="preserve">5; </w:t>
      </w:r>
      <w:r>
        <w:rPr>
          <w:rFonts w:cs="Arial"/>
          <w:b/>
          <w:bCs/>
          <w:lang w:val="bg-BG"/>
        </w:rPr>
        <w:t xml:space="preserve"> </w:t>
      </w:r>
      <w:r>
        <w:rPr>
          <w:rFonts w:cs="Arial"/>
          <w:lang w:val="bg-BG"/>
        </w:rPr>
        <w:t xml:space="preserve">11; </w:t>
      </w:r>
      <w:r>
        <w:rPr>
          <w:rFonts w:cs="Arial"/>
          <w:b/>
          <w:bCs/>
          <w:lang w:val="bg-BG"/>
        </w:rPr>
        <w:t xml:space="preserve"> </w:t>
      </w:r>
      <w:r>
        <w:rPr>
          <w:rFonts w:cs="Arial"/>
          <w:lang w:val="bg-BG"/>
        </w:rPr>
        <w:t xml:space="preserve">15; </w:t>
      </w:r>
      <w:r>
        <w:rPr>
          <w:rFonts w:cs="Arial"/>
          <w:b/>
          <w:bCs/>
          <w:lang w:val="bg-BG"/>
        </w:rPr>
        <w:t xml:space="preserve">526 </w:t>
      </w:r>
      <w:r>
        <w:rPr>
          <w:rFonts w:cs="Arial"/>
          <w:lang w:val="bg-BG"/>
        </w:rPr>
        <w:t xml:space="preserve">1; </w:t>
      </w:r>
      <w:r>
        <w:rPr>
          <w:rFonts w:cs="Arial"/>
          <w:b/>
          <w:bCs/>
          <w:lang w:val="bg-BG"/>
        </w:rPr>
        <w:t xml:space="preserve"> </w:t>
      </w:r>
      <w:r>
        <w:rPr>
          <w:rFonts w:cs="Arial"/>
          <w:lang w:val="bg-BG"/>
        </w:rPr>
        <w:t xml:space="preserve">3; </w:t>
      </w:r>
      <w:r>
        <w:rPr>
          <w:rFonts w:cs="Arial"/>
          <w:b/>
          <w:bCs/>
          <w:lang w:val="bg-BG"/>
        </w:rPr>
        <w:t xml:space="preserve"> </w:t>
      </w:r>
      <w:r>
        <w:rPr>
          <w:rFonts w:cs="Arial"/>
          <w:lang w:val="bg-BG"/>
        </w:rPr>
        <w:t xml:space="preserve">4; </w:t>
      </w:r>
      <w:r>
        <w:rPr>
          <w:rFonts w:cs="Arial"/>
          <w:b/>
          <w:bCs/>
          <w:lang w:val="bg-BG"/>
        </w:rPr>
        <w:t xml:space="preserve">527 </w:t>
      </w:r>
      <w:r>
        <w:rPr>
          <w:rFonts w:cs="Arial"/>
          <w:lang w:val="bg-BG"/>
        </w:rPr>
        <w:t xml:space="preserve">1; </w:t>
      </w:r>
      <w:r>
        <w:rPr>
          <w:rFonts w:cs="Arial"/>
          <w:b/>
          <w:bCs/>
          <w:lang w:val="bg-BG"/>
        </w:rPr>
        <w:t xml:space="preserve">529 </w:t>
      </w:r>
      <w:r>
        <w:rPr>
          <w:rFonts w:cs="Arial"/>
          <w:lang w:val="bg-BG"/>
        </w:rPr>
        <w:t xml:space="preserve">2; </w:t>
      </w:r>
      <w:r>
        <w:rPr>
          <w:rFonts w:cs="Arial"/>
          <w:b/>
          <w:bCs/>
          <w:lang w:val="bg-BG"/>
        </w:rPr>
        <w:t xml:space="preserve">530 </w:t>
      </w:r>
      <w:r>
        <w:rPr>
          <w:rFonts w:cs="Arial"/>
          <w:lang w:val="bg-BG"/>
        </w:rPr>
        <w:t xml:space="preserve">1; </w:t>
      </w:r>
      <w:r>
        <w:rPr>
          <w:rFonts w:cs="Arial"/>
          <w:b/>
          <w:bCs/>
          <w:lang w:val="bg-BG"/>
        </w:rPr>
        <w:t xml:space="preserve">531 </w:t>
      </w:r>
      <w:r>
        <w:rPr>
          <w:rFonts w:cs="Arial"/>
          <w:lang w:val="bg-BG"/>
        </w:rPr>
        <w:t xml:space="preserve">13; </w:t>
      </w:r>
      <w:r>
        <w:rPr>
          <w:rFonts w:cs="Arial"/>
          <w:b/>
          <w:bCs/>
          <w:lang w:val="bg-BG"/>
        </w:rPr>
        <w:t xml:space="preserve">535 </w:t>
      </w:r>
      <w:r>
        <w:rPr>
          <w:rFonts w:cs="Arial"/>
          <w:lang w:val="bg-BG"/>
        </w:rPr>
        <w:t xml:space="preserve">2; </w:t>
      </w:r>
      <w:r>
        <w:rPr>
          <w:rFonts w:cs="Arial"/>
          <w:b/>
          <w:bCs/>
          <w:lang w:val="bg-BG"/>
        </w:rPr>
        <w:t xml:space="preserve">536 </w:t>
      </w:r>
      <w:r>
        <w:rPr>
          <w:rFonts w:cs="Arial"/>
          <w:lang w:val="bg-BG"/>
        </w:rPr>
        <w:t xml:space="preserve">2; </w:t>
      </w:r>
      <w:r>
        <w:rPr>
          <w:rFonts w:cs="Arial"/>
          <w:b/>
          <w:bCs/>
          <w:lang w:val="bg-BG"/>
        </w:rPr>
        <w:t xml:space="preserve"> </w:t>
      </w:r>
      <w:r>
        <w:rPr>
          <w:rFonts w:cs="Arial"/>
          <w:lang w:val="bg-BG"/>
        </w:rPr>
        <w:t xml:space="preserve">4; </w:t>
      </w:r>
      <w:r>
        <w:rPr>
          <w:rFonts w:cs="Arial"/>
          <w:b/>
          <w:bCs/>
          <w:lang w:val="bg-BG"/>
        </w:rPr>
        <w:t xml:space="preserve">537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542 </w:t>
      </w:r>
      <w:r>
        <w:rPr>
          <w:rFonts w:cs="Arial"/>
          <w:lang w:val="bg-BG"/>
        </w:rPr>
        <w:t xml:space="preserve">4; </w:t>
      </w:r>
      <w:r>
        <w:rPr>
          <w:rFonts w:cs="Arial"/>
          <w:b/>
          <w:bCs/>
          <w:lang w:val="bg-BG"/>
        </w:rPr>
        <w:t xml:space="preserve">618 </w:t>
      </w:r>
      <w:r>
        <w:rPr>
          <w:rFonts w:cs="Arial"/>
          <w:lang w:val="bg-BG"/>
        </w:rPr>
        <w:t xml:space="preserve">5; </w:t>
      </w:r>
      <w:r>
        <w:rPr>
          <w:rFonts w:cs="Arial"/>
          <w:b/>
          <w:bCs/>
          <w:lang w:val="bg-BG"/>
        </w:rPr>
        <w:t xml:space="preserve">619 </w:t>
      </w:r>
      <w:r>
        <w:rPr>
          <w:rFonts w:cs="Arial"/>
          <w:lang w:val="bg-BG"/>
        </w:rPr>
        <w:t xml:space="preserve">2 </w:t>
      </w:r>
      <w:r>
        <w:rPr>
          <w:lang w:val="bg-BG"/>
        </w:rPr>
        <w:t xml:space="preserve">- </w:t>
      </w:r>
      <w:r>
        <w:rPr>
          <w:b/>
          <w:lang w:val="bg-BG"/>
        </w:rPr>
        <w:t xml:space="preserve">на обща дължина от 87,4 км. </w:t>
      </w:r>
      <w:r>
        <w:rPr>
          <w:lang w:val="bg-BG"/>
        </w:rPr>
        <w:t>Тук с цифри са посочени самите лесокултурни прегради, в подотделите около които са планирани технически сечи, а с букви са посочени прилежащите подотдели на лесокултурни прегради, които прегради не са горска територия.</w:t>
      </w:r>
    </w:p>
    <w:p w14:paraId="1C56A214">
      <w:pPr>
        <w:rPr>
          <w:lang w:val="bg-BG"/>
        </w:rPr>
      </w:pPr>
    </w:p>
    <w:p w14:paraId="63599F93">
      <w:pPr>
        <w:rPr>
          <w:b/>
          <w:lang w:val="bg-BG"/>
        </w:rPr>
      </w:pPr>
      <w:r>
        <w:rPr>
          <w:rFonts w:cs="Arial"/>
          <w:b/>
          <w:u w:val="single"/>
          <w:lang w:val="bg-BG"/>
        </w:rPr>
        <w:t xml:space="preserve">В това число в горските територии държавна собственост на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2 </w:t>
      </w:r>
      <w:r>
        <w:rPr>
          <w:rFonts w:cs="Arial"/>
          <w:lang w:val="bg-BG"/>
        </w:rPr>
        <w:t xml:space="preserve">4; </w:t>
      </w:r>
      <w:r>
        <w:rPr>
          <w:rFonts w:cs="Arial"/>
          <w:b/>
          <w:bCs/>
          <w:lang w:val="bg-BG"/>
        </w:rPr>
        <w:t xml:space="preserve">4 </w:t>
      </w:r>
      <w:r>
        <w:rPr>
          <w:rFonts w:cs="Arial"/>
          <w:lang w:val="bg-BG"/>
        </w:rPr>
        <w:t xml:space="preserve">9; </w:t>
      </w:r>
      <w:r>
        <w:rPr>
          <w:rFonts w:cs="Arial"/>
          <w:b/>
          <w:bCs/>
          <w:lang w:val="bg-BG"/>
        </w:rPr>
        <w:t xml:space="preserve">5 </w:t>
      </w:r>
      <w:r>
        <w:rPr>
          <w:rFonts w:cs="Arial"/>
          <w:lang w:val="bg-BG"/>
        </w:rPr>
        <w:t xml:space="preserve">11; </w:t>
      </w:r>
      <w:r>
        <w:rPr>
          <w:rFonts w:cs="Arial"/>
          <w:b/>
          <w:bCs/>
          <w:lang w:val="bg-BG"/>
        </w:rPr>
        <w:t xml:space="preserve">25 </w:t>
      </w:r>
      <w:r>
        <w:rPr>
          <w:rFonts w:cs="Arial"/>
          <w:lang w:val="bg-BG"/>
        </w:rPr>
        <w:t xml:space="preserve">10; </w:t>
      </w:r>
      <w:r>
        <w:rPr>
          <w:rFonts w:cs="Arial"/>
          <w:b/>
          <w:bCs/>
          <w:lang w:val="bg-BG"/>
        </w:rPr>
        <w:t xml:space="preserve">34 </w:t>
      </w:r>
      <w:r>
        <w:rPr>
          <w:rFonts w:cs="Arial"/>
          <w:lang w:val="bg-BG"/>
        </w:rPr>
        <w:t xml:space="preserve">10; </w:t>
      </w:r>
      <w:r>
        <w:rPr>
          <w:rFonts w:cs="Arial"/>
          <w:b/>
          <w:bCs/>
          <w:lang w:val="bg-BG"/>
        </w:rPr>
        <w:t xml:space="preserve">35 </w:t>
      </w:r>
      <w:r>
        <w:rPr>
          <w:rFonts w:cs="Arial"/>
          <w:lang w:val="bg-BG"/>
        </w:rPr>
        <w:t xml:space="preserve">13; </w:t>
      </w:r>
      <w:r>
        <w:rPr>
          <w:rFonts w:cs="Arial"/>
          <w:b/>
          <w:bCs/>
          <w:lang w:val="bg-BG"/>
        </w:rPr>
        <w:t xml:space="preserve">44 </w:t>
      </w:r>
      <w:r>
        <w:rPr>
          <w:rFonts w:cs="Arial"/>
          <w:lang w:val="bg-BG"/>
        </w:rPr>
        <w:t xml:space="preserve">1; </w:t>
      </w:r>
      <w:r>
        <w:rPr>
          <w:rFonts w:cs="Arial"/>
          <w:b/>
          <w:bCs/>
          <w:lang w:val="bg-BG"/>
        </w:rPr>
        <w:t xml:space="preserve">49 </w:t>
      </w:r>
      <w:r>
        <w:rPr>
          <w:rFonts w:cs="Arial"/>
          <w:lang w:val="bg-BG"/>
        </w:rPr>
        <w:t xml:space="preserve">4; </w:t>
      </w:r>
      <w:r>
        <w:rPr>
          <w:rFonts w:cs="Arial"/>
          <w:b/>
          <w:bCs/>
          <w:lang w:val="bg-BG"/>
        </w:rPr>
        <w:t xml:space="preserve">54 </w:t>
      </w:r>
      <w:r>
        <w:rPr>
          <w:rFonts w:cs="Arial"/>
          <w:lang w:val="bg-BG"/>
        </w:rPr>
        <w:t xml:space="preserve">1; </w:t>
      </w:r>
      <w:r>
        <w:rPr>
          <w:rFonts w:cs="Arial"/>
          <w:b/>
          <w:bCs/>
          <w:lang w:val="bg-BG"/>
        </w:rPr>
        <w:t xml:space="preserve"> </w:t>
      </w:r>
      <w:r>
        <w:rPr>
          <w:rFonts w:cs="Arial"/>
          <w:lang w:val="bg-BG"/>
        </w:rPr>
        <w:t xml:space="preserve">12; </w:t>
      </w:r>
      <w:r>
        <w:rPr>
          <w:rFonts w:cs="Arial"/>
          <w:b/>
          <w:bCs/>
          <w:lang w:val="bg-BG"/>
        </w:rPr>
        <w:t xml:space="preserve">67 </w:t>
      </w:r>
      <w:r>
        <w:rPr>
          <w:rFonts w:cs="Arial"/>
          <w:lang w:val="bg-BG"/>
        </w:rPr>
        <w:t xml:space="preserve">5; </w:t>
      </w:r>
      <w:r>
        <w:rPr>
          <w:rFonts w:cs="Arial"/>
          <w:b/>
          <w:bCs/>
          <w:lang w:val="bg-BG"/>
        </w:rPr>
        <w:t xml:space="preserve">68 </w:t>
      </w:r>
      <w:r>
        <w:rPr>
          <w:rFonts w:cs="Arial"/>
          <w:lang w:val="bg-BG"/>
        </w:rPr>
        <w:t xml:space="preserve">7; </w:t>
      </w:r>
      <w:r>
        <w:rPr>
          <w:rFonts w:cs="Arial"/>
          <w:b/>
          <w:bCs/>
          <w:lang w:val="bg-BG"/>
        </w:rPr>
        <w:t xml:space="preserve">70 </w:t>
      </w:r>
      <w:r>
        <w:rPr>
          <w:rFonts w:cs="Arial"/>
          <w:lang w:val="bg-BG"/>
        </w:rPr>
        <w:t xml:space="preserve">4; </w:t>
      </w:r>
      <w:r>
        <w:rPr>
          <w:rFonts w:cs="Arial"/>
          <w:b/>
          <w:bCs/>
          <w:lang w:val="bg-BG"/>
        </w:rPr>
        <w:t xml:space="preserve">71 </w:t>
      </w:r>
      <w:r>
        <w:rPr>
          <w:rFonts w:cs="Arial"/>
          <w:lang w:val="bg-BG"/>
        </w:rPr>
        <w:t xml:space="preserve">1; </w:t>
      </w:r>
      <w:r>
        <w:rPr>
          <w:rFonts w:cs="Arial"/>
          <w:b/>
          <w:bCs/>
          <w:lang w:val="bg-BG"/>
        </w:rPr>
        <w:t xml:space="preserve">79 </w:t>
      </w:r>
      <w:r>
        <w:rPr>
          <w:rFonts w:cs="Arial"/>
          <w:lang w:val="bg-BG"/>
        </w:rPr>
        <w:t xml:space="preserve">5; </w:t>
      </w:r>
      <w:r>
        <w:rPr>
          <w:rFonts w:cs="Arial"/>
          <w:b/>
          <w:bCs/>
          <w:lang w:val="bg-BG"/>
        </w:rPr>
        <w:t xml:space="preserve">80 </w:t>
      </w:r>
      <w:r>
        <w:rPr>
          <w:rFonts w:cs="Arial"/>
          <w:lang w:val="bg-BG"/>
        </w:rPr>
        <w:t xml:space="preserve">7; </w:t>
      </w:r>
      <w:r>
        <w:rPr>
          <w:rFonts w:cs="Arial"/>
          <w:b/>
          <w:bCs/>
          <w:lang w:val="bg-BG"/>
        </w:rPr>
        <w:t xml:space="preserve">87 </w:t>
      </w:r>
      <w:r>
        <w:rPr>
          <w:rFonts w:cs="Arial"/>
          <w:lang w:val="bg-BG"/>
        </w:rPr>
        <w:t xml:space="preserve">7; </w:t>
      </w:r>
      <w:r>
        <w:rPr>
          <w:rFonts w:cs="Arial"/>
          <w:b/>
          <w:bCs/>
          <w:lang w:val="bg-BG"/>
        </w:rPr>
        <w:t xml:space="preserve">210 </w:t>
      </w:r>
      <w:r>
        <w:rPr>
          <w:rFonts w:cs="Arial"/>
          <w:lang w:val="bg-BG"/>
        </w:rPr>
        <w:t xml:space="preserve">8; </w:t>
      </w:r>
      <w:r>
        <w:rPr>
          <w:rFonts w:cs="Arial"/>
          <w:b/>
          <w:bCs/>
          <w:lang w:val="bg-BG"/>
        </w:rPr>
        <w:t xml:space="preserve">216 </w:t>
      </w:r>
      <w:r>
        <w:rPr>
          <w:rFonts w:cs="Arial"/>
          <w:lang w:val="bg-BG"/>
        </w:rPr>
        <w:t xml:space="preserve">5; </w:t>
      </w:r>
      <w:r>
        <w:rPr>
          <w:rFonts w:cs="Arial"/>
          <w:b/>
          <w:bCs/>
          <w:lang w:val="bg-BG"/>
        </w:rPr>
        <w:t xml:space="preserve">217 </w:t>
      </w:r>
      <w:r>
        <w:rPr>
          <w:rFonts w:cs="Arial"/>
          <w:lang w:val="bg-BG"/>
        </w:rPr>
        <w:t xml:space="preserve">9; </w:t>
      </w:r>
      <w:r>
        <w:rPr>
          <w:rFonts w:cs="Arial"/>
          <w:b/>
          <w:bCs/>
          <w:lang w:val="bg-BG"/>
        </w:rPr>
        <w:t xml:space="preserve">219 </w:t>
      </w:r>
      <w:r>
        <w:rPr>
          <w:rFonts w:cs="Arial"/>
          <w:lang w:val="bg-BG"/>
        </w:rPr>
        <w:t xml:space="preserve">7; </w:t>
      </w:r>
      <w:r>
        <w:rPr>
          <w:rFonts w:cs="Arial"/>
          <w:b/>
          <w:bCs/>
          <w:lang w:val="bg-BG"/>
        </w:rPr>
        <w:t xml:space="preserve">227 </w:t>
      </w:r>
      <w:r>
        <w:rPr>
          <w:rFonts w:cs="Arial"/>
          <w:lang w:val="bg-BG"/>
        </w:rPr>
        <w:t xml:space="preserve">3; </w:t>
      </w:r>
      <w:r>
        <w:rPr>
          <w:rFonts w:cs="Arial"/>
          <w:b/>
          <w:bCs/>
          <w:lang w:val="bg-BG"/>
        </w:rPr>
        <w:t xml:space="preserve">236 </w:t>
      </w:r>
      <w:r>
        <w:rPr>
          <w:rFonts w:cs="Arial"/>
          <w:lang w:val="bg-BG"/>
        </w:rPr>
        <w:t xml:space="preserve">4; </w:t>
      </w:r>
      <w:r>
        <w:rPr>
          <w:rFonts w:cs="Arial"/>
          <w:b/>
          <w:bCs/>
          <w:lang w:val="bg-BG"/>
        </w:rPr>
        <w:t xml:space="preserve">306 </w:t>
      </w:r>
      <w:r>
        <w:rPr>
          <w:rFonts w:cs="Arial"/>
          <w:lang w:val="bg-BG"/>
        </w:rPr>
        <w:t xml:space="preserve">8; </w:t>
      </w:r>
      <w:r>
        <w:rPr>
          <w:rFonts w:cs="Arial"/>
          <w:b/>
          <w:bCs/>
          <w:lang w:val="bg-BG"/>
        </w:rPr>
        <w:t xml:space="preserve">348 </w:t>
      </w:r>
      <w:r>
        <w:rPr>
          <w:rFonts w:cs="Arial"/>
          <w:lang w:val="bg-BG"/>
        </w:rPr>
        <w:t xml:space="preserve">4; </w:t>
      </w:r>
      <w:r>
        <w:rPr>
          <w:rFonts w:cs="Arial"/>
          <w:b/>
          <w:bCs/>
          <w:lang w:val="bg-BG"/>
        </w:rPr>
        <w:t xml:space="preserve">349 </w:t>
      </w:r>
      <w:r>
        <w:rPr>
          <w:rFonts w:cs="Arial"/>
          <w:lang w:val="bg-BG"/>
        </w:rPr>
        <w:t xml:space="preserve">2; </w:t>
      </w:r>
      <w:r>
        <w:rPr>
          <w:rFonts w:cs="Arial"/>
          <w:b/>
          <w:bCs/>
          <w:lang w:val="bg-BG"/>
        </w:rPr>
        <w:t xml:space="preserve">402 </w:t>
      </w:r>
      <w:r>
        <w:rPr>
          <w:rFonts w:cs="Arial"/>
          <w:lang w:val="bg-BG"/>
        </w:rPr>
        <w:t xml:space="preserve">3; </w:t>
      </w:r>
      <w:r>
        <w:rPr>
          <w:rFonts w:cs="Arial"/>
          <w:b/>
          <w:bCs/>
          <w:lang w:val="bg-BG"/>
        </w:rPr>
        <w:t xml:space="preserve">420 </w:t>
      </w:r>
      <w:r>
        <w:rPr>
          <w:rFonts w:cs="Arial"/>
          <w:lang w:val="bg-BG"/>
        </w:rPr>
        <w:t xml:space="preserve">1; </w:t>
      </w:r>
      <w:r>
        <w:rPr>
          <w:rFonts w:cs="Arial"/>
          <w:b/>
          <w:bCs/>
          <w:lang w:val="bg-BG"/>
        </w:rPr>
        <w:t xml:space="preserve">423 </w:t>
      </w:r>
      <w:r>
        <w:rPr>
          <w:rFonts w:cs="Arial"/>
          <w:lang w:val="bg-BG"/>
        </w:rPr>
        <w:t xml:space="preserve">е; </w:t>
      </w:r>
      <w:r>
        <w:rPr>
          <w:rFonts w:cs="Arial"/>
          <w:b/>
          <w:bCs/>
          <w:lang w:val="bg-BG"/>
        </w:rPr>
        <w:t xml:space="preserve"> </w:t>
      </w:r>
      <w:r>
        <w:rPr>
          <w:rFonts w:cs="Arial"/>
          <w:lang w:val="bg-BG"/>
        </w:rPr>
        <w:t xml:space="preserve">ж; </w:t>
      </w:r>
      <w:r>
        <w:rPr>
          <w:rFonts w:cs="Arial"/>
          <w:b/>
          <w:bCs/>
          <w:lang w:val="bg-BG"/>
        </w:rPr>
        <w:t xml:space="preserve">424 </w:t>
      </w:r>
      <w:r>
        <w:rPr>
          <w:rFonts w:cs="Arial"/>
          <w:lang w:val="bg-BG"/>
        </w:rPr>
        <w:t xml:space="preserve">т; </w:t>
      </w:r>
      <w:r>
        <w:rPr>
          <w:rFonts w:cs="Arial"/>
          <w:b/>
          <w:bCs/>
          <w:lang w:val="bg-BG"/>
        </w:rPr>
        <w:t xml:space="preserve">432 </w:t>
      </w:r>
      <w:r>
        <w:rPr>
          <w:rFonts w:cs="Arial"/>
          <w:lang w:val="bg-BG"/>
        </w:rPr>
        <w:t xml:space="preserve">6; </w:t>
      </w:r>
      <w:r>
        <w:rPr>
          <w:rFonts w:cs="Arial"/>
          <w:b/>
          <w:bCs/>
          <w:lang w:val="bg-BG"/>
        </w:rPr>
        <w:t xml:space="preserve">440 </w:t>
      </w:r>
      <w:r>
        <w:rPr>
          <w:rFonts w:cs="Arial"/>
          <w:lang w:val="bg-BG"/>
        </w:rPr>
        <w:t xml:space="preserve">12; </w:t>
      </w:r>
      <w:r>
        <w:rPr>
          <w:rFonts w:cs="Arial"/>
          <w:b/>
          <w:bCs/>
          <w:lang w:val="bg-BG"/>
        </w:rPr>
        <w:t xml:space="preserve">441 </w:t>
      </w:r>
      <w:r>
        <w:rPr>
          <w:rFonts w:cs="Arial"/>
          <w:lang w:val="bg-BG"/>
        </w:rPr>
        <w:t xml:space="preserve">4; </w:t>
      </w:r>
      <w:r>
        <w:rPr>
          <w:rFonts w:cs="Arial"/>
          <w:b/>
          <w:bCs/>
          <w:lang w:val="bg-BG"/>
        </w:rPr>
        <w:t xml:space="preserve">443 </w:t>
      </w:r>
      <w:r>
        <w:rPr>
          <w:rFonts w:cs="Arial"/>
          <w:lang w:val="bg-BG"/>
        </w:rPr>
        <w:t xml:space="preserve">1; </w:t>
      </w:r>
      <w:r>
        <w:rPr>
          <w:rFonts w:cs="Arial"/>
          <w:b/>
          <w:bCs/>
          <w:lang w:val="bg-BG"/>
        </w:rPr>
        <w:t xml:space="preserve">444 </w:t>
      </w:r>
      <w:r>
        <w:rPr>
          <w:rFonts w:cs="Arial"/>
          <w:lang w:val="bg-BG"/>
        </w:rPr>
        <w:t xml:space="preserve">5; </w:t>
      </w:r>
      <w:r>
        <w:rPr>
          <w:rFonts w:cs="Arial"/>
          <w:b/>
          <w:bCs/>
          <w:lang w:val="bg-BG"/>
        </w:rPr>
        <w:t xml:space="preserve">446 </w:t>
      </w:r>
      <w:r>
        <w:rPr>
          <w:rFonts w:cs="Arial"/>
          <w:lang w:val="bg-BG"/>
        </w:rPr>
        <w:t xml:space="preserve">2; </w:t>
      </w:r>
      <w:r>
        <w:rPr>
          <w:rFonts w:cs="Arial"/>
          <w:b/>
          <w:bCs/>
          <w:lang w:val="bg-BG"/>
        </w:rPr>
        <w:t xml:space="preserve">447 </w:t>
      </w:r>
      <w:r>
        <w:rPr>
          <w:rFonts w:cs="Arial"/>
          <w:lang w:val="bg-BG"/>
        </w:rPr>
        <w:t xml:space="preserve">1; </w:t>
      </w:r>
      <w:r>
        <w:rPr>
          <w:rFonts w:cs="Arial"/>
          <w:b/>
          <w:bCs/>
          <w:lang w:val="bg-BG"/>
        </w:rPr>
        <w:t xml:space="preserve">448 </w:t>
      </w:r>
      <w:r>
        <w:rPr>
          <w:rFonts w:cs="Arial"/>
          <w:lang w:val="bg-BG"/>
        </w:rPr>
        <w:t xml:space="preserve">1; </w:t>
      </w:r>
      <w:r>
        <w:rPr>
          <w:rFonts w:cs="Arial"/>
          <w:b/>
          <w:bCs/>
          <w:lang w:val="bg-BG"/>
        </w:rPr>
        <w:t xml:space="preserve"> </w:t>
      </w:r>
      <w:r>
        <w:rPr>
          <w:rFonts w:cs="Arial"/>
          <w:lang w:val="bg-BG"/>
        </w:rPr>
        <w:t xml:space="preserve">5; </w:t>
      </w:r>
      <w:r>
        <w:rPr>
          <w:rFonts w:cs="Arial"/>
          <w:b/>
          <w:bCs/>
          <w:lang w:val="bg-BG"/>
        </w:rPr>
        <w:t xml:space="preserve">449 </w:t>
      </w:r>
      <w:r>
        <w:rPr>
          <w:rFonts w:cs="Arial"/>
          <w:lang w:val="bg-BG"/>
        </w:rPr>
        <w:t xml:space="preserve">1; </w:t>
      </w:r>
      <w:r>
        <w:rPr>
          <w:rFonts w:cs="Arial"/>
          <w:b/>
          <w:bCs/>
          <w:lang w:val="bg-BG"/>
        </w:rPr>
        <w:t xml:space="preserve">450 </w:t>
      </w:r>
      <w:r>
        <w:rPr>
          <w:rFonts w:cs="Arial"/>
          <w:lang w:val="bg-BG"/>
        </w:rPr>
        <w:t xml:space="preserve">10; </w:t>
      </w:r>
      <w:r>
        <w:rPr>
          <w:rFonts w:cs="Arial"/>
          <w:b/>
          <w:bCs/>
          <w:lang w:val="bg-BG"/>
        </w:rPr>
        <w:t xml:space="preserve">451 </w:t>
      </w:r>
      <w:r>
        <w:rPr>
          <w:rFonts w:cs="Arial"/>
          <w:lang w:val="bg-BG"/>
        </w:rPr>
        <w:t xml:space="preserve">9; </w:t>
      </w:r>
      <w:r>
        <w:rPr>
          <w:rFonts w:cs="Arial"/>
          <w:b/>
          <w:bCs/>
          <w:lang w:val="bg-BG"/>
        </w:rPr>
        <w:t xml:space="preserve">452 </w:t>
      </w:r>
      <w:r>
        <w:rPr>
          <w:rFonts w:cs="Arial"/>
          <w:lang w:val="bg-BG"/>
        </w:rPr>
        <w:t xml:space="preserve">10; </w:t>
      </w:r>
      <w:r>
        <w:rPr>
          <w:rFonts w:cs="Arial"/>
          <w:b/>
          <w:bCs/>
          <w:lang w:val="bg-BG"/>
        </w:rPr>
        <w:t xml:space="preserve">453 </w:t>
      </w:r>
      <w:r>
        <w:rPr>
          <w:rFonts w:cs="Arial"/>
          <w:lang w:val="bg-BG"/>
        </w:rPr>
        <w:t xml:space="preserve">2; </w:t>
      </w:r>
      <w:r>
        <w:rPr>
          <w:rFonts w:cs="Arial"/>
          <w:b/>
          <w:bCs/>
          <w:lang w:val="bg-BG"/>
        </w:rPr>
        <w:t xml:space="preserve">502 </w:t>
      </w:r>
      <w:r>
        <w:rPr>
          <w:rFonts w:cs="Arial"/>
          <w:lang w:val="bg-BG"/>
        </w:rPr>
        <w:t xml:space="preserve">11; </w:t>
      </w:r>
      <w:r>
        <w:rPr>
          <w:rFonts w:cs="Arial"/>
          <w:b/>
          <w:bCs/>
          <w:lang w:val="bg-BG"/>
        </w:rPr>
        <w:t xml:space="preserve"> </w:t>
      </w:r>
      <w:r>
        <w:rPr>
          <w:rFonts w:cs="Arial"/>
          <w:lang w:val="bg-BG"/>
        </w:rPr>
        <w:t xml:space="preserve">15; </w:t>
      </w:r>
      <w:r>
        <w:rPr>
          <w:rFonts w:cs="Arial"/>
          <w:b/>
          <w:bCs/>
          <w:lang w:val="bg-BG"/>
        </w:rPr>
        <w:t xml:space="preserve">526 </w:t>
      </w:r>
      <w:r>
        <w:rPr>
          <w:rFonts w:cs="Arial"/>
          <w:lang w:val="bg-BG"/>
        </w:rPr>
        <w:t xml:space="preserve">4; </w:t>
      </w:r>
      <w:r>
        <w:rPr>
          <w:rFonts w:cs="Arial"/>
          <w:b/>
          <w:bCs/>
          <w:lang w:val="bg-BG"/>
        </w:rPr>
        <w:t xml:space="preserve">527 </w:t>
      </w:r>
      <w:r>
        <w:rPr>
          <w:rFonts w:cs="Arial"/>
          <w:lang w:val="bg-BG"/>
        </w:rPr>
        <w:t xml:space="preserve">1; </w:t>
      </w:r>
      <w:r>
        <w:rPr>
          <w:rFonts w:cs="Arial"/>
          <w:b/>
          <w:bCs/>
          <w:lang w:val="bg-BG"/>
        </w:rPr>
        <w:t xml:space="preserve">529 </w:t>
      </w:r>
      <w:r>
        <w:rPr>
          <w:rFonts w:cs="Arial"/>
          <w:lang w:val="bg-BG"/>
        </w:rPr>
        <w:t xml:space="preserve">2; </w:t>
      </w:r>
      <w:r>
        <w:rPr>
          <w:rFonts w:cs="Arial"/>
          <w:b/>
          <w:bCs/>
          <w:lang w:val="bg-BG"/>
        </w:rPr>
        <w:t xml:space="preserve">530 </w:t>
      </w:r>
      <w:r>
        <w:rPr>
          <w:rFonts w:cs="Arial"/>
          <w:lang w:val="bg-BG"/>
        </w:rPr>
        <w:t xml:space="preserve">1; </w:t>
      </w:r>
      <w:r>
        <w:rPr>
          <w:rFonts w:cs="Arial"/>
          <w:b/>
          <w:bCs/>
          <w:lang w:val="bg-BG"/>
        </w:rPr>
        <w:t xml:space="preserve">531 </w:t>
      </w:r>
      <w:r>
        <w:rPr>
          <w:rFonts w:cs="Arial"/>
          <w:lang w:val="bg-BG"/>
        </w:rPr>
        <w:t xml:space="preserve">13; </w:t>
      </w:r>
      <w:r>
        <w:rPr>
          <w:rFonts w:cs="Arial"/>
          <w:b/>
          <w:bCs/>
          <w:lang w:val="bg-BG"/>
        </w:rPr>
        <w:t xml:space="preserve">618 </w:t>
      </w:r>
      <w:r>
        <w:rPr>
          <w:rFonts w:cs="Arial"/>
          <w:lang w:val="bg-BG"/>
        </w:rPr>
        <w:t xml:space="preserve">5; </w:t>
      </w:r>
      <w:r>
        <w:rPr>
          <w:rFonts w:cs="Arial"/>
          <w:b/>
          <w:bCs/>
          <w:lang w:val="bg-BG"/>
        </w:rPr>
        <w:t xml:space="preserve">619 </w:t>
      </w:r>
      <w:r>
        <w:rPr>
          <w:rFonts w:cs="Arial"/>
          <w:lang w:val="bg-BG"/>
        </w:rPr>
        <w:t xml:space="preserve">2 </w:t>
      </w:r>
      <w:r>
        <w:rPr>
          <w:b/>
          <w:lang w:val="bg-BG"/>
        </w:rPr>
        <w:t xml:space="preserve">– с обща дължина от  37,1 км. </w:t>
      </w:r>
    </w:p>
    <w:p w14:paraId="1FC64AE0">
      <w:pPr>
        <w:ind w:firstLine="0"/>
        <w:jc w:val="left"/>
        <w:rPr>
          <w:rFonts w:cs="Arial"/>
          <w:b/>
          <w:u w:val="single"/>
          <w:lang w:val="bg-BG"/>
        </w:rPr>
      </w:pPr>
      <w:r>
        <w:rPr>
          <w:rFonts w:cs="Arial"/>
          <w:b/>
          <w:u w:val="single"/>
          <w:lang w:val="bg-BG"/>
        </w:rPr>
        <w:t xml:space="preserve">      </w:t>
      </w:r>
    </w:p>
    <w:p w14:paraId="014167A7">
      <w:pPr>
        <w:rPr>
          <w:b/>
          <w:lang w:val="bg-BG"/>
        </w:rPr>
      </w:pPr>
      <w:r>
        <w:rPr>
          <w:rFonts w:cs="Arial"/>
          <w:b/>
          <w:u w:val="single"/>
          <w:lang w:val="bg-BG"/>
        </w:rPr>
        <w:t xml:space="preserve">В горските територии </w:t>
      </w:r>
      <w:r>
        <w:rPr>
          <w:b/>
          <w:u w:val="single"/>
          <w:lang w:val="bg-BG"/>
        </w:rPr>
        <w:t>собственост на Община Димитровград</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57 </w:t>
      </w:r>
      <w:r>
        <w:rPr>
          <w:rFonts w:cs="Arial"/>
          <w:lang w:val="bg-BG"/>
        </w:rPr>
        <w:t xml:space="preserve">5; </w:t>
      </w:r>
      <w:r>
        <w:rPr>
          <w:rFonts w:cs="Arial"/>
          <w:b/>
          <w:bCs/>
          <w:lang w:val="bg-BG"/>
        </w:rPr>
        <w:t xml:space="preserve">67 </w:t>
      </w:r>
      <w:r>
        <w:rPr>
          <w:rFonts w:cs="Arial"/>
          <w:lang w:val="bg-BG"/>
        </w:rPr>
        <w:t xml:space="preserve">9; </w:t>
      </w:r>
      <w:r>
        <w:rPr>
          <w:rFonts w:cs="Arial"/>
          <w:b/>
          <w:bCs/>
          <w:lang w:val="bg-BG"/>
        </w:rPr>
        <w:t xml:space="preserve">526 </w:t>
      </w:r>
      <w:r>
        <w:rPr>
          <w:rFonts w:cs="Arial"/>
          <w:lang w:val="bg-BG"/>
        </w:rPr>
        <w:t xml:space="preserve">1; </w:t>
      </w:r>
      <w:r>
        <w:rPr>
          <w:rFonts w:cs="Arial"/>
          <w:b/>
          <w:bCs/>
          <w:lang w:val="bg-BG"/>
        </w:rPr>
        <w:t xml:space="preserve"> </w:t>
      </w:r>
      <w:r>
        <w:rPr>
          <w:rFonts w:cs="Arial"/>
          <w:lang w:val="bg-BG"/>
        </w:rPr>
        <w:t xml:space="preserve">3 </w:t>
      </w:r>
      <w:r>
        <w:rPr>
          <w:b/>
          <w:lang w:val="bg-BG"/>
        </w:rPr>
        <w:t xml:space="preserve">– с обща дължина от  2,2 км. </w:t>
      </w:r>
    </w:p>
    <w:p w14:paraId="41967746">
      <w:pPr>
        <w:rPr>
          <w:lang w:val="bg-BG"/>
        </w:rPr>
      </w:pPr>
    </w:p>
    <w:p w14:paraId="12A8DE35">
      <w:pPr>
        <w:rPr>
          <w:b/>
          <w:lang w:val="bg-BG"/>
        </w:rPr>
      </w:pPr>
      <w:r>
        <w:rPr>
          <w:rFonts w:cs="Arial"/>
          <w:b/>
          <w:u w:val="single"/>
          <w:lang w:val="bg-BG"/>
        </w:rPr>
        <w:t xml:space="preserve">В това число в горските територии </w:t>
      </w:r>
      <w:r>
        <w:rPr>
          <w:b/>
          <w:u w:val="single"/>
          <w:lang w:val="bg-BG"/>
        </w:rPr>
        <w:t>собственост на Община Минерални бани</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102 </w:t>
      </w:r>
      <w:r>
        <w:rPr>
          <w:rFonts w:cs="Arial"/>
          <w:lang w:val="bg-BG"/>
        </w:rPr>
        <w:t xml:space="preserve">6; </w:t>
      </w:r>
      <w:r>
        <w:rPr>
          <w:rFonts w:cs="Arial"/>
          <w:b/>
          <w:bCs/>
          <w:lang w:val="bg-BG"/>
        </w:rPr>
        <w:t xml:space="preserve">103 </w:t>
      </w:r>
      <w:r>
        <w:rPr>
          <w:rFonts w:cs="Arial"/>
          <w:lang w:val="bg-BG"/>
        </w:rPr>
        <w:t xml:space="preserve">2; </w:t>
      </w:r>
      <w:r>
        <w:rPr>
          <w:rFonts w:cs="Arial"/>
          <w:b/>
          <w:bCs/>
          <w:lang w:val="bg-BG"/>
        </w:rPr>
        <w:t xml:space="preserve">104 </w:t>
      </w:r>
      <w:r>
        <w:rPr>
          <w:rFonts w:cs="Arial"/>
          <w:lang w:val="bg-BG"/>
        </w:rPr>
        <w:t xml:space="preserve">2; </w:t>
      </w:r>
      <w:r>
        <w:rPr>
          <w:rFonts w:cs="Arial"/>
          <w:b/>
          <w:bCs/>
          <w:lang w:val="bg-BG"/>
        </w:rPr>
        <w:t xml:space="preserve">111 </w:t>
      </w:r>
      <w:r>
        <w:rPr>
          <w:rFonts w:cs="Arial"/>
          <w:lang w:val="bg-BG"/>
        </w:rPr>
        <w:t xml:space="preserve">3; </w:t>
      </w:r>
      <w:r>
        <w:rPr>
          <w:rFonts w:cs="Arial"/>
          <w:b/>
          <w:bCs/>
          <w:lang w:val="bg-BG"/>
        </w:rPr>
        <w:t xml:space="preserve">112 </w:t>
      </w:r>
      <w:r>
        <w:rPr>
          <w:rFonts w:cs="Arial"/>
          <w:lang w:val="bg-BG"/>
        </w:rPr>
        <w:t xml:space="preserve">2; </w:t>
      </w:r>
      <w:r>
        <w:rPr>
          <w:rFonts w:cs="Arial"/>
          <w:b/>
          <w:bCs/>
          <w:lang w:val="bg-BG"/>
        </w:rPr>
        <w:t xml:space="preserve">116 </w:t>
      </w:r>
      <w:r>
        <w:rPr>
          <w:rFonts w:cs="Arial"/>
          <w:lang w:val="bg-BG"/>
        </w:rPr>
        <w:t xml:space="preserve">7; </w:t>
      </w:r>
      <w:r>
        <w:rPr>
          <w:rFonts w:cs="Arial"/>
          <w:b/>
          <w:bCs/>
          <w:lang w:val="bg-BG"/>
        </w:rPr>
        <w:t xml:space="preserve">120 </w:t>
      </w:r>
      <w:r>
        <w:rPr>
          <w:rFonts w:cs="Arial"/>
          <w:lang w:val="bg-BG"/>
        </w:rPr>
        <w:t xml:space="preserve">1; </w:t>
      </w:r>
      <w:r>
        <w:rPr>
          <w:rFonts w:cs="Arial"/>
          <w:b/>
          <w:bCs/>
          <w:lang w:val="bg-BG"/>
        </w:rPr>
        <w:t xml:space="preserve">127 </w:t>
      </w:r>
      <w:r>
        <w:rPr>
          <w:rFonts w:cs="Arial"/>
          <w:lang w:val="bg-BG"/>
        </w:rPr>
        <w:t xml:space="preserve">21; </w:t>
      </w:r>
      <w:r>
        <w:rPr>
          <w:rFonts w:cs="Arial"/>
          <w:b/>
          <w:bCs/>
          <w:lang w:val="bg-BG"/>
        </w:rPr>
        <w:t xml:space="preserve">137 </w:t>
      </w:r>
      <w:r>
        <w:rPr>
          <w:rFonts w:cs="Arial"/>
          <w:lang w:val="bg-BG"/>
        </w:rPr>
        <w:t xml:space="preserve">л; </w:t>
      </w:r>
      <w:r>
        <w:rPr>
          <w:rFonts w:cs="Arial"/>
          <w:b/>
          <w:bCs/>
          <w:lang w:val="bg-BG"/>
        </w:rPr>
        <w:t xml:space="preserve">140 </w:t>
      </w:r>
      <w:r>
        <w:rPr>
          <w:rFonts w:cs="Arial"/>
          <w:lang w:val="bg-BG"/>
        </w:rPr>
        <w:t xml:space="preserve">13; </w:t>
      </w:r>
      <w:r>
        <w:rPr>
          <w:rFonts w:cs="Arial"/>
          <w:b/>
          <w:bCs/>
          <w:lang w:val="bg-BG"/>
        </w:rPr>
        <w:t xml:space="preserve">162 </w:t>
      </w:r>
      <w:r>
        <w:rPr>
          <w:rFonts w:cs="Arial"/>
          <w:lang w:val="bg-BG"/>
        </w:rPr>
        <w:t xml:space="preserve">2; </w:t>
      </w:r>
      <w:r>
        <w:rPr>
          <w:rFonts w:cs="Arial"/>
          <w:b/>
          <w:bCs/>
          <w:lang w:val="bg-BG"/>
        </w:rPr>
        <w:t xml:space="preserve">166 </w:t>
      </w:r>
      <w:r>
        <w:rPr>
          <w:rFonts w:cs="Arial"/>
          <w:lang w:val="bg-BG"/>
        </w:rPr>
        <w:t xml:space="preserve">2; </w:t>
      </w:r>
      <w:r>
        <w:rPr>
          <w:rFonts w:cs="Arial"/>
          <w:b/>
          <w:bCs/>
          <w:lang w:val="bg-BG"/>
        </w:rPr>
        <w:t xml:space="preserve">167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168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3; </w:t>
      </w:r>
      <w:r>
        <w:rPr>
          <w:rFonts w:cs="Arial"/>
          <w:b/>
          <w:bCs/>
          <w:lang w:val="bg-BG"/>
        </w:rPr>
        <w:t xml:space="preserve">171 </w:t>
      </w:r>
      <w:r>
        <w:rPr>
          <w:rFonts w:cs="Arial"/>
          <w:lang w:val="bg-BG"/>
        </w:rPr>
        <w:t xml:space="preserve">9; </w:t>
      </w:r>
      <w:r>
        <w:rPr>
          <w:rFonts w:cs="Arial"/>
          <w:b/>
          <w:bCs/>
          <w:lang w:val="bg-BG"/>
        </w:rPr>
        <w:t xml:space="preserve">177 </w:t>
      </w:r>
      <w:r>
        <w:rPr>
          <w:rFonts w:cs="Arial"/>
          <w:lang w:val="bg-BG"/>
        </w:rPr>
        <w:t xml:space="preserve">11; </w:t>
      </w:r>
      <w:r>
        <w:rPr>
          <w:rFonts w:cs="Arial"/>
          <w:b/>
          <w:bCs/>
          <w:lang w:val="bg-BG"/>
        </w:rPr>
        <w:t xml:space="preserve">178 </w:t>
      </w:r>
      <w:r>
        <w:rPr>
          <w:rFonts w:cs="Arial"/>
          <w:lang w:val="bg-BG"/>
        </w:rPr>
        <w:t xml:space="preserve">4; </w:t>
      </w:r>
      <w:r>
        <w:rPr>
          <w:rFonts w:cs="Arial"/>
          <w:b/>
          <w:bCs/>
          <w:lang w:val="bg-BG"/>
        </w:rPr>
        <w:t xml:space="preserve">179 </w:t>
      </w:r>
      <w:r>
        <w:rPr>
          <w:rFonts w:cs="Arial"/>
          <w:lang w:val="bg-BG"/>
        </w:rPr>
        <w:t xml:space="preserve">3; </w:t>
      </w:r>
      <w:r>
        <w:rPr>
          <w:rFonts w:cs="Arial"/>
          <w:b/>
          <w:bCs/>
          <w:lang w:val="bg-BG"/>
        </w:rPr>
        <w:t xml:space="preserve">180 </w:t>
      </w:r>
      <w:r>
        <w:rPr>
          <w:rFonts w:cs="Arial"/>
          <w:lang w:val="bg-BG"/>
        </w:rPr>
        <w:t xml:space="preserve">1; </w:t>
      </w:r>
      <w:r>
        <w:rPr>
          <w:rFonts w:cs="Arial"/>
          <w:b/>
          <w:bCs/>
          <w:lang w:val="bg-BG"/>
        </w:rPr>
        <w:t xml:space="preserve">192 </w:t>
      </w:r>
      <w:r>
        <w:rPr>
          <w:rFonts w:cs="Arial"/>
          <w:lang w:val="bg-BG"/>
        </w:rPr>
        <w:t xml:space="preserve">1; </w:t>
      </w:r>
      <w:r>
        <w:rPr>
          <w:rFonts w:cs="Arial"/>
          <w:b/>
          <w:bCs/>
          <w:lang w:val="bg-BG"/>
        </w:rPr>
        <w:t xml:space="preserve">193 </w:t>
      </w:r>
      <w:r>
        <w:rPr>
          <w:rFonts w:cs="Arial"/>
          <w:lang w:val="bg-BG"/>
        </w:rPr>
        <w:t xml:space="preserve">1; </w:t>
      </w:r>
      <w:r>
        <w:rPr>
          <w:rFonts w:cs="Arial"/>
          <w:b/>
          <w:bCs/>
          <w:lang w:val="bg-BG"/>
        </w:rPr>
        <w:t xml:space="preserve"> </w:t>
      </w:r>
      <w:r>
        <w:rPr>
          <w:rFonts w:cs="Arial"/>
          <w:lang w:val="bg-BG"/>
        </w:rPr>
        <w:t xml:space="preserve">4; </w:t>
      </w:r>
      <w:r>
        <w:rPr>
          <w:rFonts w:cs="Arial"/>
          <w:b/>
          <w:bCs/>
          <w:lang w:val="bg-BG"/>
        </w:rPr>
        <w:t xml:space="preserve">196 </w:t>
      </w:r>
      <w:r>
        <w:rPr>
          <w:rFonts w:cs="Arial"/>
          <w:lang w:val="bg-BG"/>
        </w:rPr>
        <w:t xml:space="preserve">1; </w:t>
      </w:r>
      <w:r>
        <w:rPr>
          <w:rFonts w:cs="Arial"/>
          <w:b/>
          <w:bCs/>
          <w:lang w:val="bg-BG"/>
        </w:rPr>
        <w:t xml:space="preserve">218 </w:t>
      </w:r>
      <w:r>
        <w:rPr>
          <w:rFonts w:cs="Arial"/>
          <w:lang w:val="bg-BG"/>
        </w:rPr>
        <w:t xml:space="preserve">к </w:t>
      </w:r>
      <w:r>
        <w:rPr>
          <w:b/>
          <w:lang w:val="bg-BG"/>
        </w:rPr>
        <w:t xml:space="preserve">– с обща дължина от  17,8 км. </w:t>
      </w:r>
    </w:p>
    <w:p w14:paraId="398ED778">
      <w:pPr>
        <w:rPr>
          <w:b/>
          <w:lang w:val="bg-BG"/>
        </w:rPr>
      </w:pPr>
    </w:p>
    <w:p w14:paraId="725DCB93">
      <w:pPr>
        <w:rPr>
          <w:b/>
          <w:lang w:val="bg-BG"/>
        </w:rPr>
      </w:pPr>
      <w:r>
        <w:rPr>
          <w:rFonts w:cs="Arial"/>
          <w:b/>
          <w:u w:val="single"/>
          <w:lang w:val="bg-BG"/>
        </w:rPr>
        <w:t xml:space="preserve">В това число в горските територии </w:t>
      </w:r>
      <w:r>
        <w:rPr>
          <w:b/>
          <w:u w:val="single"/>
          <w:lang w:val="bg-BG"/>
        </w:rPr>
        <w:t>собственост на Община Стамболово</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329 </w:t>
      </w:r>
      <w:r>
        <w:rPr>
          <w:rFonts w:cs="Arial"/>
          <w:lang w:val="bg-BG"/>
        </w:rPr>
        <w:t xml:space="preserve">12; </w:t>
      </w:r>
      <w:r>
        <w:rPr>
          <w:rFonts w:cs="Arial"/>
          <w:b/>
          <w:bCs/>
          <w:lang w:val="bg-BG"/>
        </w:rPr>
        <w:t xml:space="preserve"> </w:t>
      </w:r>
      <w:r>
        <w:rPr>
          <w:rFonts w:cs="Arial"/>
          <w:lang w:val="bg-BG"/>
        </w:rPr>
        <w:t xml:space="preserve">13; </w:t>
      </w:r>
      <w:r>
        <w:rPr>
          <w:rFonts w:cs="Arial"/>
          <w:b/>
          <w:bCs/>
          <w:lang w:val="bg-BG"/>
        </w:rPr>
        <w:t xml:space="preserve">362 </w:t>
      </w:r>
      <w:r>
        <w:rPr>
          <w:rFonts w:cs="Arial"/>
          <w:lang w:val="bg-BG"/>
        </w:rPr>
        <w:t xml:space="preserve">4; </w:t>
      </w:r>
      <w:r>
        <w:rPr>
          <w:rFonts w:cs="Arial"/>
          <w:b/>
          <w:bCs/>
          <w:lang w:val="bg-BG"/>
        </w:rPr>
        <w:t xml:space="preserve">367 </w:t>
      </w:r>
      <w:r>
        <w:rPr>
          <w:rFonts w:cs="Arial"/>
          <w:lang w:val="bg-BG"/>
        </w:rPr>
        <w:t xml:space="preserve">6; </w:t>
      </w:r>
      <w:r>
        <w:rPr>
          <w:rFonts w:cs="Arial"/>
          <w:b/>
          <w:bCs/>
          <w:lang w:val="bg-BG"/>
        </w:rPr>
        <w:t xml:space="preserve">370 </w:t>
      </w:r>
      <w:r>
        <w:rPr>
          <w:rFonts w:cs="Arial"/>
          <w:lang w:val="bg-BG"/>
        </w:rPr>
        <w:t xml:space="preserve">17; </w:t>
      </w:r>
      <w:r>
        <w:rPr>
          <w:rFonts w:cs="Arial"/>
          <w:b/>
          <w:bCs/>
          <w:lang w:val="bg-BG"/>
        </w:rPr>
        <w:t xml:space="preserve">372 </w:t>
      </w:r>
      <w:r>
        <w:rPr>
          <w:rFonts w:cs="Arial"/>
          <w:lang w:val="bg-BG"/>
        </w:rPr>
        <w:t xml:space="preserve">4; </w:t>
      </w:r>
      <w:r>
        <w:rPr>
          <w:rFonts w:cs="Arial"/>
          <w:b/>
          <w:bCs/>
          <w:lang w:val="bg-BG"/>
        </w:rPr>
        <w:t xml:space="preserve">373 </w:t>
      </w:r>
      <w:r>
        <w:rPr>
          <w:rFonts w:cs="Arial"/>
          <w:lang w:val="bg-BG"/>
        </w:rPr>
        <w:t xml:space="preserve">4; </w:t>
      </w:r>
      <w:r>
        <w:rPr>
          <w:rFonts w:cs="Arial"/>
          <w:b/>
          <w:bCs/>
          <w:lang w:val="bg-BG"/>
        </w:rPr>
        <w:t xml:space="preserve">374 </w:t>
      </w:r>
      <w:r>
        <w:rPr>
          <w:rFonts w:cs="Arial"/>
          <w:lang w:val="bg-BG"/>
        </w:rPr>
        <w:t xml:space="preserve">7; </w:t>
      </w:r>
      <w:r>
        <w:rPr>
          <w:rFonts w:cs="Arial"/>
          <w:b/>
          <w:bCs/>
          <w:lang w:val="bg-BG"/>
        </w:rPr>
        <w:t xml:space="preserve">375 </w:t>
      </w:r>
      <w:r>
        <w:rPr>
          <w:rFonts w:cs="Arial"/>
          <w:lang w:val="bg-BG"/>
        </w:rPr>
        <w:t xml:space="preserve">7; </w:t>
      </w:r>
      <w:r>
        <w:rPr>
          <w:rFonts w:cs="Arial"/>
          <w:b/>
          <w:bCs/>
          <w:lang w:val="bg-BG"/>
        </w:rPr>
        <w:t xml:space="preserve">377 </w:t>
      </w:r>
      <w:r>
        <w:rPr>
          <w:rFonts w:cs="Arial"/>
          <w:lang w:val="bg-BG"/>
        </w:rPr>
        <w:t xml:space="preserve">7; </w:t>
      </w:r>
      <w:r>
        <w:rPr>
          <w:rFonts w:cs="Arial"/>
          <w:b/>
          <w:bCs/>
          <w:lang w:val="bg-BG"/>
        </w:rPr>
        <w:t xml:space="preserve">378 </w:t>
      </w:r>
      <w:r>
        <w:rPr>
          <w:rFonts w:cs="Arial"/>
          <w:lang w:val="bg-BG"/>
        </w:rPr>
        <w:t xml:space="preserve">2; </w:t>
      </w:r>
      <w:r>
        <w:rPr>
          <w:rFonts w:cs="Arial"/>
          <w:b/>
          <w:bCs/>
          <w:lang w:val="bg-BG"/>
        </w:rPr>
        <w:t xml:space="preserve">382 </w:t>
      </w:r>
      <w:r>
        <w:rPr>
          <w:rFonts w:cs="Arial"/>
          <w:lang w:val="bg-BG"/>
        </w:rPr>
        <w:t xml:space="preserve">3; </w:t>
      </w:r>
      <w:r>
        <w:rPr>
          <w:rFonts w:cs="Arial"/>
          <w:b/>
          <w:bCs/>
          <w:lang w:val="bg-BG"/>
        </w:rPr>
        <w:t xml:space="preserve">416 </w:t>
      </w:r>
      <w:r>
        <w:rPr>
          <w:rFonts w:cs="Arial"/>
          <w:lang w:val="bg-BG"/>
        </w:rPr>
        <w:t xml:space="preserve">6; </w:t>
      </w:r>
      <w:r>
        <w:rPr>
          <w:rFonts w:cs="Arial"/>
          <w:b/>
          <w:bCs/>
          <w:lang w:val="bg-BG"/>
        </w:rPr>
        <w:t xml:space="preserve">535 </w:t>
      </w:r>
      <w:r>
        <w:rPr>
          <w:rFonts w:cs="Arial"/>
          <w:lang w:val="bg-BG"/>
        </w:rPr>
        <w:t xml:space="preserve">2; </w:t>
      </w:r>
      <w:r>
        <w:rPr>
          <w:rFonts w:cs="Arial"/>
          <w:b/>
          <w:bCs/>
          <w:lang w:val="bg-BG"/>
        </w:rPr>
        <w:t xml:space="preserve">536 </w:t>
      </w:r>
      <w:r>
        <w:rPr>
          <w:rFonts w:cs="Arial"/>
          <w:lang w:val="bg-BG"/>
        </w:rPr>
        <w:t xml:space="preserve">2; </w:t>
      </w:r>
      <w:r>
        <w:rPr>
          <w:rFonts w:cs="Arial"/>
          <w:b/>
          <w:bCs/>
          <w:lang w:val="bg-BG"/>
        </w:rPr>
        <w:t xml:space="preserve"> </w:t>
      </w:r>
      <w:r>
        <w:rPr>
          <w:rFonts w:cs="Arial"/>
          <w:lang w:val="bg-BG"/>
        </w:rPr>
        <w:t xml:space="preserve">4; </w:t>
      </w:r>
      <w:r>
        <w:rPr>
          <w:rFonts w:cs="Arial"/>
          <w:b/>
          <w:bCs/>
          <w:lang w:val="bg-BG"/>
        </w:rPr>
        <w:t xml:space="preserve">537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542 </w:t>
      </w:r>
      <w:r>
        <w:rPr>
          <w:rFonts w:cs="Arial"/>
          <w:lang w:val="bg-BG"/>
        </w:rPr>
        <w:t xml:space="preserve">4 </w:t>
      </w:r>
      <w:r>
        <w:rPr>
          <w:b/>
          <w:lang w:val="bg-BG"/>
        </w:rPr>
        <w:t xml:space="preserve">– с обща дължина от  9,9 км. </w:t>
      </w:r>
    </w:p>
    <w:p w14:paraId="2DF27C74">
      <w:pPr>
        <w:rPr>
          <w:b/>
          <w:lang w:val="bg-BG"/>
        </w:rPr>
      </w:pPr>
    </w:p>
    <w:p w14:paraId="09B4E8A6">
      <w:pPr>
        <w:rPr>
          <w:b/>
          <w:lang w:val="bg-BG"/>
        </w:rPr>
      </w:pPr>
      <w:r>
        <w:rPr>
          <w:rFonts w:cs="Arial"/>
          <w:b/>
          <w:u w:val="single"/>
          <w:lang w:val="bg-BG"/>
        </w:rPr>
        <w:t xml:space="preserve">В това число в горските територии </w:t>
      </w:r>
      <w:r>
        <w:rPr>
          <w:b/>
          <w:u w:val="single"/>
          <w:lang w:val="bg-BG"/>
        </w:rPr>
        <w:t>собственост на Община Хасково</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88 </w:t>
      </w:r>
      <w:r>
        <w:rPr>
          <w:rFonts w:cs="Arial"/>
          <w:lang w:val="bg-BG"/>
        </w:rPr>
        <w:t xml:space="preserve">2; </w:t>
      </w:r>
      <w:r>
        <w:rPr>
          <w:rFonts w:cs="Arial"/>
          <w:b/>
          <w:bCs/>
          <w:lang w:val="bg-BG"/>
        </w:rPr>
        <w:t xml:space="preserve">89 </w:t>
      </w:r>
      <w:r>
        <w:rPr>
          <w:rFonts w:cs="Arial"/>
          <w:lang w:val="bg-BG"/>
        </w:rPr>
        <w:t xml:space="preserve">6; </w:t>
      </w:r>
      <w:r>
        <w:rPr>
          <w:rFonts w:cs="Arial"/>
          <w:b/>
          <w:bCs/>
          <w:lang w:val="bg-BG"/>
        </w:rPr>
        <w:t xml:space="preserve">90 </w:t>
      </w:r>
      <w:r>
        <w:rPr>
          <w:rFonts w:cs="Arial"/>
          <w:lang w:val="bg-BG"/>
        </w:rPr>
        <w:t xml:space="preserve">3; </w:t>
      </w:r>
      <w:r>
        <w:rPr>
          <w:rFonts w:cs="Arial"/>
          <w:b/>
          <w:bCs/>
          <w:lang w:val="bg-BG"/>
        </w:rPr>
        <w:t xml:space="preserve">94 </w:t>
      </w:r>
      <w:r>
        <w:rPr>
          <w:rFonts w:cs="Arial"/>
          <w:lang w:val="bg-BG"/>
        </w:rPr>
        <w:t xml:space="preserve">ц; </w:t>
      </w:r>
      <w:r>
        <w:rPr>
          <w:rFonts w:cs="Arial"/>
          <w:b/>
          <w:bCs/>
          <w:lang w:val="bg-BG"/>
        </w:rPr>
        <w:t xml:space="preserve"> </w:t>
      </w:r>
      <w:r>
        <w:rPr>
          <w:rFonts w:cs="Arial"/>
          <w:lang w:val="bg-BG"/>
        </w:rPr>
        <w:t xml:space="preserve">12; </w:t>
      </w:r>
      <w:r>
        <w:rPr>
          <w:rFonts w:cs="Arial"/>
          <w:b/>
          <w:bCs/>
          <w:lang w:val="bg-BG"/>
        </w:rPr>
        <w:t xml:space="preserve">100 </w:t>
      </w:r>
      <w:r>
        <w:rPr>
          <w:rFonts w:cs="Arial"/>
          <w:lang w:val="bg-BG"/>
        </w:rPr>
        <w:t xml:space="preserve">4; </w:t>
      </w:r>
      <w:r>
        <w:rPr>
          <w:rFonts w:cs="Arial"/>
          <w:b/>
          <w:bCs/>
          <w:lang w:val="bg-BG"/>
        </w:rPr>
        <w:t xml:space="preserve">241 </w:t>
      </w:r>
      <w:r>
        <w:rPr>
          <w:rFonts w:cs="Arial"/>
          <w:lang w:val="bg-BG"/>
        </w:rPr>
        <w:t xml:space="preserve">1; </w:t>
      </w:r>
      <w:r>
        <w:rPr>
          <w:rFonts w:cs="Arial"/>
          <w:b/>
          <w:bCs/>
          <w:lang w:val="bg-BG"/>
        </w:rPr>
        <w:t xml:space="preserve">243 </w:t>
      </w:r>
      <w:r>
        <w:rPr>
          <w:rFonts w:cs="Arial"/>
          <w:lang w:val="bg-BG"/>
        </w:rPr>
        <w:t xml:space="preserve">3; </w:t>
      </w:r>
      <w:r>
        <w:rPr>
          <w:rFonts w:cs="Arial"/>
          <w:b/>
          <w:bCs/>
          <w:lang w:val="bg-BG"/>
        </w:rPr>
        <w:t xml:space="preserve">295 </w:t>
      </w:r>
      <w:r>
        <w:rPr>
          <w:rFonts w:cs="Arial"/>
          <w:lang w:val="bg-BG"/>
        </w:rPr>
        <w:t xml:space="preserve">в; </w:t>
      </w:r>
      <w:r>
        <w:rPr>
          <w:rFonts w:cs="Arial"/>
          <w:b/>
          <w:bCs/>
          <w:lang w:val="bg-BG"/>
        </w:rPr>
        <w:t xml:space="preserve">297 </w:t>
      </w:r>
      <w:r>
        <w:rPr>
          <w:rFonts w:cs="Arial"/>
          <w:lang w:val="bg-BG"/>
        </w:rPr>
        <w:t xml:space="preserve">4; </w:t>
      </w:r>
      <w:r>
        <w:rPr>
          <w:rFonts w:cs="Arial"/>
          <w:b/>
          <w:bCs/>
          <w:lang w:val="bg-BG"/>
        </w:rPr>
        <w:t xml:space="preserve">305 </w:t>
      </w:r>
      <w:r>
        <w:rPr>
          <w:rFonts w:cs="Arial"/>
          <w:lang w:val="bg-BG"/>
        </w:rPr>
        <w:t xml:space="preserve">8; </w:t>
      </w:r>
      <w:r>
        <w:rPr>
          <w:rFonts w:cs="Arial"/>
          <w:b/>
          <w:bCs/>
          <w:lang w:val="bg-BG"/>
        </w:rPr>
        <w:t xml:space="preserve">419 </w:t>
      </w:r>
      <w:r>
        <w:rPr>
          <w:rFonts w:cs="Arial"/>
          <w:lang w:val="bg-BG"/>
        </w:rPr>
        <w:t xml:space="preserve">6; </w:t>
      </w:r>
      <w:r>
        <w:rPr>
          <w:rFonts w:cs="Arial"/>
          <w:b/>
          <w:bCs/>
          <w:lang w:val="bg-BG"/>
        </w:rPr>
        <w:t xml:space="preserve">459 </w:t>
      </w:r>
      <w:r>
        <w:rPr>
          <w:rFonts w:cs="Arial"/>
          <w:lang w:val="bg-BG"/>
        </w:rPr>
        <w:t xml:space="preserve">1; </w:t>
      </w:r>
      <w:r>
        <w:rPr>
          <w:rFonts w:cs="Arial"/>
          <w:b/>
          <w:bCs/>
          <w:lang w:val="bg-BG"/>
        </w:rPr>
        <w:t xml:space="preserve">460 </w:t>
      </w:r>
      <w:r>
        <w:rPr>
          <w:rFonts w:cs="Arial"/>
          <w:lang w:val="bg-BG"/>
        </w:rPr>
        <w:t xml:space="preserve">1; </w:t>
      </w:r>
      <w:r>
        <w:rPr>
          <w:rFonts w:cs="Arial"/>
          <w:b/>
          <w:bCs/>
          <w:lang w:val="bg-BG"/>
        </w:rPr>
        <w:t xml:space="preserve">462 </w:t>
      </w:r>
      <w:r>
        <w:rPr>
          <w:rFonts w:cs="Arial"/>
          <w:lang w:val="bg-BG"/>
        </w:rPr>
        <w:t xml:space="preserve">3; </w:t>
      </w:r>
      <w:r>
        <w:rPr>
          <w:rFonts w:cs="Arial"/>
          <w:b/>
          <w:bCs/>
          <w:lang w:val="bg-BG"/>
        </w:rPr>
        <w:t xml:space="preserve">463 </w:t>
      </w:r>
      <w:r>
        <w:rPr>
          <w:rFonts w:cs="Arial"/>
          <w:lang w:val="bg-BG"/>
        </w:rPr>
        <w:t xml:space="preserve">5; </w:t>
      </w:r>
      <w:r>
        <w:rPr>
          <w:rFonts w:cs="Arial"/>
          <w:b/>
          <w:bCs/>
          <w:lang w:val="bg-BG"/>
        </w:rPr>
        <w:t xml:space="preserve">464 </w:t>
      </w:r>
      <w:r>
        <w:rPr>
          <w:rFonts w:cs="Arial"/>
          <w:lang w:val="bg-BG"/>
        </w:rPr>
        <w:t xml:space="preserve">8; </w:t>
      </w:r>
      <w:r>
        <w:rPr>
          <w:rFonts w:cs="Arial"/>
          <w:b/>
          <w:bCs/>
          <w:lang w:val="bg-BG"/>
        </w:rPr>
        <w:t xml:space="preserve">491 </w:t>
      </w:r>
      <w:r>
        <w:rPr>
          <w:rFonts w:cs="Arial"/>
          <w:lang w:val="bg-BG"/>
        </w:rPr>
        <w:t xml:space="preserve">6; </w:t>
      </w:r>
      <w:r>
        <w:rPr>
          <w:rFonts w:cs="Arial"/>
          <w:b/>
          <w:bCs/>
          <w:lang w:val="bg-BG"/>
        </w:rPr>
        <w:t xml:space="preserve">492 </w:t>
      </w:r>
      <w:r>
        <w:rPr>
          <w:rFonts w:cs="Arial"/>
          <w:lang w:val="bg-BG"/>
        </w:rPr>
        <w:t xml:space="preserve">1; </w:t>
      </w:r>
      <w:r>
        <w:rPr>
          <w:rFonts w:cs="Arial"/>
          <w:b/>
          <w:bCs/>
          <w:lang w:val="bg-BG"/>
        </w:rPr>
        <w:t xml:space="preserve">493 </w:t>
      </w:r>
      <w:r>
        <w:rPr>
          <w:rFonts w:cs="Arial"/>
          <w:lang w:val="bg-BG"/>
        </w:rPr>
        <w:t xml:space="preserve">19; </w:t>
      </w:r>
      <w:r>
        <w:rPr>
          <w:rFonts w:cs="Arial"/>
          <w:b/>
          <w:bCs/>
          <w:lang w:val="bg-BG"/>
        </w:rPr>
        <w:t xml:space="preserve">499 </w:t>
      </w:r>
      <w:r>
        <w:rPr>
          <w:rFonts w:cs="Arial"/>
          <w:lang w:val="bg-BG"/>
        </w:rPr>
        <w:t xml:space="preserve">4; </w:t>
      </w:r>
      <w:r>
        <w:rPr>
          <w:rFonts w:cs="Arial"/>
          <w:b/>
          <w:bCs/>
          <w:lang w:val="bg-BG"/>
        </w:rPr>
        <w:t xml:space="preserve">500 </w:t>
      </w:r>
      <w:r>
        <w:rPr>
          <w:rFonts w:cs="Arial"/>
          <w:lang w:val="bg-BG"/>
        </w:rPr>
        <w:t xml:space="preserve">22 </w:t>
      </w:r>
      <w:r>
        <w:rPr>
          <w:b/>
          <w:lang w:val="bg-BG"/>
        </w:rPr>
        <w:t xml:space="preserve">– с обща дължина от  18,9 км. </w:t>
      </w:r>
    </w:p>
    <w:p w14:paraId="1D184150">
      <w:pPr>
        <w:rPr>
          <w:b/>
          <w:lang w:val="bg-BG"/>
        </w:rPr>
      </w:pPr>
    </w:p>
    <w:p w14:paraId="428E2CA0">
      <w:pPr>
        <w:rPr>
          <w:b/>
          <w:lang w:val="bg-BG"/>
        </w:rPr>
      </w:pPr>
      <w:r>
        <w:rPr>
          <w:rFonts w:cs="Arial"/>
          <w:b/>
          <w:u w:val="single"/>
          <w:lang w:val="bg-BG"/>
        </w:rPr>
        <w:t xml:space="preserve">В това число в горските територии </w:t>
      </w:r>
      <w:r>
        <w:rPr>
          <w:b/>
          <w:u w:val="single"/>
          <w:lang w:val="bg-BG"/>
        </w:rPr>
        <w:t>собственост на частни физически и юридически лица</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автомобилни пътища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11 </w:t>
      </w:r>
      <w:r>
        <w:rPr>
          <w:rFonts w:cs="Arial"/>
          <w:lang w:val="bg-BG"/>
        </w:rPr>
        <w:t xml:space="preserve">4; </w:t>
      </w:r>
      <w:r>
        <w:rPr>
          <w:rFonts w:cs="Arial"/>
          <w:b/>
          <w:bCs/>
          <w:lang w:val="bg-BG"/>
        </w:rPr>
        <w:t xml:space="preserve">402 </w:t>
      </w:r>
      <w:r>
        <w:rPr>
          <w:rFonts w:cs="Arial"/>
          <w:lang w:val="bg-BG"/>
        </w:rPr>
        <w:t xml:space="preserve">4; </w:t>
      </w:r>
      <w:r>
        <w:rPr>
          <w:rFonts w:cs="Arial"/>
          <w:b/>
          <w:bCs/>
          <w:lang w:val="bg-BG"/>
        </w:rPr>
        <w:t xml:space="preserve">403 </w:t>
      </w:r>
      <w:r>
        <w:rPr>
          <w:rFonts w:cs="Arial"/>
          <w:lang w:val="bg-BG"/>
        </w:rPr>
        <w:t xml:space="preserve">1; </w:t>
      </w:r>
      <w:r>
        <w:rPr>
          <w:rFonts w:cs="Arial"/>
          <w:b/>
          <w:bCs/>
          <w:lang w:val="bg-BG"/>
        </w:rPr>
        <w:t xml:space="preserve"> </w:t>
      </w:r>
      <w:r>
        <w:rPr>
          <w:rFonts w:cs="Arial"/>
          <w:lang w:val="bg-BG"/>
        </w:rPr>
        <w:t xml:space="preserve">4; </w:t>
      </w:r>
      <w:r>
        <w:rPr>
          <w:rFonts w:cs="Arial"/>
          <w:b/>
          <w:bCs/>
          <w:lang w:val="bg-BG"/>
        </w:rPr>
        <w:t xml:space="preserve">502 </w:t>
      </w:r>
      <w:r>
        <w:rPr>
          <w:rFonts w:cs="Arial"/>
          <w:lang w:val="bg-BG"/>
        </w:rPr>
        <w:t xml:space="preserve">5 </w:t>
      </w:r>
      <w:r>
        <w:rPr>
          <w:b/>
          <w:lang w:val="bg-BG"/>
        </w:rPr>
        <w:t xml:space="preserve">– с обща дължина от  1,5 км. </w:t>
      </w:r>
    </w:p>
    <w:p w14:paraId="03C8C663">
      <w:pPr>
        <w:rPr>
          <w:b/>
          <w:lang w:val="bg-BG"/>
        </w:rPr>
      </w:pPr>
    </w:p>
    <w:p w14:paraId="17E8C5AD">
      <w:pPr>
        <w:rPr>
          <w:rFonts w:cs="Arial"/>
          <w:lang w:val="bg-BG"/>
        </w:rPr>
      </w:pPr>
      <w:r>
        <w:rPr>
          <w:b/>
          <w:lang w:val="bg-BG"/>
        </w:rPr>
        <w:t xml:space="preserve">2.5. Общо на територията </w:t>
      </w:r>
      <w:r>
        <w:rPr>
          <w:lang w:val="bg-BG"/>
        </w:rPr>
        <w:t xml:space="preserve">на ТП ДГС “Хасково” 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11 </w:t>
      </w:r>
      <w:r>
        <w:rPr>
          <w:rFonts w:cs="Arial"/>
          <w:lang w:val="bg-BG"/>
        </w:rPr>
        <w:t xml:space="preserve">16; </w:t>
      </w:r>
      <w:r>
        <w:rPr>
          <w:rFonts w:cs="Arial"/>
          <w:b/>
          <w:bCs/>
          <w:lang w:val="bg-BG"/>
        </w:rPr>
        <w:t xml:space="preserve">31 </w:t>
      </w:r>
      <w:r>
        <w:rPr>
          <w:rFonts w:cs="Arial"/>
          <w:lang w:val="bg-BG"/>
        </w:rPr>
        <w:t xml:space="preserve">а; </w:t>
      </w:r>
      <w:r>
        <w:rPr>
          <w:rFonts w:cs="Arial"/>
          <w:b/>
          <w:bCs/>
          <w:lang w:val="bg-BG"/>
        </w:rPr>
        <w:t xml:space="preserve"> </w:t>
      </w:r>
      <w:r>
        <w:rPr>
          <w:rFonts w:cs="Arial"/>
          <w:lang w:val="bg-BG"/>
        </w:rPr>
        <w:t xml:space="preserve">е; </w:t>
      </w:r>
      <w:r>
        <w:rPr>
          <w:rFonts w:cs="Arial"/>
          <w:b/>
          <w:bCs/>
          <w:lang w:val="bg-BG"/>
        </w:rPr>
        <w:t xml:space="preserve"> </w:t>
      </w:r>
      <w:r>
        <w:rPr>
          <w:rFonts w:cs="Arial"/>
          <w:lang w:val="bg-BG"/>
        </w:rPr>
        <w:t xml:space="preserve">з; </w:t>
      </w:r>
      <w:r>
        <w:rPr>
          <w:rFonts w:cs="Arial"/>
          <w:b/>
          <w:bCs/>
          <w:lang w:val="bg-BG"/>
        </w:rPr>
        <w:t xml:space="preserve"> </w:t>
      </w:r>
      <w:r>
        <w:rPr>
          <w:rFonts w:cs="Arial"/>
          <w:lang w:val="bg-BG"/>
        </w:rPr>
        <w:t xml:space="preserve">1; </w:t>
      </w:r>
      <w:r>
        <w:rPr>
          <w:rFonts w:cs="Arial"/>
          <w:b/>
          <w:bCs/>
          <w:lang w:val="bg-BG"/>
        </w:rPr>
        <w:t xml:space="preserve"> </w:t>
      </w:r>
      <w:r>
        <w:rPr>
          <w:rFonts w:cs="Arial"/>
          <w:lang w:val="bg-BG"/>
        </w:rPr>
        <w:t xml:space="preserve">4; </w:t>
      </w:r>
      <w:r>
        <w:rPr>
          <w:rFonts w:cs="Arial"/>
          <w:b/>
          <w:bCs/>
          <w:lang w:val="bg-BG"/>
        </w:rPr>
        <w:t xml:space="preserve"> </w:t>
      </w:r>
      <w:r>
        <w:rPr>
          <w:rFonts w:cs="Arial"/>
          <w:lang w:val="bg-BG"/>
        </w:rPr>
        <w:t xml:space="preserve">8; </w:t>
      </w:r>
      <w:r>
        <w:rPr>
          <w:rFonts w:cs="Arial"/>
          <w:b/>
          <w:bCs/>
          <w:lang w:val="bg-BG"/>
        </w:rPr>
        <w:t xml:space="preserve"> </w:t>
      </w:r>
      <w:r>
        <w:rPr>
          <w:rFonts w:cs="Arial"/>
          <w:lang w:val="bg-BG"/>
        </w:rPr>
        <w:t xml:space="preserve">9; </w:t>
      </w:r>
      <w:r>
        <w:rPr>
          <w:rFonts w:cs="Arial"/>
          <w:b/>
          <w:bCs/>
          <w:lang w:val="bg-BG"/>
        </w:rPr>
        <w:t xml:space="preserve">71 </w:t>
      </w:r>
      <w:r>
        <w:rPr>
          <w:rFonts w:cs="Arial"/>
          <w:lang w:val="bg-BG"/>
        </w:rPr>
        <w:t xml:space="preserve">г; </w:t>
      </w:r>
      <w:r>
        <w:rPr>
          <w:rFonts w:cs="Arial"/>
          <w:b/>
          <w:bCs/>
          <w:lang w:val="bg-BG"/>
        </w:rPr>
        <w:t xml:space="preserve"> </w:t>
      </w:r>
      <w:r>
        <w:rPr>
          <w:rFonts w:cs="Arial"/>
          <w:lang w:val="bg-BG"/>
        </w:rPr>
        <w:t xml:space="preserve">д;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7; </w:t>
      </w:r>
      <w:r>
        <w:rPr>
          <w:rFonts w:cs="Arial"/>
          <w:b/>
          <w:bCs/>
          <w:lang w:val="bg-BG"/>
        </w:rPr>
        <w:t xml:space="preserve">131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132 </w:t>
      </w:r>
      <w:r>
        <w:rPr>
          <w:rFonts w:cs="Arial"/>
          <w:lang w:val="bg-BG"/>
        </w:rPr>
        <w:t xml:space="preserve">11; </w:t>
      </w:r>
      <w:r>
        <w:rPr>
          <w:rFonts w:cs="Arial"/>
          <w:b/>
          <w:bCs/>
          <w:lang w:val="bg-BG"/>
        </w:rPr>
        <w:t xml:space="preserve">133 </w:t>
      </w:r>
      <w:r>
        <w:rPr>
          <w:rFonts w:cs="Arial"/>
          <w:lang w:val="bg-BG"/>
        </w:rPr>
        <w:t xml:space="preserve">3; </w:t>
      </w:r>
      <w:r>
        <w:rPr>
          <w:rFonts w:cs="Arial"/>
          <w:b/>
          <w:bCs/>
          <w:lang w:val="bg-BG"/>
        </w:rPr>
        <w:t xml:space="preserve">143 </w:t>
      </w:r>
      <w:r>
        <w:rPr>
          <w:rFonts w:cs="Arial"/>
          <w:lang w:val="bg-BG"/>
        </w:rPr>
        <w:t xml:space="preserve">т; </w:t>
      </w:r>
      <w:r>
        <w:rPr>
          <w:rFonts w:cs="Arial"/>
          <w:b/>
          <w:bCs/>
          <w:lang w:val="bg-BG"/>
        </w:rPr>
        <w:t xml:space="preserve">152 </w:t>
      </w:r>
      <w:r>
        <w:rPr>
          <w:rFonts w:cs="Arial"/>
          <w:lang w:val="bg-BG"/>
        </w:rPr>
        <w:t xml:space="preserve">п; </w:t>
      </w:r>
      <w:r>
        <w:rPr>
          <w:rFonts w:cs="Arial"/>
          <w:b/>
          <w:bCs/>
          <w:lang w:val="bg-BG"/>
        </w:rPr>
        <w:t xml:space="preserve"> </w:t>
      </w:r>
      <w:r>
        <w:rPr>
          <w:rFonts w:cs="Arial"/>
          <w:lang w:val="bg-BG"/>
        </w:rPr>
        <w:t xml:space="preserve">р; </w:t>
      </w:r>
      <w:r>
        <w:rPr>
          <w:rFonts w:cs="Arial"/>
          <w:b/>
          <w:bCs/>
          <w:lang w:val="bg-BG"/>
        </w:rPr>
        <w:t xml:space="preserve">154 </w:t>
      </w:r>
      <w:r>
        <w:rPr>
          <w:rFonts w:cs="Arial"/>
          <w:lang w:val="bg-BG"/>
        </w:rPr>
        <w:t xml:space="preserve">10; </w:t>
      </w:r>
      <w:r>
        <w:rPr>
          <w:rFonts w:cs="Arial"/>
          <w:b/>
          <w:bCs/>
          <w:lang w:val="bg-BG"/>
        </w:rPr>
        <w:t xml:space="preserve">155 </w:t>
      </w:r>
      <w:r>
        <w:rPr>
          <w:rFonts w:cs="Arial"/>
          <w:lang w:val="bg-BG"/>
        </w:rPr>
        <w:t xml:space="preserve">ж; </w:t>
      </w:r>
      <w:r>
        <w:rPr>
          <w:rFonts w:cs="Arial"/>
          <w:b/>
          <w:bCs/>
          <w:lang w:val="bg-BG"/>
        </w:rPr>
        <w:t xml:space="preserve"> </w:t>
      </w:r>
      <w:r>
        <w:rPr>
          <w:rFonts w:cs="Arial"/>
          <w:lang w:val="bg-BG"/>
        </w:rPr>
        <w:t xml:space="preserve">з; </w:t>
      </w:r>
      <w:r>
        <w:rPr>
          <w:rFonts w:cs="Arial"/>
          <w:b/>
          <w:bCs/>
          <w:lang w:val="bg-BG"/>
        </w:rPr>
        <w:t xml:space="preserve"> </w:t>
      </w:r>
      <w:r>
        <w:rPr>
          <w:rFonts w:cs="Arial"/>
          <w:lang w:val="bg-BG"/>
        </w:rPr>
        <w:t xml:space="preserve">к;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о; </w:t>
      </w:r>
      <w:r>
        <w:rPr>
          <w:rFonts w:cs="Arial"/>
          <w:b/>
          <w:bCs/>
          <w:lang w:val="bg-BG"/>
        </w:rPr>
        <w:t xml:space="preserve"> </w:t>
      </w:r>
      <w:r>
        <w:rPr>
          <w:rFonts w:cs="Arial"/>
          <w:lang w:val="bg-BG"/>
        </w:rPr>
        <w:t xml:space="preserve">п; </w:t>
      </w:r>
      <w:r>
        <w:rPr>
          <w:rFonts w:cs="Arial"/>
          <w:b/>
          <w:bCs/>
          <w:lang w:val="bg-BG"/>
        </w:rPr>
        <w:t xml:space="preserve">156 </w:t>
      </w:r>
      <w:r>
        <w:rPr>
          <w:rFonts w:cs="Arial"/>
          <w:lang w:val="bg-BG"/>
        </w:rPr>
        <w:t xml:space="preserve">т; </w:t>
      </w:r>
      <w:r>
        <w:rPr>
          <w:rFonts w:cs="Arial"/>
          <w:b/>
          <w:bCs/>
          <w:lang w:val="bg-BG"/>
        </w:rPr>
        <w:t xml:space="preserve"> </w:t>
      </w:r>
      <w:r>
        <w:rPr>
          <w:rFonts w:cs="Arial"/>
          <w:lang w:val="bg-BG"/>
        </w:rPr>
        <w:t xml:space="preserve">у; </w:t>
      </w:r>
      <w:r>
        <w:rPr>
          <w:rFonts w:cs="Arial"/>
          <w:b/>
          <w:bCs/>
          <w:lang w:val="bg-BG"/>
        </w:rPr>
        <w:t xml:space="preserve">157 </w:t>
      </w:r>
      <w:r>
        <w:rPr>
          <w:rFonts w:cs="Arial"/>
          <w:lang w:val="bg-BG"/>
        </w:rPr>
        <w:t xml:space="preserve">к; </w:t>
      </w:r>
      <w:r>
        <w:rPr>
          <w:rFonts w:cs="Arial"/>
          <w:b/>
          <w:bCs/>
          <w:lang w:val="bg-BG"/>
        </w:rPr>
        <w:t xml:space="preserve">164 </w:t>
      </w:r>
      <w:r>
        <w:rPr>
          <w:rFonts w:cs="Arial"/>
          <w:lang w:val="bg-BG"/>
        </w:rPr>
        <w:t xml:space="preserve">е; </w:t>
      </w:r>
      <w:r>
        <w:rPr>
          <w:rFonts w:cs="Arial"/>
          <w:b/>
          <w:bCs/>
          <w:lang w:val="bg-BG"/>
        </w:rPr>
        <w:t xml:space="preserve">223 </w:t>
      </w:r>
      <w:r>
        <w:rPr>
          <w:rFonts w:cs="Arial"/>
          <w:lang w:val="bg-BG"/>
        </w:rPr>
        <w:t xml:space="preserve">1; </w:t>
      </w:r>
      <w:r>
        <w:rPr>
          <w:rFonts w:cs="Arial"/>
          <w:b/>
          <w:bCs/>
          <w:lang w:val="bg-BG"/>
        </w:rPr>
        <w:t xml:space="preserve">253 </w:t>
      </w:r>
      <w:r>
        <w:rPr>
          <w:rFonts w:cs="Arial"/>
          <w:lang w:val="bg-BG"/>
        </w:rPr>
        <w:t xml:space="preserve">д; </w:t>
      </w:r>
      <w:r>
        <w:rPr>
          <w:rFonts w:cs="Arial"/>
          <w:b/>
          <w:bCs/>
          <w:lang w:val="bg-BG"/>
        </w:rPr>
        <w:t xml:space="preserve">254 </w:t>
      </w:r>
      <w:r>
        <w:rPr>
          <w:rFonts w:cs="Arial"/>
          <w:lang w:val="bg-BG"/>
        </w:rPr>
        <w:t xml:space="preserve">ш; </w:t>
      </w:r>
      <w:r>
        <w:rPr>
          <w:rFonts w:cs="Arial"/>
          <w:b/>
          <w:bCs/>
          <w:lang w:val="bg-BG"/>
        </w:rPr>
        <w:t xml:space="preserve"> </w:t>
      </w:r>
      <w:r>
        <w:rPr>
          <w:rFonts w:cs="Arial"/>
          <w:lang w:val="bg-BG"/>
        </w:rPr>
        <w:t xml:space="preserve">21; </w:t>
      </w:r>
      <w:r>
        <w:rPr>
          <w:rFonts w:cs="Arial"/>
          <w:b/>
          <w:bCs/>
          <w:lang w:val="bg-BG"/>
        </w:rPr>
        <w:t xml:space="preserve">263 </w:t>
      </w:r>
      <w:r>
        <w:rPr>
          <w:rFonts w:cs="Arial"/>
          <w:lang w:val="bg-BG"/>
        </w:rPr>
        <w:t xml:space="preserve">25; </w:t>
      </w:r>
      <w:r>
        <w:rPr>
          <w:rFonts w:cs="Arial"/>
          <w:b/>
          <w:bCs/>
          <w:lang w:val="bg-BG"/>
        </w:rPr>
        <w:t xml:space="preserve">265 </w:t>
      </w:r>
      <w:r>
        <w:rPr>
          <w:rFonts w:cs="Arial"/>
          <w:lang w:val="bg-BG"/>
        </w:rPr>
        <w:t xml:space="preserve">к; </w:t>
      </w:r>
      <w:r>
        <w:rPr>
          <w:rFonts w:cs="Arial"/>
          <w:b/>
          <w:bCs/>
          <w:lang w:val="bg-BG"/>
        </w:rPr>
        <w:t xml:space="preserve">268 </w:t>
      </w:r>
      <w:r>
        <w:rPr>
          <w:rFonts w:cs="Arial"/>
          <w:lang w:val="bg-BG"/>
        </w:rPr>
        <w:t xml:space="preserve">и; </w:t>
      </w:r>
      <w:r>
        <w:rPr>
          <w:rFonts w:cs="Arial"/>
          <w:b/>
          <w:bCs/>
          <w:lang w:val="bg-BG"/>
        </w:rPr>
        <w:t xml:space="preserve">269 </w:t>
      </w:r>
      <w:r>
        <w:rPr>
          <w:rFonts w:cs="Arial"/>
          <w:lang w:val="bg-BG"/>
        </w:rPr>
        <w:t xml:space="preserve">ж; </w:t>
      </w:r>
      <w:r>
        <w:rPr>
          <w:rFonts w:cs="Arial"/>
          <w:b/>
          <w:bCs/>
          <w:lang w:val="bg-BG"/>
        </w:rPr>
        <w:t xml:space="preserve">276 </w:t>
      </w:r>
      <w:r>
        <w:rPr>
          <w:rFonts w:cs="Arial"/>
          <w:lang w:val="bg-BG"/>
        </w:rPr>
        <w:t xml:space="preserve">н; </w:t>
      </w:r>
      <w:r>
        <w:rPr>
          <w:rFonts w:cs="Arial"/>
          <w:b/>
          <w:bCs/>
          <w:lang w:val="bg-BG"/>
        </w:rPr>
        <w:t xml:space="preserve"> </w:t>
      </w:r>
      <w:r>
        <w:rPr>
          <w:rFonts w:cs="Arial"/>
          <w:lang w:val="bg-BG"/>
        </w:rPr>
        <w:t xml:space="preserve">о; </w:t>
      </w:r>
      <w:r>
        <w:rPr>
          <w:rFonts w:cs="Arial"/>
          <w:b/>
          <w:bCs/>
          <w:lang w:val="bg-BG"/>
        </w:rPr>
        <w:t xml:space="preserve">295 </w:t>
      </w:r>
      <w:r>
        <w:rPr>
          <w:rFonts w:cs="Arial"/>
          <w:lang w:val="bg-BG"/>
        </w:rPr>
        <w:t xml:space="preserve">а; </w:t>
      </w:r>
      <w:r>
        <w:rPr>
          <w:rFonts w:cs="Arial"/>
          <w:b/>
          <w:bCs/>
          <w:lang w:val="bg-BG"/>
        </w:rPr>
        <w:t xml:space="preserve">297 </w:t>
      </w:r>
      <w:r>
        <w:rPr>
          <w:rFonts w:cs="Arial"/>
          <w:lang w:val="bg-BG"/>
        </w:rPr>
        <w:t xml:space="preserve">и; </w:t>
      </w:r>
      <w:r>
        <w:rPr>
          <w:rFonts w:cs="Arial"/>
          <w:b/>
          <w:bCs/>
          <w:lang w:val="bg-BG"/>
        </w:rPr>
        <w:t xml:space="preserve"> </w:t>
      </w:r>
      <w:r>
        <w:rPr>
          <w:rFonts w:cs="Arial"/>
          <w:lang w:val="bg-BG"/>
        </w:rPr>
        <w:t xml:space="preserve">к; </w:t>
      </w:r>
      <w:r>
        <w:rPr>
          <w:rFonts w:cs="Arial"/>
          <w:b/>
          <w:bCs/>
          <w:lang w:val="bg-BG"/>
        </w:rPr>
        <w:t xml:space="preserve"> </w:t>
      </w:r>
      <w:r>
        <w:rPr>
          <w:rFonts w:cs="Arial"/>
          <w:lang w:val="bg-BG"/>
        </w:rPr>
        <w:t xml:space="preserve">н; </w:t>
      </w:r>
      <w:r>
        <w:rPr>
          <w:rFonts w:cs="Arial"/>
          <w:b/>
          <w:bCs/>
          <w:lang w:val="bg-BG"/>
        </w:rPr>
        <w:t xml:space="preserve"> </w:t>
      </w:r>
      <w:r>
        <w:rPr>
          <w:rFonts w:cs="Arial"/>
          <w:lang w:val="bg-BG"/>
        </w:rPr>
        <w:t xml:space="preserve">о; </w:t>
      </w:r>
      <w:r>
        <w:rPr>
          <w:rFonts w:cs="Arial"/>
          <w:b/>
          <w:bCs/>
          <w:lang w:val="bg-BG"/>
        </w:rPr>
        <w:t xml:space="preserve">310 </w:t>
      </w:r>
      <w:r>
        <w:rPr>
          <w:rFonts w:cs="Arial"/>
          <w:lang w:val="bg-BG"/>
        </w:rPr>
        <w:t xml:space="preserve">г; </w:t>
      </w:r>
      <w:r>
        <w:rPr>
          <w:rFonts w:cs="Arial"/>
          <w:b/>
          <w:bCs/>
          <w:lang w:val="bg-BG"/>
        </w:rPr>
        <w:t xml:space="preserve">317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324 </w:t>
      </w:r>
      <w:r>
        <w:rPr>
          <w:rFonts w:cs="Arial"/>
          <w:lang w:val="bg-BG"/>
        </w:rPr>
        <w:t xml:space="preserve">д; </w:t>
      </w:r>
      <w:r>
        <w:rPr>
          <w:rFonts w:cs="Arial"/>
          <w:b/>
          <w:bCs/>
          <w:lang w:val="bg-BG"/>
        </w:rPr>
        <w:t xml:space="preserve"> </w:t>
      </w:r>
      <w:r>
        <w:rPr>
          <w:rFonts w:cs="Arial"/>
          <w:lang w:val="bg-BG"/>
        </w:rPr>
        <w:t xml:space="preserve">е; </w:t>
      </w:r>
      <w:r>
        <w:rPr>
          <w:rFonts w:cs="Arial"/>
          <w:b/>
          <w:bCs/>
          <w:lang w:val="bg-BG"/>
        </w:rPr>
        <w:t xml:space="preserve"> </w:t>
      </w:r>
      <w:r>
        <w:rPr>
          <w:rFonts w:cs="Arial"/>
          <w:lang w:val="bg-BG"/>
        </w:rPr>
        <w:t xml:space="preserve">1; </w:t>
      </w:r>
      <w:r>
        <w:rPr>
          <w:rFonts w:cs="Arial"/>
          <w:b/>
          <w:bCs/>
          <w:lang w:val="bg-BG"/>
        </w:rPr>
        <w:t xml:space="preserve">326 </w:t>
      </w:r>
      <w:r>
        <w:rPr>
          <w:rFonts w:cs="Arial"/>
          <w:lang w:val="bg-BG"/>
        </w:rPr>
        <w:t xml:space="preserve">с; </w:t>
      </w:r>
      <w:r>
        <w:rPr>
          <w:rFonts w:cs="Arial"/>
          <w:b/>
          <w:bCs/>
          <w:lang w:val="bg-BG"/>
        </w:rPr>
        <w:t xml:space="preserve">350 </w:t>
      </w:r>
      <w:r>
        <w:rPr>
          <w:rFonts w:cs="Arial"/>
          <w:lang w:val="bg-BG"/>
        </w:rPr>
        <w:t xml:space="preserve">а; </w:t>
      </w:r>
      <w:r>
        <w:rPr>
          <w:rFonts w:cs="Arial"/>
          <w:b/>
          <w:bCs/>
          <w:lang w:val="bg-BG"/>
        </w:rPr>
        <w:t xml:space="preserve">352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5; </w:t>
      </w:r>
      <w:r>
        <w:rPr>
          <w:rFonts w:cs="Arial"/>
          <w:b/>
          <w:bCs/>
          <w:lang w:val="bg-BG"/>
        </w:rPr>
        <w:t xml:space="preserve">353 </w:t>
      </w:r>
      <w:r>
        <w:rPr>
          <w:rFonts w:cs="Arial"/>
          <w:lang w:val="bg-BG"/>
        </w:rPr>
        <w:t xml:space="preserve">з; </w:t>
      </w:r>
      <w:r>
        <w:rPr>
          <w:rFonts w:cs="Arial"/>
          <w:b/>
          <w:bCs/>
          <w:lang w:val="bg-BG"/>
        </w:rPr>
        <w:t xml:space="preserve"> </w:t>
      </w:r>
      <w:r>
        <w:rPr>
          <w:rFonts w:cs="Arial"/>
          <w:lang w:val="bg-BG"/>
        </w:rPr>
        <w:t xml:space="preserve">л; </w:t>
      </w:r>
      <w:r>
        <w:rPr>
          <w:rFonts w:cs="Arial"/>
          <w:b/>
          <w:bCs/>
          <w:lang w:val="bg-BG"/>
        </w:rPr>
        <w:t xml:space="preserve">377 </w:t>
      </w:r>
      <w:r>
        <w:rPr>
          <w:rFonts w:cs="Arial"/>
          <w:lang w:val="bg-BG"/>
        </w:rPr>
        <w:t xml:space="preserve">9; </w:t>
      </w:r>
      <w:r>
        <w:rPr>
          <w:rFonts w:cs="Arial"/>
          <w:b/>
          <w:bCs/>
          <w:lang w:val="bg-BG"/>
        </w:rPr>
        <w:t xml:space="preserve">395 </w:t>
      </w:r>
      <w:r>
        <w:rPr>
          <w:rFonts w:cs="Arial"/>
          <w:lang w:val="bg-BG"/>
        </w:rPr>
        <w:t xml:space="preserve">а; </w:t>
      </w:r>
      <w:r>
        <w:rPr>
          <w:rFonts w:cs="Arial"/>
          <w:b/>
          <w:bCs/>
          <w:lang w:val="bg-BG"/>
        </w:rPr>
        <w:t xml:space="preserve"> </w:t>
      </w:r>
      <w:r>
        <w:rPr>
          <w:rFonts w:cs="Arial"/>
          <w:lang w:val="bg-BG"/>
        </w:rPr>
        <w:t xml:space="preserve">1; </w:t>
      </w:r>
      <w:r>
        <w:rPr>
          <w:rFonts w:cs="Arial"/>
          <w:b/>
          <w:bCs/>
          <w:lang w:val="bg-BG"/>
        </w:rPr>
        <w:t xml:space="preserve">434 </w:t>
      </w:r>
      <w:r>
        <w:rPr>
          <w:rFonts w:cs="Arial"/>
          <w:lang w:val="bg-BG"/>
        </w:rPr>
        <w:t xml:space="preserve">з1; </w:t>
      </w:r>
      <w:r>
        <w:rPr>
          <w:rFonts w:cs="Arial"/>
          <w:b/>
          <w:bCs/>
          <w:lang w:val="bg-BG"/>
        </w:rPr>
        <w:t xml:space="preserve"> </w:t>
      </w:r>
      <w:r>
        <w:rPr>
          <w:rFonts w:cs="Arial"/>
          <w:lang w:val="bg-BG"/>
        </w:rPr>
        <w:t xml:space="preserve">2; </w:t>
      </w:r>
      <w:r>
        <w:rPr>
          <w:rFonts w:cs="Arial"/>
          <w:b/>
          <w:bCs/>
          <w:lang w:val="bg-BG"/>
        </w:rPr>
        <w:t xml:space="preserve">435 </w:t>
      </w:r>
      <w:r>
        <w:rPr>
          <w:rFonts w:cs="Arial"/>
          <w:lang w:val="bg-BG"/>
        </w:rPr>
        <w:t xml:space="preserve">б; </w:t>
      </w:r>
      <w:r>
        <w:rPr>
          <w:rFonts w:cs="Arial"/>
          <w:b/>
          <w:bCs/>
          <w:lang w:val="bg-BG"/>
        </w:rPr>
        <w:t xml:space="preserve"> </w:t>
      </w:r>
      <w:r>
        <w:rPr>
          <w:rFonts w:cs="Arial"/>
          <w:lang w:val="bg-BG"/>
        </w:rPr>
        <w:t xml:space="preserve">д; </w:t>
      </w:r>
      <w:r>
        <w:rPr>
          <w:rFonts w:cs="Arial"/>
          <w:b/>
          <w:bCs/>
          <w:lang w:val="bg-BG"/>
        </w:rPr>
        <w:t xml:space="preserve">470 </w:t>
      </w:r>
      <w:r>
        <w:rPr>
          <w:rFonts w:cs="Arial"/>
          <w:lang w:val="bg-BG"/>
        </w:rPr>
        <w:t xml:space="preserve">д; </w:t>
      </w:r>
      <w:r>
        <w:rPr>
          <w:rFonts w:cs="Arial"/>
          <w:b/>
          <w:bCs/>
          <w:lang w:val="bg-BG"/>
        </w:rPr>
        <w:t xml:space="preserve">471 </w:t>
      </w:r>
      <w:r>
        <w:rPr>
          <w:rFonts w:cs="Arial"/>
          <w:lang w:val="bg-BG"/>
        </w:rPr>
        <w:t xml:space="preserve">з; </w:t>
      </w:r>
      <w:r>
        <w:rPr>
          <w:rFonts w:cs="Arial"/>
          <w:b/>
          <w:bCs/>
          <w:lang w:val="bg-BG"/>
        </w:rPr>
        <w:t xml:space="preserve"> </w:t>
      </w:r>
      <w:r>
        <w:rPr>
          <w:rFonts w:cs="Arial"/>
          <w:lang w:val="bg-BG"/>
        </w:rPr>
        <w:t xml:space="preserve">к; </w:t>
      </w:r>
      <w:r>
        <w:rPr>
          <w:rFonts w:cs="Arial"/>
          <w:b/>
          <w:bCs/>
          <w:lang w:val="bg-BG"/>
        </w:rPr>
        <w:t xml:space="preserve">504 </w:t>
      </w:r>
      <w:r>
        <w:rPr>
          <w:rFonts w:cs="Arial"/>
          <w:lang w:val="bg-BG"/>
        </w:rPr>
        <w:t xml:space="preserve">б; </w:t>
      </w:r>
      <w:r>
        <w:rPr>
          <w:rFonts w:cs="Arial"/>
          <w:b/>
          <w:bCs/>
          <w:lang w:val="bg-BG"/>
        </w:rPr>
        <w:t xml:space="preserve">535 </w:t>
      </w:r>
      <w:r>
        <w:rPr>
          <w:rFonts w:cs="Arial"/>
          <w:lang w:val="bg-BG"/>
        </w:rPr>
        <w:t xml:space="preserve">а; </w:t>
      </w:r>
      <w:r>
        <w:rPr>
          <w:rFonts w:cs="Arial"/>
          <w:b/>
          <w:bCs/>
          <w:lang w:val="bg-BG"/>
        </w:rPr>
        <w:t xml:space="preserve"> </w:t>
      </w:r>
      <w:r>
        <w:rPr>
          <w:rFonts w:cs="Arial"/>
          <w:lang w:val="bg-BG"/>
        </w:rPr>
        <w:t xml:space="preserve">м; </w:t>
      </w:r>
      <w:r>
        <w:rPr>
          <w:rFonts w:cs="Arial"/>
          <w:b/>
          <w:bCs/>
          <w:lang w:val="bg-BG"/>
        </w:rPr>
        <w:t xml:space="preserve">536 </w:t>
      </w:r>
      <w:r>
        <w:rPr>
          <w:rFonts w:cs="Arial"/>
          <w:lang w:val="bg-BG"/>
        </w:rPr>
        <w:t xml:space="preserve">д; </w:t>
      </w:r>
      <w:r>
        <w:rPr>
          <w:rFonts w:cs="Arial"/>
          <w:b/>
          <w:bCs/>
          <w:lang w:val="bg-BG"/>
        </w:rPr>
        <w:t xml:space="preserve"> </w:t>
      </w:r>
      <w:r>
        <w:rPr>
          <w:rFonts w:cs="Arial"/>
          <w:lang w:val="bg-BG"/>
        </w:rPr>
        <w:t xml:space="preserve">м; </w:t>
      </w:r>
      <w:r>
        <w:rPr>
          <w:rFonts w:cs="Arial"/>
          <w:b/>
          <w:bCs/>
          <w:lang w:val="bg-BG"/>
        </w:rPr>
        <w:t xml:space="preserve"> </w:t>
      </w:r>
      <w:r>
        <w:rPr>
          <w:rFonts w:cs="Arial"/>
          <w:lang w:val="bg-BG"/>
        </w:rPr>
        <w:t xml:space="preserve">н; </w:t>
      </w:r>
      <w:r>
        <w:rPr>
          <w:rFonts w:cs="Arial"/>
          <w:b/>
          <w:bCs/>
          <w:lang w:val="bg-BG"/>
        </w:rPr>
        <w:t xml:space="preserve">537 </w:t>
      </w:r>
      <w:r>
        <w:rPr>
          <w:rFonts w:cs="Arial"/>
          <w:lang w:val="bg-BG"/>
        </w:rPr>
        <w:t xml:space="preserve">а; </w:t>
      </w:r>
      <w:r>
        <w:rPr>
          <w:rFonts w:cs="Arial"/>
          <w:b/>
          <w:bCs/>
          <w:lang w:val="bg-BG"/>
        </w:rPr>
        <w:t xml:space="preserve"> </w:t>
      </w:r>
      <w:r>
        <w:rPr>
          <w:rFonts w:cs="Arial"/>
          <w:lang w:val="bg-BG"/>
        </w:rPr>
        <w:t xml:space="preserve">в; </w:t>
      </w:r>
      <w:r>
        <w:rPr>
          <w:rFonts w:cs="Arial"/>
          <w:b/>
          <w:bCs/>
          <w:lang w:val="bg-BG"/>
        </w:rPr>
        <w:t xml:space="preserve">539 </w:t>
      </w:r>
      <w:r>
        <w:rPr>
          <w:rFonts w:cs="Arial"/>
          <w:lang w:val="bg-BG"/>
        </w:rPr>
        <w:t xml:space="preserve">в; </w:t>
      </w:r>
      <w:r>
        <w:rPr>
          <w:rFonts w:cs="Arial"/>
          <w:b/>
          <w:bCs/>
          <w:lang w:val="bg-BG"/>
        </w:rPr>
        <w:t xml:space="preserve">541 </w:t>
      </w:r>
      <w:r>
        <w:rPr>
          <w:rFonts w:cs="Arial"/>
          <w:lang w:val="bg-BG"/>
        </w:rPr>
        <w:t xml:space="preserve">ш; </w:t>
      </w:r>
      <w:r>
        <w:rPr>
          <w:rFonts w:cs="Arial"/>
          <w:b/>
          <w:bCs/>
          <w:lang w:val="bg-BG"/>
        </w:rPr>
        <w:t xml:space="preserve">544 </w:t>
      </w:r>
      <w:r>
        <w:rPr>
          <w:rFonts w:cs="Arial"/>
          <w:lang w:val="bg-BG"/>
        </w:rPr>
        <w:t xml:space="preserve">ж; </w:t>
      </w:r>
      <w:r>
        <w:rPr>
          <w:rFonts w:cs="Arial"/>
          <w:b/>
          <w:bCs/>
          <w:lang w:val="bg-BG"/>
        </w:rPr>
        <w:t xml:space="preserve">549 </w:t>
      </w:r>
      <w:r>
        <w:rPr>
          <w:rFonts w:cs="Arial"/>
          <w:lang w:val="bg-BG"/>
        </w:rPr>
        <w:t xml:space="preserve">а; </w:t>
      </w:r>
      <w:r>
        <w:rPr>
          <w:rFonts w:cs="Arial"/>
          <w:b/>
          <w:bCs/>
          <w:lang w:val="bg-BG"/>
        </w:rPr>
        <w:t xml:space="preserve">550 </w:t>
      </w:r>
      <w:r>
        <w:rPr>
          <w:rFonts w:cs="Arial"/>
          <w:lang w:val="bg-BG"/>
        </w:rPr>
        <w:t xml:space="preserve">ж; </w:t>
      </w:r>
      <w:r>
        <w:rPr>
          <w:rFonts w:cs="Arial"/>
          <w:b/>
          <w:bCs/>
          <w:lang w:val="bg-BG"/>
        </w:rPr>
        <w:t xml:space="preserve">558 </w:t>
      </w:r>
      <w:r>
        <w:rPr>
          <w:rFonts w:cs="Arial"/>
          <w:lang w:val="bg-BG"/>
        </w:rPr>
        <w:t xml:space="preserve">б; </w:t>
      </w:r>
      <w:r>
        <w:rPr>
          <w:rFonts w:cs="Arial"/>
          <w:b/>
          <w:bCs/>
          <w:lang w:val="bg-BG"/>
        </w:rPr>
        <w:t xml:space="preserve"> </w:t>
      </w:r>
      <w:r>
        <w:rPr>
          <w:rFonts w:cs="Arial"/>
          <w:lang w:val="bg-BG"/>
        </w:rPr>
        <w:t xml:space="preserve">в; </w:t>
      </w:r>
      <w:r>
        <w:rPr>
          <w:rFonts w:cs="Arial"/>
          <w:b/>
          <w:bCs/>
          <w:lang w:val="bg-BG"/>
        </w:rPr>
        <w:t xml:space="preserve"> </w:t>
      </w:r>
      <w:r>
        <w:rPr>
          <w:rFonts w:cs="Arial"/>
          <w:lang w:val="bg-BG"/>
        </w:rPr>
        <w:t xml:space="preserve">г; </w:t>
      </w:r>
      <w:r>
        <w:rPr>
          <w:rFonts w:cs="Arial"/>
          <w:b/>
          <w:bCs/>
          <w:lang w:val="bg-BG"/>
        </w:rPr>
        <w:t xml:space="preserve">559 </w:t>
      </w:r>
      <w:r>
        <w:rPr>
          <w:rFonts w:cs="Arial"/>
          <w:lang w:val="bg-BG"/>
        </w:rPr>
        <w:t xml:space="preserve">л; </w:t>
      </w:r>
      <w:r>
        <w:rPr>
          <w:rFonts w:cs="Arial"/>
          <w:b/>
          <w:bCs/>
          <w:lang w:val="bg-BG"/>
        </w:rPr>
        <w:t xml:space="preserve">560 </w:t>
      </w:r>
      <w:r>
        <w:rPr>
          <w:rFonts w:cs="Arial"/>
          <w:lang w:val="bg-BG"/>
        </w:rPr>
        <w:t xml:space="preserve">к; </w:t>
      </w:r>
      <w:r>
        <w:rPr>
          <w:rFonts w:cs="Arial"/>
          <w:b/>
          <w:bCs/>
          <w:lang w:val="bg-BG"/>
        </w:rPr>
        <w:t xml:space="preserve">568 </w:t>
      </w:r>
      <w:r>
        <w:rPr>
          <w:rFonts w:cs="Arial"/>
          <w:lang w:val="bg-BG"/>
        </w:rPr>
        <w:t xml:space="preserve">д; </w:t>
      </w:r>
      <w:r>
        <w:rPr>
          <w:rFonts w:cs="Arial"/>
          <w:b/>
          <w:bCs/>
          <w:lang w:val="bg-BG"/>
        </w:rPr>
        <w:t xml:space="preserve"> </w:t>
      </w:r>
      <w:r>
        <w:rPr>
          <w:rFonts w:cs="Arial"/>
          <w:lang w:val="bg-BG"/>
        </w:rPr>
        <w:t xml:space="preserve">1; </w:t>
      </w:r>
      <w:r>
        <w:rPr>
          <w:rFonts w:cs="Arial"/>
          <w:b/>
          <w:bCs/>
          <w:lang w:val="bg-BG"/>
        </w:rPr>
        <w:t xml:space="preserve">569 </w:t>
      </w:r>
      <w:r>
        <w:rPr>
          <w:rFonts w:cs="Arial"/>
          <w:lang w:val="bg-BG"/>
        </w:rPr>
        <w:t xml:space="preserve">г; </w:t>
      </w:r>
      <w:r>
        <w:rPr>
          <w:rFonts w:cs="Arial"/>
          <w:b/>
          <w:bCs/>
          <w:lang w:val="bg-BG"/>
        </w:rPr>
        <w:t xml:space="preserve">571 </w:t>
      </w:r>
      <w:r>
        <w:rPr>
          <w:rFonts w:cs="Arial"/>
          <w:lang w:val="bg-BG"/>
        </w:rPr>
        <w:t xml:space="preserve">е; </w:t>
      </w:r>
      <w:r>
        <w:rPr>
          <w:rFonts w:cs="Arial"/>
          <w:b/>
          <w:bCs/>
          <w:lang w:val="bg-BG"/>
        </w:rPr>
        <w:t xml:space="preserve">577 </w:t>
      </w:r>
      <w:r>
        <w:rPr>
          <w:rFonts w:cs="Arial"/>
          <w:lang w:val="bg-BG"/>
        </w:rPr>
        <w:t xml:space="preserve">г; </w:t>
      </w:r>
      <w:r>
        <w:rPr>
          <w:rFonts w:cs="Arial"/>
          <w:b/>
          <w:bCs/>
          <w:lang w:val="bg-BG"/>
        </w:rPr>
        <w:t xml:space="preserve">589 </w:t>
      </w:r>
      <w:r>
        <w:rPr>
          <w:rFonts w:cs="Arial"/>
          <w:lang w:val="bg-BG"/>
        </w:rPr>
        <w:t xml:space="preserve">е; </w:t>
      </w:r>
      <w:r>
        <w:rPr>
          <w:rFonts w:cs="Arial"/>
          <w:b/>
          <w:bCs/>
          <w:lang w:val="bg-BG"/>
        </w:rPr>
        <w:t xml:space="preserve">596 </w:t>
      </w:r>
      <w:r>
        <w:rPr>
          <w:rFonts w:cs="Arial"/>
          <w:lang w:val="bg-BG"/>
        </w:rPr>
        <w:t xml:space="preserve">и;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17; </w:t>
      </w:r>
      <w:r>
        <w:rPr>
          <w:rFonts w:cs="Arial"/>
          <w:b/>
          <w:bCs/>
          <w:lang w:val="bg-BG"/>
        </w:rPr>
        <w:t xml:space="preserve">598 </w:t>
      </w:r>
      <w:r>
        <w:rPr>
          <w:rFonts w:cs="Arial"/>
          <w:lang w:val="bg-BG"/>
        </w:rPr>
        <w:t xml:space="preserve">и; </w:t>
      </w:r>
      <w:r>
        <w:rPr>
          <w:rFonts w:cs="Arial"/>
          <w:b/>
          <w:bCs/>
          <w:lang w:val="bg-BG"/>
        </w:rPr>
        <w:t xml:space="preserve"> </w:t>
      </w:r>
      <w:r>
        <w:rPr>
          <w:rFonts w:cs="Arial"/>
          <w:lang w:val="bg-BG"/>
        </w:rPr>
        <w:t xml:space="preserve">к; </w:t>
      </w:r>
      <w:r>
        <w:rPr>
          <w:rFonts w:cs="Arial"/>
          <w:b/>
          <w:bCs/>
          <w:lang w:val="bg-BG"/>
        </w:rPr>
        <w:t xml:space="preserve"> </w:t>
      </w:r>
      <w:r>
        <w:rPr>
          <w:rFonts w:cs="Arial"/>
          <w:lang w:val="bg-BG"/>
        </w:rPr>
        <w:t xml:space="preserve">12; </w:t>
      </w:r>
      <w:r>
        <w:rPr>
          <w:rFonts w:cs="Arial"/>
          <w:b/>
          <w:bCs/>
          <w:lang w:val="bg-BG"/>
        </w:rPr>
        <w:t xml:space="preserve"> </w:t>
      </w:r>
      <w:r>
        <w:rPr>
          <w:rFonts w:cs="Arial"/>
          <w:lang w:val="bg-BG"/>
        </w:rPr>
        <w:t xml:space="preserve">13; </w:t>
      </w:r>
      <w:r>
        <w:rPr>
          <w:rFonts w:cs="Arial"/>
          <w:b/>
          <w:bCs/>
          <w:lang w:val="bg-BG"/>
        </w:rPr>
        <w:t xml:space="preserve">612 </w:t>
      </w:r>
      <w:r>
        <w:rPr>
          <w:rFonts w:cs="Arial"/>
          <w:lang w:val="bg-BG"/>
        </w:rPr>
        <w:t xml:space="preserve">ш; </w:t>
      </w:r>
      <w:r>
        <w:rPr>
          <w:rFonts w:cs="Arial"/>
          <w:b/>
          <w:bCs/>
          <w:lang w:val="bg-BG"/>
        </w:rPr>
        <w:t xml:space="preserve"> </w:t>
      </w:r>
      <w:r>
        <w:rPr>
          <w:rFonts w:cs="Arial"/>
          <w:lang w:val="bg-BG"/>
        </w:rPr>
        <w:t xml:space="preserve">щ; </w:t>
      </w:r>
      <w:r>
        <w:rPr>
          <w:rFonts w:cs="Arial"/>
          <w:b/>
          <w:bCs/>
          <w:lang w:val="bg-BG"/>
        </w:rPr>
        <w:t xml:space="preserve">705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 </w:t>
      </w:r>
      <w:r>
        <w:rPr>
          <w:rFonts w:cs="Arial"/>
          <w:lang w:val="bg-BG"/>
        </w:rPr>
        <w:t xml:space="preserve">д; </w:t>
      </w:r>
      <w:r>
        <w:rPr>
          <w:rFonts w:cs="Arial"/>
          <w:b/>
          <w:bCs/>
          <w:lang w:val="bg-BG"/>
        </w:rPr>
        <w:t xml:space="preserve">750 </w:t>
      </w:r>
      <w:r>
        <w:rPr>
          <w:rFonts w:cs="Arial"/>
          <w:lang w:val="bg-BG"/>
        </w:rPr>
        <w:t xml:space="preserve">9; </w:t>
      </w:r>
      <w:r>
        <w:rPr>
          <w:rFonts w:cs="Arial"/>
          <w:b/>
          <w:bCs/>
          <w:lang w:val="bg-BG"/>
        </w:rPr>
        <w:t xml:space="preserve"> </w:t>
      </w:r>
      <w:r>
        <w:rPr>
          <w:rFonts w:cs="Arial"/>
          <w:lang w:val="bg-BG"/>
        </w:rPr>
        <w:t xml:space="preserve">10  </w:t>
      </w:r>
      <w:r>
        <w:rPr>
          <w:lang w:val="bg-BG"/>
        </w:rPr>
        <w:t xml:space="preserve">- </w:t>
      </w:r>
      <w:r>
        <w:rPr>
          <w:b/>
          <w:lang w:val="bg-BG"/>
        </w:rPr>
        <w:t>на обща дължина от 42,6 км.</w:t>
      </w:r>
    </w:p>
    <w:p w14:paraId="3916BEC5">
      <w:pPr>
        <w:suppressAutoHyphens/>
        <w:overflowPunct w:val="0"/>
        <w:autoSpaceDE w:val="0"/>
        <w:autoSpaceDN w:val="0"/>
        <w:adjustRightInd w:val="0"/>
        <w:textAlignment w:val="baseline"/>
        <w:rPr>
          <w:lang w:val="bg-BG"/>
        </w:rPr>
      </w:pPr>
    </w:p>
    <w:p w14:paraId="0DCF7476">
      <w:pPr>
        <w:rPr>
          <w:b/>
          <w:lang w:val="bg-BG"/>
        </w:rPr>
      </w:pPr>
      <w:r>
        <w:rPr>
          <w:rFonts w:cs="Arial"/>
          <w:b/>
          <w:u w:val="single"/>
          <w:lang w:val="bg-BG"/>
        </w:rPr>
        <w:t xml:space="preserve">В това число в горските територии държавна собственост на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31 </w:t>
      </w:r>
      <w:r>
        <w:rPr>
          <w:rFonts w:cs="Arial"/>
          <w:lang w:val="bg-BG"/>
        </w:rPr>
        <w:t xml:space="preserve">е; </w:t>
      </w:r>
      <w:r>
        <w:rPr>
          <w:rFonts w:cs="Arial"/>
          <w:b/>
          <w:bCs/>
          <w:lang w:val="bg-BG"/>
        </w:rPr>
        <w:t xml:space="preserve"> </w:t>
      </w:r>
      <w:r>
        <w:rPr>
          <w:rFonts w:cs="Arial"/>
          <w:lang w:val="bg-BG"/>
        </w:rPr>
        <w:t xml:space="preserve">з; </w:t>
      </w:r>
      <w:r>
        <w:rPr>
          <w:rFonts w:cs="Arial"/>
          <w:b/>
          <w:bCs/>
          <w:lang w:val="bg-BG"/>
        </w:rPr>
        <w:t xml:space="preserve"> </w:t>
      </w:r>
      <w:r>
        <w:rPr>
          <w:rFonts w:cs="Arial"/>
          <w:lang w:val="bg-BG"/>
        </w:rPr>
        <w:t xml:space="preserve">8; </w:t>
      </w:r>
      <w:r>
        <w:rPr>
          <w:rFonts w:cs="Arial"/>
          <w:b/>
          <w:bCs/>
          <w:lang w:val="bg-BG"/>
        </w:rPr>
        <w:t xml:space="preserve"> </w:t>
      </w:r>
      <w:r>
        <w:rPr>
          <w:rFonts w:cs="Arial"/>
          <w:lang w:val="bg-BG"/>
        </w:rPr>
        <w:t xml:space="preserve">9; </w:t>
      </w:r>
      <w:r>
        <w:rPr>
          <w:rFonts w:cs="Arial"/>
          <w:b/>
          <w:bCs/>
          <w:lang w:val="bg-BG"/>
        </w:rPr>
        <w:t xml:space="preserve">71 </w:t>
      </w:r>
      <w:r>
        <w:rPr>
          <w:rFonts w:cs="Arial"/>
          <w:lang w:val="bg-BG"/>
        </w:rPr>
        <w:t xml:space="preserve">г; </w:t>
      </w:r>
      <w:r>
        <w:rPr>
          <w:rFonts w:cs="Arial"/>
          <w:b/>
          <w:bCs/>
          <w:lang w:val="bg-BG"/>
        </w:rPr>
        <w:t xml:space="preserve"> </w:t>
      </w:r>
      <w:r>
        <w:rPr>
          <w:rFonts w:cs="Arial"/>
          <w:lang w:val="bg-BG"/>
        </w:rPr>
        <w:t xml:space="preserve">д;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7; </w:t>
      </w:r>
      <w:r>
        <w:rPr>
          <w:rFonts w:cs="Arial"/>
          <w:b/>
          <w:bCs/>
          <w:lang w:val="bg-BG"/>
        </w:rPr>
        <w:t xml:space="preserve">253 </w:t>
      </w:r>
      <w:r>
        <w:rPr>
          <w:rFonts w:cs="Arial"/>
          <w:lang w:val="bg-BG"/>
        </w:rPr>
        <w:t xml:space="preserve">д; </w:t>
      </w:r>
      <w:r>
        <w:rPr>
          <w:rFonts w:cs="Arial"/>
          <w:b/>
          <w:bCs/>
          <w:lang w:val="bg-BG"/>
        </w:rPr>
        <w:t xml:space="preserve">265 </w:t>
      </w:r>
      <w:r>
        <w:rPr>
          <w:rFonts w:cs="Arial"/>
          <w:lang w:val="bg-BG"/>
        </w:rPr>
        <w:t xml:space="preserve">к; </w:t>
      </w:r>
      <w:r>
        <w:rPr>
          <w:rFonts w:cs="Arial"/>
          <w:b/>
          <w:bCs/>
          <w:lang w:val="bg-BG"/>
        </w:rPr>
        <w:t xml:space="preserve">268 </w:t>
      </w:r>
      <w:r>
        <w:rPr>
          <w:rFonts w:cs="Arial"/>
          <w:lang w:val="bg-BG"/>
        </w:rPr>
        <w:t xml:space="preserve">и; </w:t>
      </w:r>
      <w:r>
        <w:rPr>
          <w:rFonts w:cs="Arial"/>
          <w:b/>
          <w:bCs/>
          <w:lang w:val="bg-BG"/>
        </w:rPr>
        <w:t xml:space="preserve">269 </w:t>
      </w:r>
      <w:r>
        <w:rPr>
          <w:rFonts w:cs="Arial"/>
          <w:lang w:val="bg-BG"/>
        </w:rPr>
        <w:t xml:space="preserve">ж; </w:t>
      </w:r>
      <w:r>
        <w:rPr>
          <w:rFonts w:cs="Arial"/>
          <w:b/>
          <w:bCs/>
          <w:lang w:val="bg-BG"/>
        </w:rPr>
        <w:t xml:space="preserve">276 </w:t>
      </w:r>
      <w:r>
        <w:rPr>
          <w:rFonts w:cs="Arial"/>
          <w:lang w:val="bg-BG"/>
        </w:rPr>
        <w:t xml:space="preserve">н; </w:t>
      </w:r>
      <w:r>
        <w:rPr>
          <w:rFonts w:cs="Arial"/>
          <w:b/>
          <w:bCs/>
          <w:lang w:val="bg-BG"/>
        </w:rPr>
        <w:t xml:space="preserve"> </w:t>
      </w:r>
      <w:r>
        <w:rPr>
          <w:rFonts w:cs="Arial"/>
          <w:lang w:val="bg-BG"/>
        </w:rPr>
        <w:t xml:space="preserve">о; </w:t>
      </w:r>
      <w:r>
        <w:rPr>
          <w:rFonts w:cs="Arial"/>
          <w:b/>
          <w:bCs/>
          <w:lang w:val="bg-BG"/>
        </w:rPr>
        <w:t xml:space="preserve">295 </w:t>
      </w:r>
      <w:r>
        <w:rPr>
          <w:rFonts w:cs="Arial"/>
          <w:lang w:val="bg-BG"/>
        </w:rPr>
        <w:t xml:space="preserve">а; </w:t>
      </w:r>
      <w:r>
        <w:rPr>
          <w:rFonts w:cs="Arial"/>
          <w:b/>
          <w:bCs/>
          <w:lang w:val="bg-BG"/>
        </w:rPr>
        <w:t xml:space="preserve">310 </w:t>
      </w:r>
      <w:r>
        <w:rPr>
          <w:rFonts w:cs="Arial"/>
          <w:lang w:val="bg-BG"/>
        </w:rPr>
        <w:t xml:space="preserve">г; </w:t>
      </w:r>
      <w:r>
        <w:rPr>
          <w:rFonts w:cs="Arial"/>
          <w:b/>
          <w:bCs/>
          <w:lang w:val="bg-BG"/>
        </w:rPr>
        <w:t xml:space="preserve">352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 </w:t>
      </w:r>
      <w:r>
        <w:rPr>
          <w:rFonts w:cs="Arial"/>
          <w:lang w:val="bg-BG"/>
        </w:rPr>
        <w:t xml:space="preserve">1; </w:t>
      </w:r>
      <w:r>
        <w:rPr>
          <w:rFonts w:cs="Arial"/>
          <w:b/>
          <w:bCs/>
          <w:lang w:val="bg-BG"/>
        </w:rPr>
        <w:t xml:space="preserve"> </w:t>
      </w:r>
      <w:r>
        <w:rPr>
          <w:rFonts w:cs="Arial"/>
          <w:lang w:val="bg-BG"/>
        </w:rPr>
        <w:t xml:space="preserve">2; </w:t>
      </w:r>
      <w:r>
        <w:rPr>
          <w:rFonts w:cs="Arial"/>
          <w:b/>
          <w:bCs/>
          <w:lang w:val="bg-BG"/>
        </w:rPr>
        <w:t xml:space="preserve"> </w:t>
      </w:r>
      <w:r>
        <w:rPr>
          <w:rFonts w:cs="Arial"/>
          <w:lang w:val="bg-BG"/>
        </w:rPr>
        <w:t xml:space="preserve">5; </w:t>
      </w:r>
      <w:r>
        <w:rPr>
          <w:rFonts w:cs="Arial"/>
          <w:b/>
          <w:bCs/>
          <w:lang w:val="bg-BG"/>
        </w:rPr>
        <w:t xml:space="preserve">353 </w:t>
      </w:r>
      <w:r>
        <w:rPr>
          <w:rFonts w:cs="Arial"/>
          <w:lang w:val="bg-BG"/>
        </w:rPr>
        <w:t xml:space="preserve">з; </w:t>
      </w:r>
      <w:r>
        <w:rPr>
          <w:rFonts w:cs="Arial"/>
          <w:b/>
          <w:bCs/>
          <w:lang w:val="bg-BG"/>
        </w:rPr>
        <w:t xml:space="preserve"> </w:t>
      </w:r>
      <w:r>
        <w:rPr>
          <w:rFonts w:cs="Arial"/>
          <w:lang w:val="bg-BG"/>
        </w:rPr>
        <w:t xml:space="preserve">л; </w:t>
      </w:r>
      <w:r>
        <w:rPr>
          <w:rFonts w:cs="Arial"/>
          <w:b/>
          <w:bCs/>
          <w:lang w:val="bg-BG"/>
        </w:rPr>
        <w:t xml:space="preserve">434 </w:t>
      </w:r>
      <w:r>
        <w:rPr>
          <w:rFonts w:cs="Arial"/>
          <w:lang w:val="bg-BG"/>
        </w:rPr>
        <w:t xml:space="preserve">з1; </w:t>
      </w:r>
      <w:r>
        <w:rPr>
          <w:rFonts w:cs="Arial"/>
          <w:b/>
          <w:bCs/>
          <w:lang w:val="bg-BG"/>
        </w:rPr>
        <w:t xml:space="preserve"> </w:t>
      </w:r>
      <w:r>
        <w:rPr>
          <w:rFonts w:cs="Arial"/>
          <w:lang w:val="bg-BG"/>
        </w:rPr>
        <w:t xml:space="preserve">2; </w:t>
      </w:r>
      <w:r>
        <w:rPr>
          <w:rFonts w:cs="Arial"/>
          <w:b/>
          <w:bCs/>
          <w:lang w:val="bg-BG"/>
        </w:rPr>
        <w:t xml:space="preserve">504 </w:t>
      </w:r>
      <w:r>
        <w:rPr>
          <w:rFonts w:cs="Arial"/>
          <w:lang w:val="bg-BG"/>
        </w:rPr>
        <w:t xml:space="preserve">б; </w:t>
      </w:r>
      <w:r>
        <w:rPr>
          <w:rFonts w:cs="Arial"/>
          <w:b/>
          <w:bCs/>
          <w:lang w:val="bg-BG"/>
        </w:rPr>
        <w:t xml:space="preserve">550 </w:t>
      </w:r>
      <w:r>
        <w:rPr>
          <w:rFonts w:cs="Arial"/>
          <w:lang w:val="bg-BG"/>
        </w:rPr>
        <w:t xml:space="preserve">ж; </w:t>
      </w:r>
      <w:r>
        <w:rPr>
          <w:rFonts w:cs="Arial"/>
          <w:b/>
          <w:bCs/>
          <w:lang w:val="bg-BG"/>
        </w:rPr>
        <w:t xml:space="preserve">598 </w:t>
      </w:r>
      <w:r>
        <w:rPr>
          <w:rFonts w:cs="Arial"/>
          <w:lang w:val="bg-BG"/>
        </w:rPr>
        <w:t xml:space="preserve">и; </w:t>
      </w:r>
      <w:r>
        <w:rPr>
          <w:rFonts w:cs="Arial"/>
          <w:b/>
          <w:bCs/>
          <w:lang w:val="bg-BG"/>
        </w:rPr>
        <w:t xml:space="preserve"> </w:t>
      </w:r>
      <w:r>
        <w:rPr>
          <w:rFonts w:cs="Arial"/>
          <w:lang w:val="bg-BG"/>
        </w:rPr>
        <w:t xml:space="preserve">к; </w:t>
      </w:r>
      <w:r>
        <w:rPr>
          <w:rFonts w:cs="Arial"/>
          <w:b/>
          <w:bCs/>
          <w:lang w:val="bg-BG"/>
        </w:rPr>
        <w:t xml:space="preserve"> </w:t>
      </w:r>
      <w:r>
        <w:rPr>
          <w:rFonts w:cs="Arial"/>
          <w:lang w:val="bg-BG"/>
        </w:rPr>
        <w:t xml:space="preserve">13; </w:t>
      </w:r>
      <w:r>
        <w:rPr>
          <w:rFonts w:cs="Arial"/>
          <w:b/>
          <w:bCs/>
          <w:lang w:val="bg-BG"/>
        </w:rPr>
        <w:t xml:space="preserve">750 </w:t>
      </w:r>
      <w:r>
        <w:rPr>
          <w:rFonts w:cs="Arial"/>
          <w:lang w:val="bg-BG"/>
        </w:rPr>
        <w:t xml:space="preserve">9; </w:t>
      </w:r>
      <w:r>
        <w:rPr>
          <w:rFonts w:cs="Arial"/>
          <w:b/>
          <w:bCs/>
          <w:lang w:val="bg-BG"/>
        </w:rPr>
        <w:t xml:space="preserve"> </w:t>
      </w:r>
      <w:r>
        <w:rPr>
          <w:rFonts w:cs="Arial"/>
          <w:lang w:val="bg-BG"/>
        </w:rPr>
        <w:t xml:space="preserve">10 </w:t>
      </w:r>
      <w:r>
        <w:rPr>
          <w:b/>
          <w:lang w:val="bg-BG"/>
        </w:rPr>
        <w:t xml:space="preserve">– с обща дължина от  12,8 км. </w:t>
      </w:r>
    </w:p>
    <w:p w14:paraId="113AC4BE">
      <w:pPr>
        <w:ind w:firstLine="0"/>
        <w:jc w:val="left"/>
        <w:rPr>
          <w:rFonts w:cs="Arial"/>
          <w:b/>
          <w:u w:val="single"/>
          <w:lang w:val="bg-BG"/>
        </w:rPr>
      </w:pPr>
      <w:r>
        <w:rPr>
          <w:rFonts w:cs="Arial"/>
          <w:b/>
          <w:u w:val="single"/>
          <w:lang w:val="bg-BG"/>
        </w:rPr>
        <w:t xml:space="preserve">      </w:t>
      </w:r>
    </w:p>
    <w:p w14:paraId="3FED3685">
      <w:pPr>
        <w:rPr>
          <w:b/>
          <w:lang w:val="bg-BG"/>
        </w:rPr>
      </w:pPr>
      <w:r>
        <w:rPr>
          <w:rFonts w:cs="Arial"/>
          <w:b/>
          <w:u w:val="single"/>
          <w:lang w:val="bg-BG"/>
        </w:rPr>
        <w:t xml:space="preserve">В горските територии </w:t>
      </w:r>
      <w:r>
        <w:rPr>
          <w:b/>
          <w:u w:val="single"/>
          <w:lang w:val="bg-BG"/>
        </w:rPr>
        <w:t>собственост на Община Димитровград</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11 </w:t>
      </w:r>
      <w:r>
        <w:rPr>
          <w:rFonts w:cs="Arial"/>
          <w:lang w:val="bg-BG"/>
        </w:rPr>
        <w:t xml:space="preserve">16; </w:t>
      </w:r>
      <w:r>
        <w:rPr>
          <w:rFonts w:cs="Arial"/>
          <w:b/>
          <w:bCs/>
          <w:lang w:val="bg-BG"/>
        </w:rPr>
        <w:t xml:space="preserve">31 </w:t>
      </w:r>
      <w:r>
        <w:rPr>
          <w:rFonts w:cs="Arial"/>
          <w:lang w:val="bg-BG"/>
        </w:rPr>
        <w:t xml:space="preserve">а; </w:t>
      </w:r>
      <w:r>
        <w:rPr>
          <w:rFonts w:cs="Arial"/>
          <w:b/>
          <w:bCs/>
          <w:lang w:val="bg-BG"/>
        </w:rPr>
        <w:t xml:space="preserve"> </w:t>
      </w:r>
      <w:r>
        <w:rPr>
          <w:rFonts w:cs="Arial"/>
          <w:lang w:val="bg-BG"/>
        </w:rPr>
        <w:t xml:space="preserve">1; </w:t>
      </w:r>
      <w:r>
        <w:rPr>
          <w:rFonts w:cs="Arial"/>
          <w:b/>
          <w:bCs/>
          <w:lang w:val="bg-BG"/>
        </w:rPr>
        <w:t xml:space="preserve"> </w:t>
      </w:r>
      <w:r>
        <w:rPr>
          <w:rFonts w:cs="Arial"/>
          <w:lang w:val="bg-BG"/>
        </w:rPr>
        <w:t xml:space="preserve">4 </w:t>
      </w:r>
      <w:r>
        <w:rPr>
          <w:b/>
          <w:lang w:val="bg-BG"/>
        </w:rPr>
        <w:t xml:space="preserve">– с обща дължина от  1,0 км. </w:t>
      </w:r>
    </w:p>
    <w:p w14:paraId="4D3DD828">
      <w:pPr>
        <w:rPr>
          <w:lang w:val="bg-BG"/>
        </w:rPr>
      </w:pPr>
    </w:p>
    <w:p w14:paraId="41090DBE">
      <w:pPr>
        <w:rPr>
          <w:b/>
          <w:lang w:val="bg-BG"/>
        </w:rPr>
      </w:pPr>
      <w:r>
        <w:rPr>
          <w:rFonts w:cs="Arial"/>
          <w:b/>
          <w:u w:val="single"/>
          <w:lang w:val="bg-BG"/>
        </w:rPr>
        <w:t xml:space="preserve">В това число в горските територии </w:t>
      </w:r>
      <w:r>
        <w:rPr>
          <w:b/>
          <w:u w:val="single"/>
          <w:lang w:val="bg-BG"/>
        </w:rPr>
        <w:t>собственост на Община Минерални бани</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131 </w:t>
      </w:r>
      <w:r>
        <w:rPr>
          <w:rFonts w:cs="Arial"/>
          <w:lang w:val="bg-BG"/>
        </w:rPr>
        <w:t xml:space="preserve">2; </w:t>
      </w:r>
      <w:r>
        <w:rPr>
          <w:rFonts w:cs="Arial"/>
          <w:b/>
          <w:bCs/>
          <w:lang w:val="bg-BG"/>
        </w:rPr>
        <w:t xml:space="preserve">132 </w:t>
      </w:r>
      <w:r>
        <w:rPr>
          <w:rFonts w:cs="Arial"/>
          <w:lang w:val="bg-BG"/>
        </w:rPr>
        <w:t xml:space="preserve">11; </w:t>
      </w:r>
      <w:r>
        <w:rPr>
          <w:rFonts w:cs="Arial"/>
          <w:b/>
          <w:bCs/>
          <w:lang w:val="bg-BG"/>
        </w:rPr>
        <w:t xml:space="preserve">133 </w:t>
      </w:r>
      <w:r>
        <w:rPr>
          <w:rFonts w:cs="Arial"/>
          <w:lang w:val="bg-BG"/>
        </w:rPr>
        <w:t xml:space="preserve">3; </w:t>
      </w:r>
      <w:r>
        <w:rPr>
          <w:rFonts w:cs="Arial"/>
          <w:b/>
          <w:bCs/>
          <w:lang w:val="bg-BG"/>
        </w:rPr>
        <w:t xml:space="preserve">143 </w:t>
      </w:r>
      <w:r>
        <w:rPr>
          <w:rFonts w:cs="Arial"/>
          <w:lang w:val="bg-BG"/>
        </w:rPr>
        <w:t xml:space="preserve">т; </w:t>
      </w:r>
      <w:r>
        <w:rPr>
          <w:rFonts w:cs="Arial"/>
          <w:b/>
          <w:bCs/>
          <w:lang w:val="bg-BG"/>
        </w:rPr>
        <w:t xml:space="preserve">152 </w:t>
      </w:r>
      <w:r>
        <w:rPr>
          <w:rFonts w:cs="Arial"/>
          <w:lang w:val="bg-BG"/>
        </w:rPr>
        <w:t xml:space="preserve">п; </w:t>
      </w:r>
      <w:r>
        <w:rPr>
          <w:rFonts w:cs="Arial"/>
          <w:b/>
          <w:bCs/>
          <w:lang w:val="bg-BG"/>
        </w:rPr>
        <w:t xml:space="preserve"> </w:t>
      </w:r>
      <w:r>
        <w:rPr>
          <w:rFonts w:cs="Arial"/>
          <w:lang w:val="bg-BG"/>
        </w:rPr>
        <w:t xml:space="preserve">р; </w:t>
      </w:r>
      <w:r>
        <w:rPr>
          <w:rFonts w:cs="Arial"/>
          <w:b/>
          <w:bCs/>
          <w:lang w:val="bg-BG"/>
        </w:rPr>
        <w:t xml:space="preserve">154 </w:t>
      </w:r>
      <w:r>
        <w:rPr>
          <w:rFonts w:cs="Arial"/>
          <w:lang w:val="bg-BG"/>
        </w:rPr>
        <w:t xml:space="preserve">10; </w:t>
      </w:r>
      <w:r>
        <w:rPr>
          <w:rFonts w:cs="Arial"/>
          <w:b/>
          <w:bCs/>
          <w:lang w:val="bg-BG"/>
        </w:rPr>
        <w:t xml:space="preserve">155 </w:t>
      </w:r>
      <w:r>
        <w:rPr>
          <w:rFonts w:cs="Arial"/>
          <w:lang w:val="bg-BG"/>
        </w:rPr>
        <w:t xml:space="preserve">ж; </w:t>
      </w:r>
      <w:r>
        <w:rPr>
          <w:rFonts w:cs="Arial"/>
          <w:b/>
          <w:bCs/>
          <w:lang w:val="bg-BG"/>
        </w:rPr>
        <w:t xml:space="preserve"> </w:t>
      </w:r>
      <w:r>
        <w:rPr>
          <w:rFonts w:cs="Arial"/>
          <w:lang w:val="bg-BG"/>
        </w:rPr>
        <w:t xml:space="preserve">з;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о; </w:t>
      </w:r>
      <w:r>
        <w:rPr>
          <w:rFonts w:cs="Arial"/>
          <w:b/>
          <w:bCs/>
          <w:lang w:val="bg-BG"/>
        </w:rPr>
        <w:t xml:space="preserve"> </w:t>
      </w:r>
      <w:r>
        <w:rPr>
          <w:rFonts w:cs="Arial"/>
          <w:lang w:val="bg-BG"/>
        </w:rPr>
        <w:t xml:space="preserve">п; </w:t>
      </w:r>
      <w:r>
        <w:rPr>
          <w:rFonts w:cs="Arial"/>
          <w:b/>
          <w:bCs/>
          <w:lang w:val="bg-BG"/>
        </w:rPr>
        <w:t xml:space="preserve">156 </w:t>
      </w:r>
      <w:r>
        <w:rPr>
          <w:rFonts w:cs="Arial"/>
          <w:lang w:val="bg-BG"/>
        </w:rPr>
        <w:t xml:space="preserve">т; </w:t>
      </w:r>
      <w:r>
        <w:rPr>
          <w:rFonts w:cs="Arial"/>
          <w:b/>
          <w:bCs/>
          <w:lang w:val="bg-BG"/>
        </w:rPr>
        <w:t xml:space="preserve"> </w:t>
      </w:r>
      <w:r>
        <w:rPr>
          <w:rFonts w:cs="Arial"/>
          <w:lang w:val="bg-BG"/>
        </w:rPr>
        <w:t xml:space="preserve">у; </w:t>
      </w:r>
      <w:r>
        <w:rPr>
          <w:rFonts w:cs="Arial"/>
          <w:b/>
          <w:bCs/>
          <w:lang w:val="bg-BG"/>
        </w:rPr>
        <w:t xml:space="preserve">157 </w:t>
      </w:r>
      <w:r>
        <w:rPr>
          <w:rFonts w:cs="Arial"/>
          <w:lang w:val="bg-BG"/>
        </w:rPr>
        <w:t xml:space="preserve">к; </w:t>
      </w:r>
      <w:r>
        <w:rPr>
          <w:rFonts w:cs="Arial"/>
          <w:b/>
          <w:bCs/>
          <w:lang w:val="bg-BG"/>
        </w:rPr>
        <w:t xml:space="preserve">164 </w:t>
      </w:r>
      <w:r>
        <w:rPr>
          <w:rFonts w:cs="Arial"/>
          <w:lang w:val="bg-BG"/>
        </w:rPr>
        <w:t xml:space="preserve">е; </w:t>
      </w:r>
      <w:r>
        <w:rPr>
          <w:rFonts w:cs="Arial"/>
          <w:b/>
          <w:bCs/>
          <w:lang w:val="bg-BG"/>
        </w:rPr>
        <w:t xml:space="preserve">223 </w:t>
      </w:r>
      <w:r>
        <w:rPr>
          <w:rFonts w:cs="Arial"/>
          <w:lang w:val="bg-BG"/>
        </w:rPr>
        <w:t xml:space="preserve">1; </w:t>
      </w:r>
      <w:r>
        <w:rPr>
          <w:rFonts w:cs="Arial"/>
          <w:b/>
          <w:bCs/>
          <w:lang w:val="bg-BG"/>
        </w:rPr>
        <w:t xml:space="preserve">705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 </w:t>
      </w:r>
      <w:r>
        <w:rPr>
          <w:rFonts w:cs="Arial"/>
          <w:lang w:val="bg-BG"/>
        </w:rPr>
        <w:t xml:space="preserve">д </w:t>
      </w:r>
      <w:r>
        <w:rPr>
          <w:b/>
          <w:lang w:val="bg-BG"/>
        </w:rPr>
        <w:t xml:space="preserve">– с обща дължина от 9,2 км. </w:t>
      </w:r>
    </w:p>
    <w:p w14:paraId="75B224DD">
      <w:pPr>
        <w:rPr>
          <w:b/>
          <w:lang w:val="bg-BG"/>
        </w:rPr>
      </w:pPr>
    </w:p>
    <w:p w14:paraId="485866D4">
      <w:pPr>
        <w:rPr>
          <w:b/>
          <w:lang w:val="bg-BG"/>
        </w:rPr>
      </w:pPr>
      <w:r>
        <w:rPr>
          <w:rFonts w:cs="Arial"/>
          <w:b/>
          <w:u w:val="single"/>
          <w:lang w:val="bg-BG"/>
        </w:rPr>
        <w:t xml:space="preserve">В това число в горските територии </w:t>
      </w:r>
      <w:r>
        <w:rPr>
          <w:b/>
          <w:u w:val="single"/>
          <w:lang w:val="bg-BG"/>
        </w:rPr>
        <w:t>собственост на Община Стамболово</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317 </w:t>
      </w:r>
      <w:r>
        <w:rPr>
          <w:rFonts w:cs="Arial"/>
          <w:lang w:val="bg-BG"/>
        </w:rPr>
        <w:t xml:space="preserve">а; </w:t>
      </w:r>
      <w:r>
        <w:rPr>
          <w:rFonts w:cs="Arial"/>
          <w:b/>
          <w:bCs/>
          <w:lang w:val="bg-BG"/>
        </w:rPr>
        <w:t xml:space="preserve"> </w:t>
      </w:r>
      <w:r>
        <w:rPr>
          <w:rFonts w:cs="Arial"/>
          <w:lang w:val="bg-BG"/>
        </w:rPr>
        <w:t xml:space="preserve">б; </w:t>
      </w:r>
      <w:r>
        <w:rPr>
          <w:rFonts w:cs="Arial"/>
          <w:b/>
          <w:bCs/>
          <w:lang w:val="bg-BG"/>
        </w:rPr>
        <w:t xml:space="preserve">326 </w:t>
      </w:r>
      <w:r>
        <w:rPr>
          <w:rFonts w:cs="Arial"/>
          <w:lang w:val="bg-BG"/>
        </w:rPr>
        <w:t xml:space="preserve">с; </w:t>
      </w:r>
      <w:r>
        <w:rPr>
          <w:rFonts w:cs="Arial"/>
          <w:b/>
          <w:bCs/>
          <w:lang w:val="bg-BG"/>
        </w:rPr>
        <w:t xml:space="preserve">350 </w:t>
      </w:r>
      <w:r>
        <w:rPr>
          <w:rFonts w:cs="Arial"/>
          <w:lang w:val="bg-BG"/>
        </w:rPr>
        <w:t xml:space="preserve">а; </w:t>
      </w:r>
      <w:r>
        <w:rPr>
          <w:rFonts w:cs="Arial"/>
          <w:b/>
          <w:bCs/>
          <w:lang w:val="bg-BG"/>
        </w:rPr>
        <w:t xml:space="preserve">377 </w:t>
      </w:r>
      <w:r>
        <w:rPr>
          <w:rFonts w:cs="Arial"/>
          <w:lang w:val="bg-BG"/>
        </w:rPr>
        <w:t xml:space="preserve">9; </w:t>
      </w:r>
      <w:r>
        <w:rPr>
          <w:rFonts w:cs="Arial"/>
          <w:b/>
          <w:bCs/>
          <w:lang w:val="bg-BG"/>
        </w:rPr>
        <w:t xml:space="preserve">395 </w:t>
      </w:r>
      <w:r>
        <w:rPr>
          <w:rFonts w:cs="Arial"/>
          <w:lang w:val="bg-BG"/>
        </w:rPr>
        <w:t xml:space="preserve">а; </w:t>
      </w:r>
      <w:r>
        <w:rPr>
          <w:rFonts w:cs="Arial"/>
          <w:b/>
          <w:bCs/>
          <w:lang w:val="bg-BG"/>
        </w:rPr>
        <w:t xml:space="preserve"> </w:t>
      </w:r>
      <w:r>
        <w:rPr>
          <w:rFonts w:cs="Arial"/>
          <w:lang w:val="bg-BG"/>
        </w:rPr>
        <w:t xml:space="preserve">1; </w:t>
      </w:r>
      <w:r>
        <w:rPr>
          <w:rFonts w:cs="Arial"/>
          <w:b/>
          <w:bCs/>
          <w:lang w:val="bg-BG"/>
        </w:rPr>
        <w:t xml:space="preserve">535 </w:t>
      </w:r>
      <w:r>
        <w:rPr>
          <w:rFonts w:cs="Arial"/>
          <w:lang w:val="bg-BG"/>
        </w:rPr>
        <w:t xml:space="preserve">а; </w:t>
      </w:r>
      <w:r>
        <w:rPr>
          <w:rFonts w:cs="Arial"/>
          <w:b/>
          <w:bCs/>
          <w:lang w:val="bg-BG"/>
        </w:rPr>
        <w:t xml:space="preserve"> </w:t>
      </w:r>
      <w:r>
        <w:rPr>
          <w:rFonts w:cs="Arial"/>
          <w:lang w:val="bg-BG"/>
        </w:rPr>
        <w:t xml:space="preserve">м; </w:t>
      </w:r>
      <w:r>
        <w:rPr>
          <w:rFonts w:cs="Arial"/>
          <w:b/>
          <w:bCs/>
          <w:lang w:val="bg-BG"/>
        </w:rPr>
        <w:t xml:space="preserve">536 </w:t>
      </w:r>
      <w:r>
        <w:rPr>
          <w:rFonts w:cs="Arial"/>
          <w:lang w:val="bg-BG"/>
        </w:rPr>
        <w:t xml:space="preserve">д; </w:t>
      </w:r>
      <w:r>
        <w:rPr>
          <w:rFonts w:cs="Arial"/>
          <w:b/>
          <w:bCs/>
          <w:lang w:val="bg-BG"/>
        </w:rPr>
        <w:t xml:space="preserve"> </w:t>
      </w:r>
      <w:r>
        <w:rPr>
          <w:rFonts w:cs="Arial"/>
          <w:lang w:val="bg-BG"/>
        </w:rPr>
        <w:t xml:space="preserve">м; </w:t>
      </w:r>
      <w:r>
        <w:rPr>
          <w:rFonts w:cs="Arial"/>
          <w:b/>
          <w:bCs/>
          <w:lang w:val="bg-BG"/>
        </w:rPr>
        <w:t xml:space="preserve"> </w:t>
      </w:r>
      <w:r>
        <w:rPr>
          <w:rFonts w:cs="Arial"/>
          <w:lang w:val="bg-BG"/>
        </w:rPr>
        <w:t xml:space="preserve">н; </w:t>
      </w:r>
      <w:r>
        <w:rPr>
          <w:rFonts w:cs="Arial"/>
          <w:b/>
          <w:bCs/>
          <w:lang w:val="bg-BG"/>
        </w:rPr>
        <w:t xml:space="preserve">537 </w:t>
      </w:r>
      <w:r>
        <w:rPr>
          <w:rFonts w:cs="Arial"/>
          <w:lang w:val="bg-BG"/>
        </w:rPr>
        <w:t xml:space="preserve">а; </w:t>
      </w:r>
      <w:r>
        <w:rPr>
          <w:rFonts w:cs="Arial"/>
          <w:b/>
          <w:bCs/>
          <w:lang w:val="bg-BG"/>
        </w:rPr>
        <w:t xml:space="preserve"> </w:t>
      </w:r>
      <w:r>
        <w:rPr>
          <w:rFonts w:cs="Arial"/>
          <w:lang w:val="bg-BG"/>
        </w:rPr>
        <w:t xml:space="preserve">в; </w:t>
      </w:r>
      <w:r>
        <w:rPr>
          <w:rFonts w:cs="Arial"/>
          <w:b/>
          <w:bCs/>
          <w:lang w:val="bg-BG"/>
        </w:rPr>
        <w:t xml:space="preserve">539 </w:t>
      </w:r>
      <w:r>
        <w:rPr>
          <w:rFonts w:cs="Arial"/>
          <w:lang w:val="bg-BG"/>
        </w:rPr>
        <w:t xml:space="preserve">в; </w:t>
      </w:r>
      <w:r>
        <w:rPr>
          <w:rFonts w:cs="Arial"/>
          <w:b/>
          <w:bCs/>
          <w:lang w:val="bg-BG"/>
        </w:rPr>
        <w:t xml:space="preserve">541 </w:t>
      </w:r>
      <w:r>
        <w:rPr>
          <w:rFonts w:cs="Arial"/>
          <w:lang w:val="bg-BG"/>
        </w:rPr>
        <w:t xml:space="preserve">ш; </w:t>
      </w:r>
      <w:r>
        <w:rPr>
          <w:rFonts w:cs="Arial"/>
          <w:b/>
          <w:bCs/>
          <w:lang w:val="bg-BG"/>
        </w:rPr>
        <w:t xml:space="preserve">544 </w:t>
      </w:r>
      <w:r>
        <w:rPr>
          <w:rFonts w:cs="Arial"/>
          <w:lang w:val="bg-BG"/>
        </w:rPr>
        <w:t xml:space="preserve">ж; </w:t>
      </w:r>
      <w:r>
        <w:rPr>
          <w:rFonts w:cs="Arial"/>
          <w:b/>
          <w:bCs/>
          <w:lang w:val="bg-BG"/>
        </w:rPr>
        <w:t xml:space="preserve">549 </w:t>
      </w:r>
      <w:r>
        <w:rPr>
          <w:rFonts w:cs="Arial"/>
          <w:lang w:val="bg-BG"/>
        </w:rPr>
        <w:t xml:space="preserve">а; </w:t>
      </w:r>
      <w:r>
        <w:rPr>
          <w:rFonts w:cs="Arial"/>
          <w:b/>
          <w:bCs/>
          <w:lang w:val="bg-BG"/>
        </w:rPr>
        <w:t xml:space="preserve">558 </w:t>
      </w:r>
      <w:r>
        <w:rPr>
          <w:rFonts w:cs="Arial"/>
          <w:lang w:val="bg-BG"/>
        </w:rPr>
        <w:t xml:space="preserve">б; </w:t>
      </w:r>
      <w:r>
        <w:rPr>
          <w:rFonts w:cs="Arial"/>
          <w:b/>
          <w:bCs/>
          <w:lang w:val="bg-BG"/>
        </w:rPr>
        <w:t xml:space="preserve"> </w:t>
      </w:r>
      <w:r>
        <w:rPr>
          <w:rFonts w:cs="Arial"/>
          <w:lang w:val="bg-BG"/>
        </w:rPr>
        <w:t xml:space="preserve">в; </w:t>
      </w:r>
      <w:r>
        <w:rPr>
          <w:rFonts w:cs="Arial"/>
          <w:b/>
          <w:bCs/>
          <w:lang w:val="bg-BG"/>
        </w:rPr>
        <w:t xml:space="preserve"> </w:t>
      </w:r>
      <w:r>
        <w:rPr>
          <w:rFonts w:cs="Arial"/>
          <w:lang w:val="bg-BG"/>
        </w:rPr>
        <w:t xml:space="preserve">г; </w:t>
      </w:r>
      <w:r>
        <w:rPr>
          <w:rFonts w:cs="Arial"/>
          <w:b/>
          <w:bCs/>
          <w:lang w:val="bg-BG"/>
        </w:rPr>
        <w:t xml:space="preserve">559 </w:t>
      </w:r>
      <w:r>
        <w:rPr>
          <w:rFonts w:cs="Arial"/>
          <w:lang w:val="bg-BG"/>
        </w:rPr>
        <w:t xml:space="preserve">л; </w:t>
      </w:r>
      <w:r>
        <w:rPr>
          <w:rFonts w:cs="Arial"/>
          <w:b/>
          <w:bCs/>
          <w:lang w:val="bg-BG"/>
        </w:rPr>
        <w:t xml:space="preserve">560 </w:t>
      </w:r>
      <w:r>
        <w:rPr>
          <w:rFonts w:cs="Arial"/>
          <w:lang w:val="bg-BG"/>
        </w:rPr>
        <w:t xml:space="preserve">к; </w:t>
      </w:r>
      <w:r>
        <w:rPr>
          <w:rFonts w:cs="Arial"/>
          <w:b/>
          <w:bCs/>
          <w:lang w:val="bg-BG"/>
        </w:rPr>
        <w:t xml:space="preserve">568 </w:t>
      </w:r>
      <w:r>
        <w:rPr>
          <w:rFonts w:cs="Arial"/>
          <w:lang w:val="bg-BG"/>
        </w:rPr>
        <w:t xml:space="preserve">д; </w:t>
      </w:r>
      <w:r>
        <w:rPr>
          <w:rFonts w:cs="Arial"/>
          <w:b/>
          <w:bCs/>
          <w:lang w:val="bg-BG"/>
        </w:rPr>
        <w:t xml:space="preserve"> </w:t>
      </w:r>
      <w:r>
        <w:rPr>
          <w:rFonts w:cs="Arial"/>
          <w:lang w:val="bg-BG"/>
        </w:rPr>
        <w:t xml:space="preserve">1; </w:t>
      </w:r>
      <w:r>
        <w:rPr>
          <w:rFonts w:cs="Arial"/>
          <w:b/>
          <w:bCs/>
          <w:lang w:val="bg-BG"/>
        </w:rPr>
        <w:t xml:space="preserve">569 </w:t>
      </w:r>
      <w:r>
        <w:rPr>
          <w:rFonts w:cs="Arial"/>
          <w:lang w:val="bg-BG"/>
        </w:rPr>
        <w:t xml:space="preserve">г; </w:t>
      </w:r>
      <w:r>
        <w:rPr>
          <w:rFonts w:cs="Arial"/>
          <w:b/>
          <w:bCs/>
          <w:lang w:val="bg-BG"/>
        </w:rPr>
        <w:t xml:space="preserve">571 </w:t>
      </w:r>
      <w:r>
        <w:rPr>
          <w:rFonts w:cs="Arial"/>
          <w:lang w:val="bg-BG"/>
        </w:rPr>
        <w:t xml:space="preserve">е; </w:t>
      </w:r>
      <w:r>
        <w:rPr>
          <w:rFonts w:cs="Arial"/>
          <w:b/>
          <w:bCs/>
          <w:lang w:val="bg-BG"/>
        </w:rPr>
        <w:t xml:space="preserve">577 </w:t>
      </w:r>
      <w:r>
        <w:rPr>
          <w:rFonts w:cs="Arial"/>
          <w:lang w:val="bg-BG"/>
        </w:rPr>
        <w:t xml:space="preserve">г; </w:t>
      </w:r>
      <w:r>
        <w:rPr>
          <w:rFonts w:cs="Arial"/>
          <w:b/>
          <w:bCs/>
          <w:lang w:val="bg-BG"/>
        </w:rPr>
        <w:t xml:space="preserve">589 </w:t>
      </w:r>
      <w:r>
        <w:rPr>
          <w:rFonts w:cs="Arial"/>
          <w:lang w:val="bg-BG"/>
        </w:rPr>
        <w:t xml:space="preserve">е; </w:t>
      </w:r>
      <w:r>
        <w:rPr>
          <w:rFonts w:cs="Arial"/>
          <w:b/>
          <w:bCs/>
          <w:lang w:val="bg-BG"/>
        </w:rPr>
        <w:t xml:space="preserve">596 </w:t>
      </w:r>
      <w:r>
        <w:rPr>
          <w:rFonts w:cs="Arial"/>
          <w:lang w:val="bg-BG"/>
        </w:rPr>
        <w:t xml:space="preserve">и; </w:t>
      </w:r>
      <w:r>
        <w:rPr>
          <w:rFonts w:cs="Arial"/>
          <w:b/>
          <w:bCs/>
          <w:lang w:val="bg-BG"/>
        </w:rPr>
        <w:t xml:space="preserve"> </w:t>
      </w:r>
      <w:r>
        <w:rPr>
          <w:rFonts w:cs="Arial"/>
          <w:lang w:val="bg-BG"/>
        </w:rPr>
        <w:t xml:space="preserve">л; </w:t>
      </w:r>
      <w:r>
        <w:rPr>
          <w:rFonts w:cs="Arial"/>
          <w:b/>
          <w:bCs/>
          <w:lang w:val="bg-BG"/>
        </w:rPr>
        <w:t xml:space="preserve"> </w:t>
      </w:r>
      <w:r>
        <w:rPr>
          <w:rFonts w:cs="Arial"/>
          <w:lang w:val="bg-BG"/>
        </w:rPr>
        <w:t xml:space="preserve">17; </w:t>
      </w:r>
      <w:r>
        <w:rPr>
          <w:rFonts w:cs="Arial"/>
          <w:b/>
          <w:bCs/>
          <w:lang w:val="bg-BG"/>
        </w:rPr>
        <w:t xml:space="preserve">598 </w:t>
      </w:r>
      <w:r>
        <w:rPr>
          <w:rFonts w:cs="Arial"/>
          <w:lang w:val="bg-BG"/>
        </w:rPr>
        <w:t xml:space="preserve">12; </w:t>
      </w:r>
      <w:r>
        <w:rPr>
          <w:rFonts w:cs="Arial"/>
          <w:b/>
          <w:bCs/>
          <w:lang w:val="bg-BG"/>
        </w:rPr>
        <w:t xml:space="preserve">612 </w:t>
      </w:r>
      <w:r>
        <w:rPr>
          <w:rFonts w:cs="Arial"/>
          <w:lang w:val="bg-BG"/>
        </w:rPr>
        <w:t xml:space="preserve">ш; </w:t>
      </w:r>
      <w:r>
        <w:rPr>
          <w:rFonts w:cs="Arial"/>
          <w:b/>
          <w:bCs/>
          <w:lang w:val="bg-BG"/>
        </w:rPr>
        <w:t xml:space="preserve"> </w:t>
      </w:r>
      <w:r>
        <w:rPr>
          <w:rFonts w:cs="Arial"/>
          <w:lang w:val="bg-BG"/>
        </w:rPr>
        <w:t xml:space="preserve">щ </w:t>
      </w:r>
      <w:r>
        <w:rPr>
          <w:b/>
          <w:lang w:val="bg-BG"/>
        </w:rPr>
        <w:t xml:space="preserve">– с обща дължина от  14,0 км. </w:t>
      </w:r>
    </w:p>
    <w:p w14:paraId="3204D535">
      <w:pPr>
        <w:rPr>
          <w:b/>
          <w:lang w:val="bg-BG"/>
        </w:rPr>
      </w:pPr>
    </w:p>
    <w:p w14:paraId="505D3DBC">
      <w:pPr>
        <w:rPr>
          <w:b/>
          <w:lang w:val="bg-BG"/>
        </w:rPr>
      </w:pPr>
      <w:r>
        <w:rPr>
          <w:rFonts w:cs="Arial"/>
          <w:b/>
          <w:u w:val="single"/>
          <w:lang w:val="bg-BG"/>
        </w:rPr>
        <w:t xml:space="preserve">В това число в горските територии </w:t>
      </w:r>
      <w:r>
        <w:rPr>
          <w:b/>
          <w:u w:val="single"/>
          <w:lang w:val="bg-BG"/>
        </w:rPr>
        <w:t>собственост на Община Хасково</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254 </w:t>
      </w:r>
      <w:r>
        <w:rPr>
          <w:rFonts w:cs="Arial"/>
          <w:lang w:val="bg-BG"/>
        </w:rPr>
        <w:t xml:space="preserve">ш; </w:t>
      </w:r>
      <w:r>
        <w:rPr>
          <w:rFonts w:cs="Arial"/>
          <w:b/>
          <w:bCs/>
          <w:lang w:val="bg-BG"/>
        </w:rPr>
        <w:t xml:space="preserve"> </w:t>
      </w:r>
      <w:r>
        <w:rPr>
          <w:rFonts w:cs="Arial"/>
          <w:lang w:val="bg-BG"/>
        </w:rPr>
        <w:t xml:space="preserve">21; </w:t>
      </w:r>
      <w:r>
        <w:rPr>
          <w:rFonts w:cs="Arial"/>
          <w:b/>
          <w:bCs/>
          <w:lang w:val="bg-BG"/>
        </w:rPr>
        <w:t xml:space="preserve">263 </w:t>
      </w:r>
      <w:r>
        <w:rPr>
          <w:rFonts w:cs="Arial"/>
          <w:lang w:val="bg-BG"/>
        </w:rPr>
        <w:t xml:space="preserve">25; </w:t>
      </w:r>
      <w:r>
        <w:rPr>
          <w:rFonts w:cs="Arial"/>
          <w:b/>
          <w:bCs/>
          <w:lang w:val="bg-BG"/>
        </w:rPr>
        <w:t xml:space="preserve">297 </w:t>
      </w:r>
      <w:r>
        <w:rPr>
          <w:rFonts w:cs="Arial"/>
          <w:lang w:val="bg-BG"/>
        </w:rPr>
        <w:t xml:space="preserve">и; </w:t>
      </w:r>
      <w:r>
        <w:rPr>
          <w:rFonts w:cs="Arial"/>
          <w:b/>
          <w:bCs/>
          <w:lang w:val="bg-BG"/>
        </w:rPr>
        <w:t xml:space="preserve"> </w:t>
      </w:r>
      <w:r>
        <w:rPr>
          <w:rFonts w:cs="Arial"/>
          <w:lang w:val="bg-BG"/>
        </w:rPr>
        <w:t xml:space="preserve">к; </w:t>
      </w:r>
      <w:r>
        <w:rPr>
          <w:rFonts w:cs="Arial"/>
          <w:b/>
          <w:bCs/>
          <w:lang w:val="bg-BG"/>
        </w:rPr>
        <w:t xml:space="preserve"> </w:t>
      </w:r>
      <w:r>
        <w:rPr>
          <w:rFonts w:cs="Arial"/>
          <w:lang w:val="bg-BG"/>
        </w:rPr>
        <w:t xml:space="preserve">н; </w:t>
      </w:r>
      <w:r>
        <w:rPr>
          <w:rFonts w:cs="Arial"/>
          <w:b/>
          <w:bCs/>
          <w:lang w:val="bg-BG"/>
        </w:rPr>
        <w:t xml:space="preserve"> </w:t>
      </w:r>
      <w:r>
        <w:rPr>
          <w:rFonts w:cs="Arial"/>
          <w:lang w:val="bg-BG"/>
        </w:rPr>
        <w:t xml:space="preserve">о; </w:t>
      </w:r>
      <w:r>
        <w:rPr>
          <w:rFonts w:cs="Arial"/>
          <w:b/>
          <w:bCs/>
          <w:lang w:val="bg-BG"/>
        </w:rPr>
        <w:t xml:space="preserve">324 </w:t>
      </w:r>
      <w:r>
        <w:rPr>
          <w:rFonts w:cs="Arial"/>
          <w:lang w:val="bg-BG"/>
        </w:rPr>
        <w:t xml:space="preserve">д; </w:t>
      </w:r>
      <w:r>
        <w:rPr>
          <w:rFonts w:cs="Arial"/>
          <w:b/>
          <w:bCs/>
          <w:lang w:val="bg-BG"/>
        </w:rPr>
        <w:t xml:space="preserve"> </w:t>
      </w:r>
      <w:r>
        <w:rPr>
          <w:rFonts w:cs="Arial"/>
          <w:lang w:val="bg-BG"/>
        </w:rPr>
        <w:t xml:space="preserve">е; </w:t>
      </w:r>
      <w:r>
        <w:rPr>
          <w:rFonts w:cs="Arial"/>
          <w:b/>
          <w:bCs/>
          <w:lang w:val="bg-BG"/>
        </w:rPr>
        <w:t xml:space="preserve"> </w:t>
      </w:r>
      <w:r>
        <w:rPr>
          <w:rFonts w:cs="Arial"/>
          <w:lang w:val="bg-BG"/>
        </w:rPr>
        <w:t xml:space="preserve">1; </w:t>
      </w:r>
      <w:r>
        <w:rPr>
          <w:rFonts w:cs="Arial"/>
          <w:b/>
          <w:bCs/>
          <w:lang w:val="bg-BG"/>
        </w:rPr>
        <w:t xml:space="preserve">435 </w:t>
      </w:r>
      <w:r>
        <w:rPr>
          <w:rFonts w:cs="Arial"/>
          <w:lang w:val="bg-BG"/>
        </w:rPr>
        <w:t xml:space="preserve">б; </w:t>
      </w:r>
      <w:r>
        <w:rPr>
          <w:rFonts w:cs="Arial"/>
          <w:b/>
          <w:bCs/>
          <w:lang w:val="bg-BG"/>
        </w:rPr>
        <w:t xml:space="preserve"> </w:t>
      </w:r>
      <w:r>
        <w:rPr>
          <w:rFonts w:cs="Arial"/>
          <w:lang w:val="bg-BG"/>
        </w:rPr>
        <w:t xml:space="preserve">д; </w:t>
      </w:r>
      <w:r>
        <w:rPr>
          <w:rFonts w:cs="Arial"/>
          <w:b/>
          <w:bCs/>
          <w:lang w:val="bg-BG"/>
        </w:rPr>
        <w:t xml:space="preserve">470 </w:t>
      </w:r>
      <w:r>
        <w:rPr>
          <w:rFonts w:cs="Arial"/>
          <w:lang w:val="bg-BG"/>
        </w:rPr>
        <w:t xml:space="preserve">д; </w:t>
      </w:r>
      <w:r>
        <w:rPr>
          <w:rFonts w:cs="Arial"/>
          <w:b/>
          <w:bCs/>
          <w:lang w:val="bg-BG"/>
        </w:rPr>
        <w:t xml:space="preserve">471 </w:t>
      </w:r>
      <w:r>
        <w:rPr>
          <w:rFonts w:cs="Arial"/>
          <w:lang w:val="bg-BG"/>
        </w:rPr>
        <w:t xml:space="preserve">з; </w:t>
      </w:r>
      <w:r>
        <w:rPr>
          <w:rFonts w:cs="Arial"/>
          <w:b/>
          <w:bCs/>
          <w:lang w:val="bg-BG"/>
        </w:rPr>
        <w:t xml:space="preserve"> </w:t>
      </w:r>
      <w:r>
        <w:rPr>
          <w:rFonts w:cs="Arial"/>
          <w:lang w:val="bg-BG"/>
        </w:rPr>
        <w:t xml:space="preserve">к </w:t>
      </w:r>
      <w:r>
        <w:rPr>
          <w:b/>
          <w:lang w:val="bg-BG"/>
        </w:rPr>
        <w:t xml:space="preserve">– с обща дължина от  4,9 км. </w:t>
      </w:r>
    </w:p>
    <w:p w14:paraId="1D86DE09">
      <w:pPr>
        <w:rPr>
          <w:b/>
          <w:lang w:val="bg-BG"/>
        </w:rPr>
      </w:pPr>
    </w:p>
    <w:p w14:paraId="68EDFB3A">
      <w:pPr>
        <w:rPr>
          <w:b/>
          <w:lang w:val="bg-BG"/>
        </w:rPr>
      </w:pPr>
      <w:r>
        <w:rPr>
          <w:rFonts w:cs="Arial"/>
          <w:b/>
          <w:u w:val="single"/>
          <w:lang w:val="bg-BG"/>
        </w:rPr>
        <w:t xml:space="preserve">В това число в горските територии </w:t>
      </w:r>
      <w:r>
        <w:rPr>
          <w:b/>
          <w:u w:val="single"/>
          <w:lang w:val="bg-BG"/>
        </w:rPr>
        <w:t>собственост на частни физически лица</w:t>
      </w:r>
      <w:r>
        <w:rPr>
          <w:rFonts w:cs="Arial"/>
          <w:lang w:val="bg-BG"/>
        </w:rPr>
        <w:t xml:space="preserve"> в ТП ДГС “Хасково” </w:t>
      </w:r>
      <w:r>
        <w:rPr>
          <w:lang w:val="bg-BG"/>
        </w:rPr>
        <w:t xml:space="preserve">са планирани </w:t>
      </w:r>
      <w:r>
        <w:rPr>
          <w:b/>
          <w:lang w:val="bg-BG"/>
        </w:rPr>
        <w:t xml:space="preserve">технически сечи без материален добив </w:t>
      </w:r>
      <w:r>
        <w:rPr>
          <w:i/>
          <w:lang w:val="bg-BG"/>
        </w:rPr>
        <w:t>за поддържане</w:t>
      </w:r>
      <w:r>
        <w:rPr>
          <w:lang w:val="bg-BG"/>
        </w:rPr>
        <w:t xml:space="preserve"> на съществуващи </w:t>
      </w:r>
      <w:r>
        <w:rPr>
          <w:b/>
          <w:lang w:val="bg-BG"/>
        </w:rPr>
        <w:t xml:space="preserve">лесокултурни прегради – </w:t>
      </w:r>
      <w:r>
        <w:rPr>
          <w:b/>
          <w:i/>
          <w:lang w:val="bg-BG"/>
        </w:rPr>
        <w:t xml:space="preserve">шосета </w:t>
      </w:r>
      <w:r>
        <w:rPr>
          <w:b/>
          <w:lang w:val="bg-BG"/>
        </w:rPr>
        <w:t xml:space="preserve"> </w:t>
      </w:r>
      <w:r>
        <w:rPr>
          <w:lang w:val="bg-BG"/>
        </w:rPr>
        <w:t xml:space="preserve">в следните отдели и подотдели: </w:t>
      </w:r>
      <w:r>
        <w:rPr>
          <w:rFonts w:ascii="Arial CYR" w:hAnsi="Arial CYR" w:cs="Arial CYR"/>
          <w:b/>
          <w:bCs/>
          <w:lang w:val="bg-BG"/>
        </w:rPr>
        <w:t xml:space="preserve">131 </w:t>
      </w:r>
      <w:r>
        <w:rPr>
          <w:rFonts w:ascii="Arial CYR" w:hAnsi="Arial CYR" w:cs="Arial CYR"/>
          <w:bCs/>
          <w:lang w:val="bg-BG"/>
        </w:rPr>
        <w:t>-1;</w:t>
      </w:r>
      <w:r>
        <w:rPr>
          <w:rFonts w:ascii="Arial CYR" w:hAnsi="Arial CYR" w:cs="Arial CYR"/>
          <w:b/>
          <w:bCs/>
          <w:lang w:val="bg-BG"/>
        </w:rPr>
        <w:t xml:space="preserve"> 155 </w:t>
      </w:r>
      <w:r>
        <w:rPr>
          <w:rFonts w:ascii="Arial CYR" w:hAnsi="Arial CYR" w:cs="Arial CYR"/>
          <w:bCs/>
          <w:lang w:val="bg-BG"/>
        </w:rPr>
        <w:t xml:space="preserve">к </w:t>
      </w:r>
      <w:r>
        <w:rPr>
          <w:b/>
          <w:lang w:val="bg-BG"/>
        </w:rPr>
        <w:t xml:space="preserve">– с обща дължина от  0,6 км. </w:t>
      </w:r>
    </w:p>
    <w:p w14:paraId="07388F09">
      <w:pPr>
        <w:pStyle w:val="254"/>
        <w:rPr>
          <w:lang w:eastAsia="hr-HR"/>
        </w:rPr>
      </w:pPr>
      <w:bookmarkStart w:id="67" w:name="_Toc134018048"/>
      <w:bookmarkStart w:id="68" w:name="_Toc134100801"/>
      <w:bookmarkStart w:id="69" w:name="_Toc165037267"/>
      <w:bookmarkStart w:id="70" w:name="_Toc134017772"/>
      <w:bookmarkStart w:id="71" w:name="_Toc134180166"/>
    </w:p>
    <w:p w14:paraId="0F81E2A9">
      <w:pPr>
        <w:pStyle w:val="254"/>
        <w:rPr>
          <w:lang w:eastAsia="hr-HR"/>
        </w:rPr>
      </w:pPr>
      <w:r>
        <w:rPr>
          <w:lang w:eastAsia="hr-HR"/>
        </w:rPr>
        <w:t>3. Минерализовани ивици</w:t>
      </w:r>
      <w:bookmarkEnd w:id="67"/>
      <w:bookmarkEnd w:id="68"/>
      <w:bookmarkEnd w:id="69"/>
      <w:bookmarkEnd w:id="70"/>
      <w:bookmarkEnd w:id="71"/>
    </w:p>
    <w:p w14:paraId="11EB48F7">
      <w:pPr>
        <w:tabs>
          <w:tab w:val="left" w:pos="9354"/>
        </w:tabs>
        <w:rPr>
          <w:rFonts w:cs="Arial"/>
          <w:sz w:val="10"/>
          <w:lang w:val="bg-BG"/>
        </w:rPr>
      </w:pPr>
    </w:p>
    <w:p w14:paraId="23F1B093">
      <w:pPr>
        <w:tabs>
          <w:tab w:val="left" w:pos="9354"/>
        </w:tabs>
        <w:rPr>
          <w:rFonts w:cs="Arial"/>
          <w:color w:val="000000"/>
          <w:lang w:val="bg-BG"/>
        </w:rPr>
      </w:pPr>
      <w:r>
        <w:rPr>
          <w:rFonts w:cs="Arial"/>
          <w:lang w:val="bg-BG"/>
        </w:rPr>
        <w:t>Минерализованите ивици представляват незалесени ивици с ширина 3-5 метра, или</w:t>
      </w:r>
      <w:r>
        <w:rPr>
          <w:rFonts w:cs="Arial"/>
          <w:color w:val="000000"/>
          <w:lang w:val="bg-BG"/>
        </w:rPr>
        <w:t xml:space="preserve"> изкуствено построена противопожарна преграда, почистена от всички горими материали до минералния почвен слой, ивица с широчина 1-3 (5) м, в която е премахната тревната растителност без да са изорани. Те се разполагат около иглолистните култури, покрай пътищата с интензивно движение на хора и селскостопанска техника. </w:t>
      </w:r>
    </w:p>
    <w:p w14:paraId="43B99806">
      <w:pPr>
        <w:rPr>
          <w:color w:val="FF0000"/>
          <w:lang w:val="bg-BG"/>
        </w:rPr>
      </w:pPr>
    </w:p>
    <w:p w14:paraId="1EBCAE16">
      <w:pPr>
        <w:rPr>
          <w:rFonts w:cs="Arial"/>
          <w:color w:val="000000"/>
          <w:lang w:val="bg-BG"/>
        </w:rPr>
      </w:pPr>
      <w:r>
        <w:rPr>
          <w:b/>
          <w:color w:val="000000"/>
          <w:u w:val="single"/>
          <w:lang w:val="bg-BG"/>
        </w:rPr>
        <w:t>Общо на територията на</w:t>
      </w:r>
      <w:r>
        <w:rPr>
          <w:rFonts w:cs="Arial"/>
          <w:b/>
          <w:color w:val="000000"/>
          <w:u w:val="single"/>
          <w:lang w:val="bg-BG"/>
        </w:rPr>
        <w:t xml:space="preserve"> ТП ДГС “Хасково”</w:t>
      </w:r>
      <w:r>
        <w:rPr>
          <w:rFonts w:cs="Arial"/>
          <w:color w:val="000000"/>
          <w:lang w:val="bg-BG"/>
        </w:rPr>
        <w:t xml:space="preserve"> по представен списък от стопанството и съответните общини са изработени минерализовани ивици с обща дължина </w:t>
      </w:r>
      <w:r>
        <w:rPr>
          <w:rFonts w:cs="Arial"/>
          <w:b/>
          <w:color w:val="000000"/>
          <w:lang w:val="bg-BG"/>
        </w:rPr>
        <w:t>17,5</w:t>
      </w:r>
      <w:r>
        <w:rPr>
          <w:rFonts w:cs="Arial"/>
          <w:color w:val="000000"/>
          <w:lang w:val="bg-BG"/>
        </w:rPr>
        <w:t xml:space="preserve"> км, разположени до следните отдели и подотдели: </w:t>
      </w:r>
      <w:r>
        <w:rPr>
          <w:rFonts w:ascii="Arial CYR" w:hAnsi="Arial CYR" w:cs="Arial CYR"/>
          <w:b/>
          <w:bCs/>
          <w:color w:val="000000"/>
          <w:lang w:val="bg-BG"/>
        </w:rPr>
        <w:t xml:space="preserve">83 </w:t>
      </w:r>
      <w:r>
        <w:rPr>
          <w:rFonts w:cs="Arial"/>
          <w:color w:val="000000"/>
          <w:lang w:val="bg-BG"/>
        </w:rPr>
        <w:t>а,</w:t>
      </w:r>
      <w:r>
        <w:rPr>
          <w:rFonts w:cs="Arial"/>
          <w:b/>
          <w:bCs/>
          <w:color w:val="000000"/>
          <w:lang w:val="bg-BG"/>
        </w:rPr>
        <w:t xml:space="preserve"> </w:t>
      </w:r>
      <w:r>
        <w:rPr>
          <w:rFonts w:cs="Arial"/>
          <w:color w:val="000000"/>
          <w:lang w:val="bg-BG"/>
        </w:rPr>
        <w:t>г,</w:t>
      </w:r>
      <w:r>
        <w:rPr>
          <w:rFonts w:cs="Arial"/>
          <w:b/>
          <w:bCs/>
          <w:color w:val="000000"/>
          <w:lang w:val="bg-BG"/>
        </w:rPr>
        <w:t xml:space="preserve"> </w:t>
      </w:r>
      <w:r>
        <w:rPr>
          <w:rFonts w:cs="Arial"/>
          <w:color w:val="000000"/>
          <w:lang w:val="bg-BG"/>
        </w:rPr>
        <w:t xml:space="preserve">щ; </w:t>
      </w:r>
      <w:r>
        <w:rPr>
          <w:rFonts w:cs="Arial"/>
          <w:b/>
          <w:bCs/>
          <w:color w:val="000000"/>
          <w:lang w:val="bg-BG"/>
        </w:rPr>
        <w:t xml:space="preserve">131 </w:t>
      </w:r>
      <w:r>
        <w:rPr>
          <w:rFonts w:cs="Arial"/>
          <w:color w:val="000000"/>
          <w:lang w:val="bg-BG"/>
        </w:rPr>
        <w:t>ж,</w:t>
      </w:r>
      <w:r>
        <w:rPr>
          <w:rFonts w:cs="Arial"/>
          <w:b/>
          <w:bCs/>
          <w:color w:val="000000"/>
          <w:lang w:val="bg-BG"/>
        </w:rPr>
        <w:t xml:space="preserve"> </w:t>
      </w:r>
      <w:r>
        <w:rPr>
          <w:rFonts w:cs="Arial"/>
          <w:color w:val="000000"/>
          <w:lang w:val="bg-BG"/>
        </w:rPr>
        <w:t>з,</w:t>
      </w:r>
      <w:r>
        <w:rPr>
          <w:rFonts w:cs="Arial"/>
          <w:b/>
          <w:bCs/>
          <w:color w:val="000000"/>
          <w:lang w:val="bg-BG"/>
        </w:rPr>
        <w:t xml:space="preserve"> </w:t>
      </w:r>
      <w:r>
        <w:rPr>
          <w:rFonts w:cs="Arial"/>
          <w:color w:val="000000"/>
          <w:lang w:val="bg-BG"/>
        </w:rPr>
        <w:t>и,</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л,</w:t>
      </w:r>
      <w:r>
        <w:rPr>
          <w:rFonts w:cs="Arial"/>
          <w:b/>
          <w:bCs/>
          <w:color w:val="000000"/>
          <w:lang w:val="bg-BG"/>
        </w:rPr>
        <w:t xml:space="preserve"> </w:t>
      </w:r>
      <w:r>
        <w:rPr>
          <w:rFonts w:cs="Arial"/>
          <w:color w:val="000000"/>
          <w:lang w:val="bg-BG"/>
        </w:rPr>
        <w:t xml:space="preserve">2; </w:t>
      </w:r>
      <w:r>
        <w:rPr>
          <w:rFonts w:cs="Arial"/>
          <w:b/>
          <w:bCs/>
          <w:color w:val="000000"/>
          <w:lang w:val="bg-BG"/>
        </w:rPr>
        <w:t xml:space="preserve">143 </w:t>
      </w:r>
      <w:r>
        <w:rPr>
          <w:rFonts w:cs="Arial"/>
          <w:color w:val="000000"/>
          <w:lang w:val="bg-BG"/>
        </w:rPr>
        <w:t>р,</w:t>
      </w:r>
      <w:r>
        <w:rPr>
          <w:rFonts w:cs="Arial"/>
          <w:b/>
          <w:bCs/>
          <w:color w:val="000000"/>
          <w:lang w:val="bg-BG"/>
        </w:rPr>
        <w:t xml:space="preserve"> </w:t>
      </w:r>
      <w:r>
        <w:rPr>
          <w:rFonts w:cs="Arial"/>
          <w:color w:val="000000"/>
          <w:lang w:val="bg-BG"/>
        </w:rPr>
        <w:t>у,</w:t>
      </w:r>
      <w:r>
        <w:rPr>
          <w:rFonts w:cs="Arial"/>
          <w:b/>
          <w:bCs/>
          <w:color w:val="000000"/>
          <w:lang w:val="bg-BG"/>
        </w:rPr>
        <w:t xml:space="preserve"> </w:t>
      </w:r>
      <w:r>
        <w:rPr>
          <w:rFonts w:cs="Arial"/>
          <w:color w:val="000000"/>
          <w:lang w:val="bg-BG"/>
        </w:rPr>
        <w:t>х,</w:t>
      </w:r>
      <w:r>
        <w:rPr>
          <w:rFonts w:cs="Arial"/>
          <w:b/>
          <w:bCs/>
          <w:color w:val="000000"/>
          <w:lang w:val="bg-BG"/>
        </w:rPr>
        <w:t xml:space="preserve"> </w:t>
      </w:r>
      <w:r>
        <w:rPr>
          <w:rFonts w:cs="Arial"/>
          <w:color w:val="000000"/>
          <w:lang w:val="bg-BG"/>
        </w:rPr>
        <w:t>ц,</w:t>
      </w:r>
      <w:r>
        <w:rPr>
          <w:rFonts w:cs="Arial"/>
          <w:b/>
          <w:bCs/>
          <w:color w:val="000000"/>
          <w:lang w:val="bg-BG"/>
        </w:rPr>
        <w:t xml:space="preserve"> </w:t>
      </w:r>
      <w:r>
        <w:rPr>
          <w:rFonts w:cs="Arial"/>
          <w:color w:val="000000"/>
          <w:lang w:val="bg-BG"/>
        </w:rPr>
        <w:t xml:space="preserve">ш; </w:t>
      </w:r>
      <w:r>
        <w:rPr>
          <w:rFonts w:cs="Arial"/>
          <w:b/>
          <w:bCs/>
          <w:color w:val="000000"/>
          <w:lang w:val="bg-BG"/>
        </w:rPr>
        <w:t xml:space="preserve">326 </w:t>
      </w:r>
      <w:r>
        <w:rPr>
          <w:rFonts w:cs="Arial"/>
          <w:color w:val="000000"/>
          <w:lang w:val="bg-BG"/>
        </w:rPr>
        <w:t>с,</w:t>
      </w:r>
      <w:r>
        <w:rPr>
          <w:rFonts w:cs="Arial"/>
          <w:b/>
          <w:bCs/>
          <w:color w:val="000000"/>
          <w:lang w:val="bg-BG"/>
        </w:rPr>
        <w:t xml:space="preserve"> </w:t>
      </w:r>
      <w:r>
        <w:rPr>
          <w:rFonts w:cs="Arial"/>
          <w:color w:val="000000"/>
          <w:lang w:val="bg-BG"/>
        </w:rPr>
        <w:t>т,</w:t>
      </w:r>
      <w:r>
        <w:rPr>
          <w:rFonts w:cs="Arial"/>
          <w:b/>
          <w:bCs/>
          <w:color w:val="000000"/>
          <w:lang w:val="bg-BG"/>
        </w:rPr>
        <w:t xml:space="preserve"> </w:t>
      </w:r>
      <w:r>
        <w:rPr>
          <w:rFonts w:cs="Arial"/>
          <w:color w:val="000000"/>
          <w:lang w:val="bg-BG"/>
        </w:rPr>
        <w:t>у,</w:t>
      </w:r>
      <w:r>
        <w:rPr>
          <w:rFonts w:cs="Arial"/>
          <w:b/>
          <w:bCs/>
          <w:color w:val="000000"/>
          <w:lang w:val="bg-BG"/>
        </w:rPr>
        <w:t xml:space="preserve"> </w:t>
      </w:r>
      <w:r>
        <w:rPr>
          <w:rFonts w:cs="Arial"/>
          <w:color w:val="000000"/>
          <w:lang w:val="bg-BG"/>
        </w:rPr>
        <w:t>ц,</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334 </w:t>
      </w:r>
      <w:r>
        <w:rPr>
          <w:rFonts w:cs="Arial"/>
          <w:color w:val="000000"/>
          <w:lang w:val="bg-BG"/>
        </w:rPr>
        <w:t>д,</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335 </w:t>
      </w:r>
      <w:r>
        <w:rPr>
          <w:rFonts w:cs="Arial"/>
          <w:color w:val="000000"/>
          <w:lang w:val="bg-BG"/>
        </w:rPr>
        <w:t>м,</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342 </w:t>
      </w:r>
      <w:r>
        <w:rPr>
          <w:rFonts w:cs="Arial"/>
          <w:color w:val="000000"/>
          <w:lang w:val="bg-BG"/>
        </w:rPr>
        <w:t>ж,</w:t>
      </w:r>
      <w:r>
        <w:rPr>
          <w:rFonts w:cs="Arial"/>
          <w:b/>
          <w:bCs/>
          <w:color w:val="000000"/>
          <w:lang w:val="bg-BG"/>
        </w:rPr>
        <w:t xml:space="preserve"> </w:t>
      </w:r>
      <w:r>
        <w:rPr>
          <w:rFonts w:cs="Arial"/>
          <w:color w:val="000000"/>
          <w:lang w:val="bg-BG"/>
        </w:rPr>
        <w:t>з,</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361 </w:t>
      </w:r>
      <w:r>
        <w:rPr>
          <w:rFonts w:cs="Arial"/>
          <w:color w:val="000000"/>
          <w:lang w:val="bg-BG"/>
        </w:rPr>
        <w:t>щ,</w:t>
      </w:r>
      <w:r>
        <w:rPr>
          <w:rFonts w:cs="Arial"/>
          <w:b/>
          <w:bCs/>
          <w:color w:val="000000"/>
          <w:lang w:val="bg-BG"/>
        </w:rPr>
        <w:t xml:space="preserve"> </w:t>
      </w:r>
      <w:r>
        <w:rPr>
          <w:rFonts w:cs="Arial"/>
          <w:color w:val="000000"/>
          <w:lang w:val="bg-BG"/>
        </w:rPr>
        <w:t xml:space="preserve">ю; </w:t>
      </w:r>
      <w:r>
        <w:rPr>
          <w:rFonts w:cs="Arial"/>
          <w:b/>
          <w:bCs/>
          <w:color w:val="000000"/>
          <w:lang w:val="bg-BG"/>
        </w:rPr>
        <w:t xml:space="preserve">416 </w:t>
      </w:r>
      <w:r>
        <w:rPr>
          <w:rFonts w:cs="Arial"/>
          <w:color w:val="000000"/>
          <w:lang w:val="bg-BG"/>
        </w:rPr>
        <w:t>г,</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417 </w:t>
      </w:r>
      <w:r>
        <w:rPr>
          <w:rFonts w:cs="Arial"/>
          <w:color w:val="000000"/>
          <w:lang w:val="bg-BG"/>
        </w:rPr>
        <w:t>а,</w:t>
      </w:r>
      <w:r>
        <w:rPr>
          <w:rFonts w:cs="Arial"/>
          <w:b/>
          <w:bCs/>
          <w:color w:val="000000"/>
          <w:lang w:val="bg-BG"/>
        </w:rPr>
        <w:t xml:space="preserve">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и,</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 xml:space="preserve">л; </w:t>
      </w:r>
      <w:r>
        <w:rPr>
          <w:rFonts w:cs="Arial"/>
          <w:b/>
          <w:bCs/>
          <w:color w:val="000000"/>
          <w:lang w:val="bg-BG"/>
        </w:rPr>
        <w:t xml:space="preserve">533 </w:t>
      </w:r>
      <w:r>
        <w:rPr>
          <w:rFonts w:cs="Arial"/>
          <w:color w:val="000000"/>
          <w:lang w:val="bg-BG"/>
        </w:rPr>
        <w:t>а,</w:t>
      </w:r>
      <w:r>
        <w:rPr>
          <w:rFonts w:cs="Arial"/>
          <w:b/>
          <w:bCs/>
          <w:color w:val="000000"/>
          <w:lang w:val="bg-BG"/>
        </w:rPr>
        <w:t xml:space="preserve"> </w:t>
      </w:r>
      <w:r>
        <w:rPr>
          <w:rFonts w:cs="Arial"/>
          <w:color w:val="000000"/>
          <w:lang w:val="bg-BG"/>
        </w:rPr>
        <w:t xml:space="preserve">б; </w:t>
      </w:r>
      <w:r>
        <w:rPr>
          <w:rFonts w:cs="Arial"/>
          <w:b/>
          <w:bCs/>
          <w:color w:val="000000"/>
          <w:lang w:val="bg-BG"/>
        </w:rPr>
        <w:t xml:space="preserve">534 </w:t>
      </w:r>
      <w:r>
        <w:rPr>
          <w:rFonts w:cs="Arial"/>
          <w:color w:val="000000"/>
          <w:lang w:val="bg-BG"/>
        </w:rPr>
        <w:t>а,</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553 </w:t>
      </w:r>
      <w:r>
        <w:rPr>
          <w:rFonts w:cs="Arial"/>
          <w:color w:val="000000"/>
          <w:lang w:val="bg-BG"/>
        </w:rPr>
        <w:t>а,</w:t>
      </w:r>
      <w:r>
        <w:rPr>
          <w:rFonts w:cs="Arial"/>
          <w:b/>
          <w:bCs/>
          <w:color w:val="000000"/>
          <w:lang w:val="bg-BG"/>
        </w:rPr>
        <w:t xml:space="preserve"> </w:t>
      </w:r>
      <w:r>
        <w:rPr>
          <w:rFonts w:cs="Arial"/>
          <w:color w:val="000000"/>
          <w:lang w:val="bg-BG"/>
        </w:rPr>
        <w:t>б,</w:t>
      </w:r>
      <w:r>
        <w:rPr>
          <w:rFonts w:cs="Arial"/>
          <w:b/>
          <w:bCs/>
          <w:color w:val="000000"/>
          <w:lang w:val="bg-BG"/>
        </w:rPr>
        <w:t xml:space="preserve"> </w:t>
      </w:r>
      <w:r>
        <w:rPr>
          <w:rFonts w:cs="Arial"/>
          <w:color w:val="000000"/>
          <w:lang w:val="bg-BG"/>
        </w:rPr>
        <w:t>г,</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п,</w:t>
      </w:r>
      <w:r>
        <w:rPr>
          <w:rFonts w:cs="Arial"/>
          <w:b/>
          <w:bCs/>
          <w:color w:val="000000"/>
          <w:lang w:val="bg-BG"/>
        </w:rPr>
        <w:t xml:space="preserve"> </w:t>
      </w:r>
      <w:r>
        <w:rPr>
          <w:rFonts w:cs="Arial"/>
          <w:color w:val="000000"/>
          <w:lang w:val="bg-BG"/>
        </w:rPr>
        <w:t xml:space="preserve">р; </w:t>
      </w:r>
      <w:r>
        <w:rPr>
          <w:rFonts w:cs="Arial"/>
          <w:b/>
          <w:bCs/>
          <w:color w:val="000000"/>
          <w:lang w:val="bg-BG"/>
        </w:rPr>
        <w:t xml:space="preserve">554 </w:t>
      </w:r>
      <w:r>
        <w:rPr>
          <w:rFonts w:cs="Arial"/>
          <w:color w:val="000000"/>
          <w:lang w:val="bg-BG"/>
        </w:rPr>
        <w:t>в,</w:t>
      </w:r>
      <w:r>
        <w:rPr>
          <w:rFonts w:cs="Arial"/>
          <w:b/>
          <w:bCs/>
          <w:color w:val="000000"/>
          <w:lang w:val="bg-BG"/>
        </w:rPr>
        <w:t xml:space="preserve"> </w:t>
      </w:r>
      <w:r>
        <w:rPr>
          <w:rFonts w:cs="Arial"/>
          <w:color w:val="000000"/>
          <w:lang w:val="bg-BG"/>
        </w:rPr>
        <w:t>д,</w:t>
      </w:r>
      <w:r>
        <w:rPr>
          <w:rFonts w:cs="Arial"/>
          <w:b/>
          <w:bCs/>
          <w:color w:val="000000"/>
          <w:lang w:val="bg-BG"/>
        </w:rPr>
        <w:t xml:space="preserve">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м,</w:t>
      </w:r>
      <w:r>
        <w:rPr>
          <w:rFonts w:cs="Arial"/>
          <w:b/>
          <w:bCs/>
          <w:color w:val="000000"/>
          <w:lang w:val="bg-BG"/>
        </w:rPr>
        <w:t xml:space="preserve"> </w:t>
      </w:r>
      <w:r>
        <w:rPr>
          <w:rFonts w:cs="Arial"/>
          <w:color w:val="000000"/>
          <w:lang w:val="bg-BG"/>
        </w:rPr>
        <w:t>н,</w:t>
      </w:r>
      <w:r>
        <w:rPr>
          <w:rFonts w:cs="Arial"/>
          <w:b/>
          <w:bCs/>
          <w:color w:val="000000"/>
          <w:lang w:val="bg-BG"/>
        </w:rPr>
        <w:t xml:space="preserve"> </w:t>
      </w:r>
      <w:r>
        <w:rPr>
          <w:rFonts w:cs="Arial"/>
          <w:color w:val="000000"/>
          <w:lang w:val="bg-BG"/>
        </w:rPr>
        <w:t>о.</w:t>
      </w:r>
    </w:p>
    <w:p w14:paraId="561F3F09">
      <w:pPr>
        <w:rPr>
          <w:rFonts w:cs="Arial"/>
          <w:color w:val="000000"/>
          <w:lang w:val="bg-BG"/>
        </w:rPr>
      </w:pPr>
      <w:r>
        <w:rPr>
          <w:rFonts w:cs="Arial"/>
          <w:color w:val="000000"/>
          <w:lang w:val="bg-BG"/>
        </w:rPr>
        <w:t xml:space="preserve">Планирано е изграждането на нови минерализовани ивици с обща дължина </w:t>
      </w:r>
      <w:r>
        <w:rPr>
          <w:rFonts w:cs="Arial"/>
          <w:b/>
          <w:color w:val="000000"/>
          <w:lang w:val="bg-BG"/>
        </w:rPr>
        <w:t>0,7</w:t>
      </w:r>
      <w:r>
        <w:rPr>
          <w:rFonts w:cs="Arial"/>
          <w:color w:val="000000"/>
          <w:lang w:val="bg-BG"/>
        </w:rPr>
        <w:t xml:space="preserve"> км, разположени до следните отдели и подотдели: </w:t>
      </w:r>
      <w:r>
        <w:rPr>
          <w:rFonts w:ascii="Arial CYR" w:hAnsi="Arial CYR" w:cs="Arial CYR"/>
          <w:b/>
          <w:bCs/>
          <w:color w:val="000000"/>
          <w:lang w:val="bg-BG"/>
        </w:rPr>
        <w:t xml:space="preserve">221 </w:t>
      </w:r>
      <w:r>
        <w:rPr>
          <w:rFonts w:cs="Arial"/>
          <w:color w:val="000000"/>
          <w:lang w:val="bg-BG"/>
        </w:rPr>
        <w:t xml:space="preserve">г; </w:t>
      </w:r>
      <w:r>
        <w:rPr>
          <w:rFonts w:cs="Arial"/>
          <w:b/>
          <w:bCs/>
          <w:color w:val="000000"/>
          <w:lang w:val="bg-BG"/>
        </w:rPr>
        <w:t xml:space="preserve">222 </w:t>
      </w:r>
      <w:r>
        <w:rPr>
          <w:rFonts w:cs="Arial"/>
          <w:color w:val="000000"/>
          <w:lang w:val="bg-BG"/>
        </w:rPr>
        <w:t>а.</w:t>
      </w:r>
    </w:p>
    <w:p w14:paraId="5E3C5F1F">
      <w:pPr>
        <w:ind w:firstLine="0"/>
        <w:rPr>
          <w:rFonts w:cs="Arial"/>
          <w:color w:val="FF0000"/>
          <w:lang w:val="bg-BG"/>
        </w:rPr>
      </w:pPr>
    </w:p>
    <w:p w14:paraId="1106166B">
      <w:pPr>
        <w:rPr>
          <w:rFonts w:cs="Arial"/>
          <w:color w:val="000000"/>
          <w:highlight w:val="darkCyan"/>
          <w:lang w:val="bg-BG"/>
        </w:rPr>
      </w:pPr>
      <w:r>
        <w:rPr>
          <w:rFonts w:cs="Arial"/>
          <w:b/>
          <w:color w:val="000000"/>
          <w:u w:val="single"/>
          <w:lang w:val="bg-BG"/>
        </w:rPr>
        <w:t>В горските територии държавна собственост на ТП ДГС “Хасково”</w:t>
      </w:r>
      <w:r>
        <w:rPr>
          <w:rFonts w:cs="Arial"/>
          <w:color w:val="000000"/>
          <w:lang w:val="bg-BG"/>
        </w:rPr>
        <w:t xml:space="preserve"> поради достатъчната дължина на съществувашите бариерни и лесокултурни прегради и поради значителното преобладание на горите с нисък клас на пожарна опасност не са създавани минерализовани ивици и не е планирано изграждането на нови такива.</w:t>
      </w:r>
    </w:p>
    <w:p w14:paraId="7EDE6AD4">
      <w:pPr>
        <w:rPr>
          <w:rFonts w:cs="Arial"/>
          <w:color w:val="000000"/>
          <w:lang w:val="bg-BG"/>
        </w:rPr>
      </w:pPr>
    </w:p>
    <w:p w14:paraId="58261172">
      <w:pPr>
        <w:rPr>
          <w:rFonts w:cs="Arial"/>
          <w:color w:val="000000"/>
          <w:lang w:val="bg-BG"/>
        </w:rPr>
      </w:pPr>
      <w:r>
        <w:rPr>
          <w:rFonts w:cs="Arial"/>
          <w:b/>
          <w:color w:val="000000"/>
          <w:u w:val="single"/>
          <w:lang w:val="bg-BG"/>
        </w:rPr>
        <w:t xml:space="preserve">В горските територии </w:t>
      </w:r>
      <w:r>
        <w:rPr>
          <w:b/>
          <w:color w:val="000000"/>
          <w:u w:val="single"/>
          <w:lang w:val="bg-BG"/>
        </w:rPr>
        <w:t>собственост на Община Димитровград</w:t>
      </w:r>
      <w:r>
        <w:rPr>
          <w:color w:val="000000"/>
          <w:lang w:val="bg-BG"/>
        </w:rPr>
        <w:t xml:space="preserve"> </w:t>
      </w:r>
      <w:r>
        <w:rPr>
          <w:rFonts w:cs="Arial"/>
          <w:color w:val="000000"/>
          <w:lang w:val="bg-BG"/>
        </w:rPr>
        <w:t>не са създавани минерализовани ивици и не е планирано изграждането на нови такива.</w:t>
      </w:r>
    </w:p>
    <w:p w14:paraId="4B8E016A">
      <w:pPr>
        <w:rPr>
          <w:rFonts w:cs="Arial"/>
          <w:color w:val="FF0000"/>
          <w:lang w:val="bg-BG"/>
        </w:rPr>
      </w:pPr>
    </w:p>
    <w:p w14:paraId="00233D20">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Минерални бани</w:t>
      </w:r>
      <w:r>
        <w:rPr>
          <w:color w:val="000000"/>
          <w:lang w:val="bg-BG"/>
        </w:rPr>
        <w:t xml:space="preserve"> </w:t>
      </w:r>
      <w:r>
        <w:rPr>
          <w:rFonts w:cs="Arial"/>
          <w:color w:val="000000"/>
          <w:lang w:val="bg-BG"/>
        </w:rPr>
        <w:t xml:space="preserve">в ТП ДГС “Хасково” съществуващите минерализовани ивици са с обща дължина </w:t>
      </w:r>
      <w:r>
        <w:rPr>
          <w:rFonts w:cs="Arial"/>
          <w:b/>
          <w:color w:val="000000"/>
          <w:lang w:val="bg-BG"/>
        </w:rPr>
        <w:t>2,0 км</w:t>
      </w:r>
      <w:r>
        <w:rPr>
          <w:rFonts w:cs="Arial"/>
          <w:color w:val="000000"/>
          <w:lang w:val="bg-BG"/>
        </w:rPr>
        <w:t xml:space="preserve">, разположени до следните отдели и подотдели: </w:t>
      </w:r>
      <w:r>
        <w:rPr>
          <w:rFonts w:ascii="Arial CYR" w:hAnsi="Arial CYR" w:cs="Arial CYR"/>
          <w:b/>
          <w:bCs/>
          <w:color w:val="000000"/>
          <w:lang w:val="bg-BG"/>
        </w:rPr>
        <w:t xml:space="preserve">131 </w:t>
      </w:r>
      <w:r>
        <w:rPr>
          <w:rFonts w:cs="Arial"/>
          <w:color w:val="000000"/>
          <w:lang w:val="bg-BG"/>
        </w:rPr>
        <w:t>ж,</w:t>
      </w:r>
      <w:r>
        <w:rPr>
          <w:rFonts w:cs="Arial"/>
          <w:b/>
          <w:bCs/>
          <w:color w:val="000000"/>
          <w:lang w:val="bg-BG"/>
        </w:rPr>
        <w:t xml:space="preserve"> </w:t>
      </w:r>
      <w:r>
        <w:rPr>
          <w:rFonts w:cs="Arial"/>
          <w:color w:val="000000"/>
          <w:lang w:val="bg-BG"/>
        </w:rPr>
        <w:t>з,</w:t>
      </w:r>
      <w:r>
        <w:rPr>
          <w:rFonts w:cs="Arial"/>
          <w:b/>
          <w:bCs/>
          <w:color w:val="000000"/>
          <w:lang w:val="bg-BG"/>
        </w:rPr>
        <w:t xml:space="preserve"> </w:t>
      </w:r>
      <w:r>
        <w:rPr>
          <w:rFonts w:cs="Arial"/>
          <w:color w:val="000000"/>
          <w:lang w:val="bg-BG"/>
        </w:rPr>
        <w:t>и,</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л,</w:t>
      </w:r>
      <w:r>
        <w:rPr>
          <w:rFonts w:cs="Arial"/>
          <w:b/>
          <w:bCs/>
          <w:color w:val="000000"/>
          <w:lang w:val="bg-BG"/>
        </w:rPr>
        <w:t xml:space="preserve"> </w:t>
      </w:r>
      <w:r>
        <w:rPr>
          <w:rFonts w:cs="Arial"/>
          <w:color w:val="000000"/>
          <w:lang w:val="bg-BG"/>
        </w:rPr>
        <w:t xml:space="preserve">2; </w:t>
      </w:r>
      <w:r>
        <w:rPr>
          <w:rFonts w:cs="Arial"/>
          <w:b/>
          <w:bCs/>
          <w:color w:val="000000"/>
          <w:lang w:val="bg-BG"/>
        </w:rPr>
        <w:t xml:space="preserve">143 </w:t>
      </w:r>
      <w:r>
        <w:rPr>
          <w:rFonts w:cs="Arial"/>
          <w:color w:val="000000"/>
          <w:lang w:val="bg-BG"/>
        </w:rPr>
        <w:t>р,</w:t>
      </w:r>
      <w:r>
        <w:rPr>
          <w:rFonts w:cs="Arial"/>
          <w:b/>
          <w:bCs/>
          <w:color w:val="000000"/>
          <w:lang w:val="bg-BG"/>
        </w:rPr>
        <w:t xml:space="preserve"> </w:t>
      </w:r>
      <w:r>
        <w:rPr>
          <w:rFonts w:cs="Arial"/>
          <w:color w:val="000000"/>
          <w:lang w:val="bg-BG"/>
        </w:rPr>
        <w:t>у,</w:t>
      </w:r>
      <w:r>
        <w:rPr>
          <w:rFonts w:cs="Arial"/>
          <w:b/>
          <w:bCs/>
          <w:color w:val="000000"/>
          <w:lang w:val="bg-BG"/>
        </w:rPr>
        <w:t xml:space="preserve"> </w:t>
      </w:r>
      <w:r>
        <w:rPr>
          <w:rFonts w:cs="Arial"/>
          <w:color w:val="000000"/>
          <w:lang w:val="bg-BG"/>
        </w:rPr>
        <w:t>х,</w:t>
      </w:r>
      <w:r>
        <w:rPr>
          <w:rFonts w:cs="Arial"/>
          <w:b/>
          <w:bCs/>
          <w:color w:val="000000"/>
          <w:lang w:val="bg-BG"/>
        </w:rPr>
        <w:t xml:space="preserve"> </w:t>
      </w:r>
      <w:r>
        <w:rPr>
          <w:rFonts w:cs="Arial"/>
          <w:color w:val="000000"/>
          <w:lang w:val="bg-BG"/>
        </w:rPr>
        <w:t>ц,</w:t>
      </w:r>
      <w:r>
        <w:rPr>
          <w:rFonts w:cs="Arial"/>
          <w:b/>
          <w:bCs/>
          <w:color w:val="000000"/>
          <w:lang w:val="bg-BG"/>
        </w:rPr>
        <w:t xml:space="preserve"> </w:t>
      </w:r>
      <w:r>
        <w:rPr>
          <w:rFonts w:cs="Arial"/>
          <w:color w:val="000000"/>
          <w:lang w:val="bg-BG"/>
        </w:rPr>
        <w:t>ш.</w:t>
      </w:r>
    </w:p>
    <w:p w14:paraId="5F80D60F">
      <w:pPr>
        <w:rPr>
          <w:rFonts w:cs="Arial"/>
          <w:color w:val="000000"/>
          <w:lang w:val="bg-BG"/>
        </w:rPr>
      </w:pPr>
      <w:r>
        <w:rPr>
          <w:rFonts w:cs="Arial"/>
          <w:color w:val="000000"/>
          <w:lang w:val="bg-BG"/>
        </w:rPr>
        <w:t xml:space="preserve">Планирано е изграждането на нови минерализовани ивици с обща дължина </w:t>
      </w:r>
      <w:r>
        <w:rPr>
          <w:rFonts w:cs="Arial"/>
          <w:b/>
          <w:color w:val="000000"/>
          <w:lang w:val="bg-BG"/>
        </w:rPr>
        <w:t>0,7</w:t>
      </w:r>
      <w:r>
        <w:rPr>
          <w:rFonts w:cs="Arial"/>
          <w:color w:val="000000"/>
          <w:lang w:val="bg-BG"/>
        </w:rPr>
        <w:t xml:space="preserve"> км, разположени до следните отдели и подотдели: </w:t>
      </w:r>
      <w:r>
        <w:rPr>
          <w:rFonts w:ascii="Arial CYR" w:hAnsi="Arial CYR" w:cs="Arial CYR"/>
          <w:b/>
          <w:bCs/>
          <w:color w:val="000000"/>
          <w:lang w:val="bg-BG"/>
        </w:rPr>
        <w:t xml:space="preserve">221 </w:t>
      </w:r>
      <w:r>
        <w:rPr>
          <w:rFonts w:cs="Arial"/>
          <w:color w:val="000000"/>
          <w:lang w:val="bg-BG"/>
        </w:rPr>
        <w:t xml:space="preserve">г; </w:t>
      </w:r>
      <w:r>
        <w:rPr>
          <w:rFonts w:cs="Arial"/>
          <w:b/>
          <w:bCs/>
          <w:color w:val="000000"/>
          <w:lang w:val="bg-BG"/>
        </w:rPr>
        <w:t xml:space="preserve">222 </w:t>
      </w:r>
      <w:r>
        <w:rPr>
          <w:rFonts w:cs="Arial"/>
          <w:color w:val="000000"/>
          <w:lang w:val="bg-BG"/>
        </w:rPr>
        <w:t>а.</w:t>
      </w:r>
    </w:p>
    <w:p w14:paraId="7C216430">
      <w:pPr>
        <w:rPr>
          <w:rFonts w:cs="Arial"/>
          <w:color w:val="FF0000"/>
          <w:lang w:val="bg-BG"/>
        </w:rPr>
      </w:pPr>
    </w:p>
    <w:p w14:paraId="567DB5CF">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Стамболово</w:t>
      </w:r>
      <w:r>
        <w:rPr>
          <w:color w:val="000000"/>
          <w:lang w:val="bg-BG"/>
        </w:rPr>
        <w:t xml:space="preserve"> </w:t>
      </w:r>
      <w:r>
        <w:rPr>
          <w:rFonts w:cs="Arial"/>
          <w:color w:val="000000"/>
          <w:lang w:val="bg-BG"/>
        </w:rPr>
        <w:t xml:space="preserve">в ТП ДГС “Хасково” съществуващите минерализовани ивици са с обща дължина </w:t>
      </w:r>
      <w:r>
        <w:rPr>
          <w:rFonts w:cs="Arial"/>
          <w:b/>
          <w:color w:val="000000"/>
          <w:lang w:val="bg-BG"/>
        </w:rPr>
        <w:t>15,1 км</w:t>
      </w:r>
      <w:r>
        <w:rPr>
          <w:rFonts w:cs="Arial"/>
          <w:color w:val="000000"/>
          <w:lang w:val="bg-BG"/>
        </w:rPr>
        <w:t xml:space="preserve">, разположени до следните отдели и подотдели: </w:t>
      </w:r>
      <w:r>
        <w:rPr>
          <w:rFonts w:ascii="Arial CYR" w:hAnsi="Arial CYR" w:cs="Arial CYR"/>
          <w:b/>
          <w:bCs/>
          <w:color w:val="000000"/>
          <w:lang w:val="bg-BG"/>
        </w:rPr>
        <w:t xml:space="preserve">326 </w:t>
      </w:r>
      <w:r>
        <w:rPr>
          <w:rFonts w:cs="Arial"/>
          <w:color w:val="000000"/>
          <w:lang w:val="bg-BG"/>
        </w:rPr>
        <w:t>с,</w:t>
      </w:r>
      <w:r>
        <w:rPr>
          <w:rFonts w:cs="Arial"/>
          <w:b/>
          <w:bCs/>
          <w:color w:val="000000"/>
          <w:lang w:val="bg-BG"/>
        </w:rPr>
        <w:t xml:space="preserve"> </w:t>
      </w:r>
      <w:r>
        <w:rPr>
          <w:rFonts w:cs="Arial"/>
          <w:color w:val="000000"/>
          <w:lang w:val="bg-BG"/>
        </w:rPr>
        <w:t>т,</w:t>
      </w:r>
      <w:r>
        <w:rPr>
          <w:rFonts w:cs="Arial"/>
          <w:b/>
          <w:bCs/>
          <w:color w:val="000000"/>
          <w:lang w:val="bg-BG"/>
        </w:rPr>
        <w:t xml:space="preserve"> </w:t>
      </w:r>
      <w:r>
        <w:rPr>
          <w:rFonts w:cs="Arial"/>
          <w:color w:val="000000"/>
          <w:lang w:val="bg-BG"/>
        </w:rPr>
        <w:t>у,</w:t>
      </w:r>
      <w:r>
        <w:rPr>
          <w:rFonts w:cs="Arial"/>
          <w:b/>
          <w:bCs/>
          <w:color w:val="000000"/>
          <w:lang w:val="bg-BG"/>
        </w:rPr>
        <w:t xml:space="preserve"> </w:t>
      </w:r>
      <w:r>
        <w:rPr>
          <w:rFonts w:cs="Arial"/>
          <w:color w:val="000000"/>
          <w:lang w:val="bg-BG"/>
        </w:rPr>
        <w:t>ц,</w:t>
      </w:r>
      <w:r>
        <w:rPr>
          <w:rFonts w:cs="Arial"/>
          <w:b/>
          <w:bCs/>
          <w:color w:val="000000"/>
          <w:lang w:val="bg-BG"/>
        </w:rPr>
        <w:t xml:space="preserve"> </w:t>
      </w:r>
      <w:r>
        <w:rPr>
          <w:rFonts w:cs="Arial"/>
          <w:color w:val="000000"/>
          <w:lang w:val="bg-BG"/>
        </w:rPr>
        <w:t xml:space="preserve">5; </w:t>
      </w:r>
      <w:r>
        <w:rPr>
          <w:rFonts w:cs="Arial"/>
          <w:b/>
          <w:bCs/>
          <w:color w:val="000000"/>
          <w:lang w:val="bg-BG"/>
        </w:rPr>
        <w:t xml:space="preserve">334 </w:t>
      </w:r>
      <w:r>
        <w:rPr>
          <w:rFonts w:cs="Arial"/>
          <w:color w:val="000000"/>
          <w:lang w:val="bg-BG"/>
        </w:rPr>
        <w:t>д,</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335 </w:t>
      </w:r>
      <w:r>
        <w:rPr>
          <w:rFonts w:cs="Arial"/>
          <w:color w:val="000000"/>
          <w:lang w:val="bg-BG"/>
        </w:rPr>
        <w:t>м,</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342 </w:t>
      </w:r>
      <w:r>
        <w:rPr>
          <w:rFonts w:cs="Arial"/>
          <w:color w:val="000000"/>
          <w:lang w:val="bg-BG"/>
        </w:rPr>
        <w:t>ж,</w:t>
      </w:r>
      <w:r>
        <w:rPr>
          <w:rFonts w:cs="Arial"/>
          <w:b/>
          <w:bCs/>
          <w:color w:val="000000"/>
          <w:lang w:val="bg-BG"/>
        </w:rPr>
        <w:t xml:space="preserve"> </w:t>
      </w:r>
      <w:r>
        <w:rPr>
          <w:rFonts w:cs="Arial"/>
          <w:color w:val="000000"/>
          <w:lang w:val="bg-BG"/>
        </w:rPr>
        <w:t>з,</w:t>
      </w:r>
      <w:r>
        <w:rPr>
          <w:rFonts w:cs="Arial"/>
          <w:b/>
          <w:bCs/>
          <w:color w:val="000000"/>
          <w:lang w:val="bg-BG"/>
        </w:rPr>
        <w:t xml:space="preserve"> </w:t>
      </w:r>
      <w:r>
        <w:rPr>
          <w:rFonts w:cs="Arial"/>
          <w:color w:val="000000"/>
          <w:lang w:val="bg-BG"/>
        </w:rPr>
        <w:t xml:space="preserve">3; </w:t>
      </w:r>
      <w:r>
        <w:rPr>
          <w:rFonts w:cs="Arial"/>
          <w:b/>
          <w:bCs/>
          <w:color w:val="000000"/>
          <w:lang w:val="bg-BG"/>
        </w:rPr>
        <w:t xml:space="preserve">361 </w:t>
      </w:r>
      <w:r>
        <w:rPr>
          <w:rFonts w:cs="Arial"/>
          <w:color w:val="000000"/>
          <w:lang w:val="bg-BG"/>
        </w:rPr>
        <w:t>щ,</w:t>
      </w:r>
      <w:r>
        <w:rPr>
          <w:rFonts w:cs="Arial"/>
          <w:b/>
          <w:bCs/>
          <w:color w:val="000000"/>
          <w:lang w:val="bg-BG"/>
        </w:rPr>
        <w:t xml:space="preserve"> </w:t>
      </w:r>
      <w:r>
        <w:rPr>
          <w:rFonts w:cs="Arial"/>
          <w:color w:val="000000"/>
          <w:lang w:val="bg-BG"/>
        </w:rPr>
        <w:t xml:space="preserve">ю; </w:t>
      </w:r>
      <w:r>
        <w:rPr>
          <w:rFonts w:cs="Arial"/>
          <w:b/>
          <w:bCs/>
          <w:color w:val="000000"/>
          <w:lang w:val="bg-BG"/>
        </w:rPr>
        <w:t xml:space="preserve">416 </w:t>
      </w:r>
      <w:r>
        <w:rPr>
          <w:rFonts w:cs="Arial"/>
          <w:color w:val="000000"/>
          <w:lang w:val="bg-BG"/>
        </w:rPr>
        <w:t>г,</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417 </w:t>
      </w:r>
      <w:r>
        <w:rPr>
          <w:rFonts w:cs="Arial"/>
          <w:color w:val="000000"/>
          <w:lang w:val="bg-BG"/>
        </w:rPr>
        <w:t>а,</w:t>
      </w:r>
      <w:r>
        <w:rPr>
          <w:rFonts w:cs="Arial"/>
          <w:b/>
          <w:bCs/>
          <w:color w:val="000000"/>
          <w:lang w:val="bg-BG"/>
        </w:rPr>
        <w:t xml:space="preserve">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и,</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 xml:space="preserve">л; </w:t>
      </w:r>
      <w:r>
        <w:rPr>
          <w:rFonts w:cs="Arial"/>
          <w:b/>
          <w:bCs/>
          <w:color w:val="000000"/>
          <w:lang w:val="bg-BG"/>
        </w:rPr>
        <w:t xml:space="preserve">533 </w:t>
      </w:r>
      <w:r>
        <w:rPr>
          <w:rFonts w:cs="Arial"/>
          <w:color w:val="000000"/>
          <w:lang w:val="bg-BG"/>
        </w:rPr>
        <w:t>а,</w:t>
      </w:r>
      <w:r>
        <w:rPr>
          <w:rFonts w:cs="Arial"/>
          <w:b/>
          <w:bCs/>
          <w:color w:val="000000"/>
          <w:lang w:val="bg-BG"/>
        </w:rPr>
        <w:t xml:space="preserve"> </w:t>
      </w:r>
      <w:r>
        <w:rPr>
          <w:rFonts w:cs="Arial"/>
          <w:color w:val="000000"/>
          <w:lang w:val="bg-BG"/>
        </w:rPr>
        <w:t xml:space="preserve">б; </w:t>
      </w:r>
      <w:r>
        <w:rPr>
          <w:rFonts w:cs="Arial"/>
          <w:b/>
          <w:bCs/>
          <w:color w:val="000000"/>
          <w:lang w:val="bg-BG"/>
        </w:rPr>
        <w:t xml:space="preserve">534 </w:t>
      </w:r>
      <w:r>
        <w:rPr>
          <w:rFonts w:cs="Arial"/>
          <w:color w:val="000000"/>
          <w:lang w:val="bg-BG"/>
        </w:rPr>
        <w:t>а,</w:t>
      </w:r>
      <w:r>
        <w:rPr>
          <w:rFonts w:cs="Arial"/>
          <w:b/>
          <w:bCs/>
          <w:color w:val="000000"/>
          <w:lang w:val="bg-BG"/>
        </w:rPr>
        <w:t xml:space="preserve"> </w:t>
      </w:r>
      <w:r>
        <w:rPr>
          <w:rFonts w:cs="Arial"/>
          <w:color w:val="000000"/>
          <w:lang w:val="bg-BG"/>
        </w:rPr>
        <w:t xml:space="preserve">з; </w:t>
      </w:r>
      <w:r>
        <w:rPr>
          <w:rFonts w:cs="Arial"/>
          <w:b/>
          <w:bCs/>
          <w:color w:val="000000"/>
          <w:lang w:val="bg-BG"/>
        </w:rPr>
        <w:t xml:space="preserve">553 </w:t>
      </w:r>
      <w:r>
        <w:rPr>
          <w:rFonts w:cs="Arial"/>
          <w:color w:val="000000"/>
          <w:lang w:val="bg-BG"/>
        </w:rPr>
        <w:t>а,</w:t>
      </w:r>
      <w:r>
        <w:rPr>
          <w:rFonts w:cs="Arial"/>
          <w:b/>
          <w:bCs/>
          <w:color w:val="000000"/>
          <w:lang w:val="bg-BG"/>
        </w:rPr>
        <w:t xml:space="preserve"> </w:t>
      </w:r>
      <w:r>
        <w:rPr>
          <w:rFonts w:cs="Arial"/>
          <w:color w:val="000000"/>
          <w:lang w:val="bg-BG"/>
        </w:rPr>
        <w:t>б,</w:t>
      </w:r>
      <w:r>
        <w:rPr>
          <w:rFonts w:cs="Arial"/>
          <w:b/>
          <w:bCs/>
          <w:color w:val="000000"/>
          <w:lang w:val="bg-BG"/>
        </w:rPr>
        <w:t xml:space="preserve"> </w:t>
      </w:r>
      <w:r>
        <w:rPr>
          <w:rFonts w:cs="Arial"/>
          <w:color w:val="000000"/>
          <w:lang w:val="bg-BG"/>
        </w:rPr>
        <w:t>г,</w:t>
      </w:r>
      <w:r>
        <w:rPr>
          <w:rFonts w:cs="Arial"/>
          <w:b/>
          <w:bCs/>
          <w:color w:val="000000"/>
          <w:lang w:val="bg-BG"/>
        </w:rPr>
        <w:t xml:space="preserve"> </w:t>
      </w:r>
      <w:r>
        <w:rPr>
          <w:rFonts w:cs="Arial"/>
          <w:color w:val="000000"/>
          <w:lang w:val="bg-BG"/>
        </w:rPr>
        <w:t>к,</w:t>
      </w:r>
      <w:r>
        <w:rPr>
          <w:rFonts w:cs="Arial"/>
          <w:b/>
          <w:bCs/>
          <w:color w:val="000000"/>
          <w:lang w:val="bg-BG"/>
        </w:rPr>
        <w:t xml:space="preserve"> </w:t>
      </w:r>
      <w:r>
        <w:rPr>
          <w:rFonts w:cs="Arial"/>
          <w:color w:val="000000"/>
          <w:lang w:val="bg-BG"/>
        </w:rPr>
        <w:t>п,</w:t>
      </w:r>
      <w:r>
        <w:rPr>
          <w:rFonts w:cs="Arial"/>
          <w:b/>
          <w:bCs/>
          <w:color w:val="000000"/>
          <w:lang w:val="bg-BG"/>
        </w:rPr>
        <w:t xml:space="preserve"> </w:t>
      </w:r>
      <w:r>
        <w:rPr>
          <w:rFonts w:cs="Arial"/>
          <w:color w:val="000000"/>
          <w:lang w:val="bg-BG"/>
        </w:rPr>
        <w:t xml:space="preserve">р; </w:t>
      </w:r>
      <w:r>
        <w:rPr>
          <w:rFonts w:cs="Arial"/>
          <w:b/>
          <w:bCs/>
          <w:color w:val="000000"/>
          <w:lang w:val="bg-BG"/>
        </w:rPr>
        <w:t xml:space="preserve">554 </w:t>
      </w:r>
      <w:r>
        <w:rPr>
          <w:rFonts w:cs="Arial"/>
          <w:color w:val="000000"/>
          <w:lang w:val="bg-BG"/>
        </w:rPr>
        <w:t>в,</w:t>
      </w:r>
      <w:r>
        <w:rPr>
          <w:rFonts w:cs="Arial"/>
          <w:b/>
          <w:bCs/>
          <w:color w:val="000000"/>
          <w:lang w:val="bg-BG"/>
        </w:rPr>
        <w:t xml:space="preserve"> </w:t>
      </w:r>
      <w:r>
        <w:rPr>
          <w:rFonts w:cs="Arial"/>
          <w:color w:val="000000"/>
          <w:lang w:val="bg-BG"/>
        </w:rPr>
        <w:t>д,</w:t>
      </w:r>
      <w:r>
        <w:rPr>
          <w:rFonts w:cs="Arial"/>
          <w:b/>
          <w:bCs/>
          <w:color w:val="000000"/>
          <w:lang w:val="bg-BG"/>
        </w:rPr>
        <w:t xml:space="preserve"> </w:t>
      </w:r>
      <w:r>
        <w:rPr>
          <w:rFonts w:cs="Arial"/>
          <w:color w:val="000000"/>
          <w:lang w:val="bg-BG"/>
        </w:rPr>
        <w:t>е,</w:t>
      </w:r>
      <w:r>
        <w:rPr>
          <w:rFonts w:cs="Arial"/>
          <w:b/>
          <w:bCs/>
          <w:color w:val="000000"/>
          <w:lang w:val="bg-BG"/>
        </w:rPr>
        <w:t xml:space="preserve"> </w:t>
      </w:r>
      <w:r>
        <w:rPr>
          <w:rFonts w:cs="Arial"/>
          <w:color w:val="000000"/>
          <w:lang w:val="bg-BG"/>
        </w:rPr>
        <w:t>ж,</w:t>
      </w:r>
      <w:r>
        <w:rPr>
          <w:rFonts w:cs="Arial"/>
          <w:b/>
          <w:bCs/>
          <w:color w:val="000000"/>
          <w:lang w:val="bg-BG"/>
        </w:rPr>
        <w:t xml:space="preserve"> </w:t>
      </w:r>
      <w:r>
        <w:rPr>
          <w:rFonts w:cs="Arial"/>
          <w:color w:val="000000"/>
          <w:lang w:val="bg-BG"/>
        </w:rPr>
        <w:t>м,</w:t>
      </w:r>
      <w:r>
        <w:rPr>
          <w:rFonts w:cs="Arial"/>
          <w:b/>
          <w:bCs/>
          <w:color w:val="000000"/>
          <w:lang w:val="bg-BG"/>
        </w:rPr>
        <w:t xml:space="preserve"> </w:t>
      </w:r>
      <w:r>
        <w:rPr>
          <w:rFonts w:cs="Arial"/>
          <w:color w:val="000000"/>
          <w:lang w:val="bg-BG"/>
        </w:rPr>
        <w:t>н,</w:t>
      </w:r>
      <w:r>
        <w:rPr>
          <w:rFonts w:cs="Arial"/>
          <w:b/>
          <w:bCs/>
          <w:color w:val="000000"/>
          <w:lang w:val="bg-BG"/>
        </w:rPr>
        <w:t xml:space="preserve"> </w:t>
      </w:r>
      <w:r>
        <w:rPr>
          <w:rFonts w:cs="Arial"/>
          <w:color w:val="000000"/>
          <w:lang w:val="bg-BG"/>
        </w:rPr>
        <w:t>о.</w:t>
      </w:r>
    </w:p>
    <w:p w14:paraId="1806F28F">
      <w:pPr>
        <w:rPr>
          <w:rFonts w:cs="Arial"/>
          <w:color w:val="000000"/>
          <w:lang w:val="bg-BG"/>
        </w:rPr>
      </w:pPr>
      <w:r>
        <w:rPr>
          <w:rFonts w:cs="Arial"/>
          <w:color w:val="000000"/>
          <w:lang w:val="bg-BG"/>
        </w:rPr>
        <w:t>Не е планирано изграждането на нови минерализовани ивици.</w:t>
      </w:r>
    </w:p>
    <w:p w14:paraId="23CBBFEB">
      <w:pPr>
        <w:rPr>
          <w:rFonts w:cs="Arial"/>
          <w:color w:val="FF0000"/>
          <w:lang w:val="bg-BG"/>
        </w:rPr>
      </w:pPr>
    </w:p>
    <w:p w14:paraId="563C4881">
      <w:pPr>
        <w:rPr>
          <w:rFonts w:cs="Arial"/>
          <w:color w:val="000000"/>
          <w:lang w:val="bg-BG"/>
        </w:rPr>
      </w:pPr>
      <w:r>
        <w:rPr>
          <w:rFonts w:cs="Arial"/>
          <w:b/>
          <w:color w:val="000000"/>
          <w:u w:val="single"/>
          <w:lang w:val="bg-BG"/>
        </w:rPr>
        <w:t xml:space="preserve">В това число в горските територии </w:t>
      </w:r>
      <w:r>
        <w:rPr>
          <w:b/>
          <w:color w:val="000000"/>
          <w:u w:val="single"/>
          <w:lang w:val="bg-BG"/>
        </w:rPr>
        <w:t>собственост на Община Хасково</w:t>
      </w:r>
      <w:r>
        <w:rPr>
          <w:color w:val="000000"/>
          <w:lang w:val="bg-BG"/>
        </w:rPr>
        <w:t xml:space="preserve"> </w:t>
      </w:r>
      <w:r>
        <w:rPr>
          <w:rFonts w:cs="Arial"/>
          <w:color w:val="000000"/>
          <w:lang w:val="bg-BG"/>
        </w:rPr>
        <w:t xml:space="preserve">в ТП ДГС “Хасково” съществуващите минерализовани ивици са с обща дължина </w:t>
      </w:r>
      <w:r>
        <w:rPr>
          <w:rFonts w:cs="Arial"/>
          <w:b/>
          <w:color w:val="000000"/>
          <w:lang w:val="bg-BG"/>
        </w:rPr>
        <w:t>0,4 км</w:t>
      </w:r>
      <w:r>
        <w:rPr>
          <w:rFonts w:cs="Arial"/>
          <w:color w:val="000000"/>
          <w:lang w:val="bg-BG"/>
        </w:rPr>
        <w:t xml:space="preserve">, разположени до следните отдели и подотдели: </w:t>
      </w:r>
      <w:r>
        <w:rPr>
          <w:rFonts w:cs="Arial"/>
          <w:b/>
          <w:bCs/>
          <w:color w:val="000000"/>
          <w:lang w:val="bg-BG"/>
        </w:rPr>
        <w:t xml:space="preserve">83 </w:t>
      </w:r>
      <w:r>
        <w:rPr>
          <w:rFonts w:cs="Arial"/>
          <w:color w:val="000000"/>
          <w:lang w:val="bg-BG"/>
        </w:rPr>
        <w:t>а, г, щ.</w:t>
      </w:r>
    </w:p>
    <w:p w14:paraId="74E5EF38">
      <w:pPr>
        <w:rPr>
          <w:rFonts w:cs="Arial"/>
          <w:color w:val="000000"/>
          <w:lang w:val="bg-BG"/>
        </w:rPr>
      </w:pPr>
      <w:r>
        <w:rPr>
          <w:rFonts w:cs="Arial"/>
          <w:color w:val="000000"/>
          <w:lang w:val="bg-BG"/>
        </w:rPr>
        <w:t>Не е планирано изграждането на нови минерализовани ивици в горските територии собственост на Община Хасково.</w:t>
      </w:r>
    </w:p>
    <w:p w14:paraId="248071D8">
      <w:pPr>
        <w:rPr>
          <w:rFonts w:cs="Arial"/>
          <w:color w:val="FF0000"/>
          <w:lang w:val="bg-BG"/>
        </w:rPr>
      </w:pPr>
    </w:p>
    <w:p w14:paraId="50DB7596">
      <w:pPr>
        <w:rPr>
          <w:b/>
          <w:lang w:val="bg-BG"/>
        </w:rPr>
      </w:pPr>
      <w:r>
        <w:rPr>
          <w:rFonts w:cs="Arial"/>
          <w:b/>
          <w:u w:val="single"/>
          <w:lang w:val="bg-BG"/>
        </w:rPr>
        <w:t xml:space="preserve">В горските територии </w:t>
      </w:r>
      <w:r>
        <w:rPr>
          <w:b/>
          <w:u w:val="single"/>
          <w:lang w:val="bg-BG"/>
        </w:rPr>
        <w:t>собственост на частни физически и юридически лица</w:t>
      </w:r>
      <w:r>
        <w:rPr>
          <w:rFonts w:cs="Arial"/>
          <w:lang w:val="bg-BG"/>
        </w:rPr>
        <w:t xml:space="preserve"> в ТП ДГС “Хасково” няма изградени минерализовани ивици и не </w:t>
      </w:r>
      <w:r>
        <w:rPr>
          <w:lang w:val="bg-BG"/>
        </w:rPr>
        <w:t xml:space="preserve">се планира създаване на нови такива. </w:t>
      </w:r>
    </w:p>
    <w:p w14:paraId="31C62814">
      <w:pPr>
        <w:ind w:firstLine="0"/>
        <w:rPr>
          <w:lang w:val="bg-BG"/>
        </w:rPr>
      </w:pPr>
    </w:p>
    <w:p w14:paraId="6B18B327">
      <w:pPr>
        <w:pStyle w:val="254"/>
        <w:rPr>
          <w:lang w:eastAsia="hr-HR"/>
        </w:rPr>
      </w:pPr>
      <w:bookmarkStart w:id="72" w:name="_Toc413835540"/>
      <w:bookmarkStart w:id="73" w:name="_Toc413847368"/>
      <w:bookmarkStart w:id="74" w:name="_Toc165037268"/>
      <w:bookmarkStart w:id="75" w:name="_Toc134100802"/>
      <w:bookmarkStart w:id="76" w:name="_Toc410144192"/>
      <w:bookmarkStart w:id="77" w:name="_Toc413843943"/>
      <w:bookmarkStart w:id="78" w:name="_Toc410144096"/>
      <w:bookmarkStart w:id="79" w:name="_Toc134018049"/>
      <w:bookmarkStart w:id="80" w:name="_Toc134180167"/>
      <w:bookmarkStart w:id="81" w:name="_Toc410144001"/>
      <w:bookmarkStart w:id="82" w:name="_Toc134017773"/>
      <w:r>
        <w:rPr>
          <w:lang w:eastAsia="hr-HR"/>
        </w:rPr>
        <w:t>4. Санитарни мероприятия</w:t>
      </w:r>
      <w:bookmarkEnd w:id="72"/>
      <w:bookmarkEnd w:id="73"/>
      <w:bookmarkEnd w:id="74"/>
      <w:bookmarkEnd w:id="75"/>
      <w:bookmarkEnd w:id="76"/>
      <w:bookmarkEnd w:id="77"/>
      <w:bookmarkEnd w:id="78"/>
      <w:bookmarkEnd w:id="79"/>
      <w:bookmarkEnd w:id="80"/>
      <w:bookmarkEnd w:id="81"/>
      <w:bookmarkEnd w:id="82"/>
    </w:p>
    <w:p w14:paraId="51E7DDE2">
      <w:pPr>
        <w:tabs>
          <w:tab w:val="left" w:pos="9354"/>
        </w:tabs>
        <w:rPr>
          <w:rFonts w:cs="Arial"/>
          <w:sz w:val="10"/>
          <w:lang w:val="bg-BG"/>
        </w:rPr>
      </w:pPr>
    </w:p>
    <w:p w14:paraId="142CD096">
      <w:pPr>
        <w:tabs>
          <w:tab w:val="left" w:pos="9354"/>
        </w:tabs>
        <w:rPr>
          <w:rFonts w:cs="Arial"/>
          <w:spacing w:val="-2"/>
          <w:lang w:val="bg-BG"/>
        </w:rPr>
      </w:pPr>
      <w:r>
        <w:rPr>
          <w:rFonts w:cs="Arial"/>
          <w:b/>
          <w:spacing w:val="-2"/>
          <w:lang w:val="bg-BG"/>
        </w:rPr>
        <w:t>Покрай пътищата е необходимо</w:t>
      </w:r>
      <w:r>
        <w:rPr>
          <w:rFonts w:cs="Arial"/>
          <w:spacing w:val="-2"/>
          <w:lang w:val="bg-BG"/>
        </w:rPr>
        <w:t xml:space="preserve"> ежегодно при настъпването на пожароопасния сезон да се почиства от лесно запалими отпадъци от двете страни на пътищата, както и да се ограничи достъпът на моторни превозни средства към горските масиви през пожароопасния сезон. </w:t>
      </w:r>
    </w:p>
    <w:p w14:paraId="7B3ABCAE">
      <w:pPr>
        <w:ind w:left="284" w:firstLine="0"/>
        <w:rPr>
          <w:highlight w:val="darkCyan"/>
          <w:lang w:val="bg-BG"/>
        </w:rPr>
      </w:pPr>
    </w:p>
    <w:p w14:paraId="0D7AE04E">
      <w:pPr>
        <w:pStyle w:val="254"/>
        <w:rPr>
          <w:lang w:eastAsia="hr-HR"/>
        </w:rPr>
      </w:pPr>
      <w:bookmarkStart w:id="83" w:name="_Toc487445236"/>
      <w:bookmarkStart w:id="84" w:name="_Toc165037269"/>
      <w:bookmarkStart w:id="85" w:name="_Toc134100803"/>
      <w:bookmarkStart w:id="86" w:name="_Toc134180168"/>
      <w:bookmarkStart w:id="87" w:name="_Toc134017774"/>
      <w:bookmarkStart w:id="88" w:name="_Toc487446287"/>
      <w:bookmarkStart w:id="89" w:name="_Toc413835541"/>
      <w:bookmarkStart w:id="90" w:name="_Toc9501801"/>
      <w:bookmarkStart w:id="91" w:name="_Toc134018050"/>
      <w:bookmarkStart w:id="92" w:name="_Toc36119823"/>
      <w:bookmarkStart w:id="93" w:name="_Toc513023177"/>
      <w:bookmarkStart w:id="94" w:name="_Toc413843944"/>
      <w:bookmarkStart w:id="95" w:name="_Toc413847369"/>
      <w:r>
        <w:rPr>
          <w:lang w:eastAsia="hr-HR"/>
        </w:rPr>
        <w:t>ІІ. Противопожарни лесотехнически мероприятия</w:t>
      </w:r>
      <w:bookmarkEnd w:id="83"/>
      <w:bookmarkEnd w:id="84"/>
      <w:bookmarkEnd w:id="85"/>
      <w:bookmarkEnd w:id="86"/>
      <w:bookmarkEnd w:id="87"/>
      <w:bookmarkEnd w:id="88"/>
      <w:bookmarkEnd w:id="89"/>
      <w:bookmarkEnd w:id="90"/>
      <w:bookmarkEnd w:id="91"/>
      <w:bookmarkEnd w:id="92"/>
      <w:bookmarkEnd w:id="93"/>
      <w:bookmarkEnd w:id="94"/>
      <w:bookmarkEnd w:id="95"/>
    </w:p>
    <w:p w14:paraId="19DAA50D">
      <w:pPr>
        <w:ind w:left="284" w:firstLine="0"/>
        <w:rPr>
          <w:lang w:val="bg-BG"/>
        </w:rPr>
      </w:pPr>
    </w:p>
    <w:p w14:paraId="11599607">
      <w:pPr>
        <w:pStyle w:val="254"/>
        <w:rPr>
          <w:lang w:eastAsia="hr-HR"/>
        </w:rPr>
      </w:pPr>
      <w:bookmarkStart w:id="96" w:name="_Toc410144194"/>
      <w:bookmarkStart w:id="97" w:name="_Toc134100804"/>
      <w:bookmarkStart w:id="98" w:name="_Toc413847370"/>
      <w:bookmarkStart w:id="99" w:name="_Toc410144003"/>
      <w:bookmarkStart w:id="100" w:name="_Toc134017775"/>
      <w:bookmarkStart w:id="101" w:name="_Toc165037270"/>
      <w:bookmarkStart w:id="102" w:name="_Toc410144098"/>
      <w:bookmarkStart w:id="103" w:name="_Toc134180169"/>
      <w:bookmarkStart w:id="104" w:name="_Toc413843945"/>
      <w:bookmarkStart w:id="105" w:name="_Toc413835542"/>
      <w:bookmarkStart w:id="106" w:name="_Toc134018051"/>
      <w:r>
        <w:rPr>
          <w:lang w:eastAsia="hr-HR"/>
        </w:rPr>
        <w:t>1. Пътища за придвижване на противопожарна техника</w:t>
      </w:r>
      <w:bookmarkEnd w:id="96"/>
      <w:bookmarkEnd w:id="97"/>
      <w:bookmarkEnd w:id="98"/>
      <w:bookmarkEnd w:id="99"/>
      <w:bookmarkEnd w:id="100"/>
      <w:bookmarkEnd w:id="101"/>
      <w:bookmarkEnd w:id="102"/>
      <w:bookmarkEnd w:id="103"/>
      <w:bookmarkEnd w:id="104"/>
      <w:bookmarkEnd w:id="105"/>
      <w:bookmarkEnd w:id="106"/>
    </w:p>
    <w:p w14:paraId="2F183BF7">
      <w:pPr>
        <w:tabs>
          <w:tab w:val="left" w:pos="9354"/>
        </w:tabs>
        <w:rPr>
          <w:rFonts w:cs="Arial"/>
          <w:sz w:val="10"/>
          <w:lang w:val="bg-BG"/>
        </w:rPr>
      </w:pPr>
    </w:p>
    <w:p w14:paraId="61431A76">
      <w:pPr>
        <w:tabs>
          <w:tab w:val="left" w:pos="9354"/>
        </w:tabs>
        <w:rPr>
          <w:rFonts w:cs="Arial"/>
          <w:b/>
          <w:color w:val="000000"/>
          <w:lang w:val="bg-BG"/>
        </w:rPr>
      </w:pPr>
      <w:r>
        <w:rPr>
          <w:rFonts w:cs="Arial"/>
          <w:lang w:val="bg-BG"/>
        </w:rPr>
        <w:t>На картите за защита от пожари пътищата за придвижването на противопожарната техника са показани с лилав и червен цвят. С лилав цвят са отбелязани пътищата за движение на тежка противопожарна техника, а с червен - пътищата за движение на високопроходима</w:t>
      </w:r>
      <w:r>
        <w:rPr>
          <w:rFonts w:cs="Arial"/>
          <w:color w:val="000000"/>
          <w:lang w:val="bg-BG"/>
        </w:rPr>
        <w:t xml:space="preserve"> противопожарна техника. Върху тези карти са показани също </w:t>
      </w:r>
      <w:r>
        <w:rPr>
          <w:rFonts w:cs="Arial"/>
          <w:b/>
          <w:color w:val="000000"/>
          <w:lang w:val="bg-BG"/>
        </w:rPr>
        <w:t xml:space="preserve">източниците за вода и подстъпите към тях и площадките за кацане на авиационна техника. </w:t>
      </w:r>
    </w:p>
    <w:p w14:paraId="126056F0">
      <w:pPr>
        <w:tabs>
          <w:tab w:val="left" w:pos="9354"/>
        </w:tabs>
        <w:rPr>
          <w:rFonts w:cs="Arial"/>
          <w:lang w:val="bg-BG"/>
        </w:rPr>
      </w:pPr>
      <w:r>
        <w:rPr>
          <w:rFonts w:cs="Arial"/>
          <w:color w:val="000000"/>
          <w:lang w:val="bg-BG"/>
        </w:rPr>
        <w:t xml:space="preserve">Пътищата, по които е възможно да се придвижва противопожарна техника в горските територии на ТП ДГС “Хасково” са с обща дължина </w:t>
      </w:r>
      <w:r>
        <w:rPr>
          <w:rFonts w:cs="Arial"/>
          <w:b/>
          <w:color w:val="000000"/>
          <w:lang w:val="bg-BG"/>
        </w:rPr>
        <w:t>121,7 км</w:t>
      </w:r>
      <w:r>
        <w:rPr>
          <w:rFonts w:cs="Arial"/>
          <w:color w:val="000000"/>
          <w:lang w:val="bg-BG"/>
        </w:rPr>
        <w:t xml:space="preserve">, като в това число в </w:t>
      </w:r>
      <w:r>
        <w:rPr>
          <w:b/>
          <w:color w:val="000000"/>
          <w:u w:val="single"/>
          <w:lang w:val="bg-BG"/>
        </w:rPr>
        <w:t>държавните горски територии</w:t>
      </w:r>
      <w:r>
        <w:rPr>
          <w:b/>
          <w:color w:val="000000"/>
          <w:lang w:val="bg-BG"/>
        </w:rPr>
        <w:t xml:space="preserve"> </w:t>
      </w:r>
      <w:r>
        <w:rPr>
          <w:color w:val="000000"/>
          <w:lang w:val="bg-BG"/>
        </w:rPr>
        <w:t xml:space="preserve">пътищата  за движение на </w:t>
      </w:r>
      <w:r>
        <w:rPr>
          <w:rFonts w:cs="Arial"/>
          <w:color w:val="000000"/>
          <w:lang w:val="bg-BG"/>
        </w:rPr>
        <w:t xml:space="preserve">противопожарна техника са с обща дължина </w:t>
      </w:r>
      <w:r>
        <w:rPr>
          <w:rFonts w:cs="Arial"/>
          <w:b/>
          <w:color w:val="000000"/>
          <w:lang w:val="bg-BG"/>
        </w:rPr>
        <w:t xml:space="preserve">44,4 км; </w:t>
      </w:r>
      <w:r>
        <w:rPr>
          <w:rFonts w:cs="Arial"/>
          <w:color w:val="000000"/>
          <w:lang w:val="bg-BG"/>
        </w:rPr>
        <w:t xml:space="preserve">в </w:t>
      </w:r>
      <w:r>
        <w:rPr>
          <w:b/>
          <w:color w:val="000000"/>
          <w:u w:val="single"/>
          <w:lang w:val="bg-BG"/>
        </w:rPr>
        <w:t>горските територии собственост на Община Димитровград</w:t>
      </w:r>
      <w:r>
        <w:rPr>
          <w:b/>
          <w:color w:val="000000"/>
          <w:lang w:val="bg-BG"/>
        </w:rPr>
        <w:t xml:space="preserve"> </w:t>
      </w:r>
      <w:r>
        <w:rPr>
          <w:rFonts w:cs="Arial"/>
          <w:color w:val="000000"/>
          <w:lang w:val="bg-BG"/>
        </w:rPr>
        <w:t xml:space="preserve">са с обща дължина </w:t>
      </w:r>
      <w:r>
        <w:rPr>
          <w:rFonts w:cs="Arial"/>
          <w:b/>
          <w:color w:val="000000"/>
          <w:lang w:val="bg-BG"/>
        </w:rPr>
        <w:t xml:space="preserve">4,0 км; </w:t>
      </w:r>
      <w:r>
        <w:rPr>
          <w:rFonts w:cs="Arial"/>
          <w:color w:val="000000"/>
          <w:lang w:val="bg-BG"/>
        </w:rPr>
        <w:t xml:space="preserve">в </w:t>
      </w:r>
      <w:r>
        <w:rPr>
          <w:b/>
          <w:color w:val="000000"/>
          <w:u w:val="single"/>
          <w:lang w:val="bg-BG"/>
        </w:rPr>
        <w:t>горските територии собственост на Община Минерални бани</w:t>
      </w:r>
      <w:r>
        <w:rPr>
          <w:b/>
          <w:color w:val="000000"/>
          <w:lang w:val="bg-BG"/>
        </w:rPr>
        <w:t xml:space="preserve"> </w:t>
      </w:r>
      <w:r>
        <w:rPr>
          <w:rFonts w:cs="Arial"/>
          <w:color w:val="000000"/>
          <w:lang w:val="bg-BG"/>
        </w:rPr>
        <w:t xml:space="preserve">- </w:t>
      </w:r>
      <w:r>
        <w:rPr>
          <w:rFonts w:cs="Arial"/>
          <w:b/>
          <w:color w:val="000000"/>
          <w:lang w:val="bg-BG"/>
        </w:rPr>
        <w:t xml:space="preserve">32,6 км; </w:t>
      </w:r>
      <w:r>
        <w:rPr>
          <w:rFonts w:cs="Arial"/>
          <w:color w:val="000000"/>
          <w:lang w:val="bg-BG"/>
        </w:rPr>
        <w:t xml:space="preserve">в </w:t>
      </w:r>
      <w:r>
        <w:rPr>
          <w:b/>
          <w:color w:val="000000"/>
          <w:u w:val="single"/>
          <w:lang w:val="bg-BG"/>
        </w:rPr>
        <w:t>горските територии собственост на Община Стамболово</w:t>
      </w:r>
      <w:r>
        <w:rPr>
          <w:b/>
          <w:color w:val="000000"/>
          <w:lang w:val="bg-BG"/>
        </w:rPr>
        <w:t xml:space="preserve"> </w:t>
      </w:r>
      <w:r>
        <w:rPr>
          <w:rFonts w:cs="Arial"/>
          <w:color w:val="000000"/>
          <w:lang w:val="bg-BG"/>
        </w:rPr>
        <w:t xml:space="preserve">са с обща дължина </w:t>
      </w:r>
      <w:r>
        <w:rPr>
          <w:rFonts w:cs="Arial"/>
          <w:b/>
          <w:color w:val="000000"/>
          <w:lang w:val="bg-BG"/>
        </w:rPr>
        <w:t xml:space="preserve">18,8 км; </w:t>
      </w:r>
      <w:r>
        <w:rPr>
          <w:rFonts w:cs="Arial"/>
          <w:color w:val="000000"/>
          <w:lang w:val="bg-BG"/>
        </w:rPr>
        <w:t xml:space="preserve">в </w:t>
      </w:r>
      <w:r>
        <w:rPr>
          <w:b/>
          <w:color w:val="000000"/>
          <w:u w:val="single"/>
          <w:lang w:val="bg-BG"/>
        </w:rPr>
        <w:t>горските територии собственост на Община Хасково</w:t>
      </w:r>
      <w:r>
        <w:rPr>
          <w:b/>
          <w:color w:val="000000"/>
          <w:lang w:val="bg-BG"/>
        </w:rPr>
        <w:t xml:space="preserve"> </w:t>
      </w:r>
      <w:r>
        <w:rPr>
          <w:rFonts w:cs="Arial"/>
          <w:color w:val="000000"/>
          <w:lang w:val="bg-BG"/>
        </w:rPr>
        <w:t xml:space="preserve">- </w:t>
      </w:r>
      <w:r>
        <w:rPr>
          <w:rFonts w:cs="Arial"/>
          <w:b/>
          <w:color w:val="000000"/>
          <w:lang w:val="bg-BG"/>
        </w:rPr>
        <w:t xml:space="preserve">18,9 км; </w:t>
      </w:r>
      <w:r>
        <w:rPr>
          <w:rFonts w:cs="Arial"/>
          <w:color w:val="000000"/>
          <w:lang w:val="bg-BG"/>
        </w:rPr>
        <w:t>в</w:t>
      </w:r>
      <w:r>
        <w:rPr>
          <w:rFonts w:cs="Arial"/>
          <w:b/>
          <w:color w:val="000000"/>
          <w:lang w:val="bg-BG"/>
        </w:rPr>
        <w:t xml:space="preserve"> </w:t>
      </w:r>
      <w:r>
        <w:rPr>
          <w:rFonts w:cs="Arial"/>
          <w:b/>
          <w:color w:val="000000"/>
          <w:u w:val="single"/>
          <w:lang w:val="bg-BG"/>
        </w:rPr>
        <w:t>горските територии</w:t>
      </w:r>
      <w:r>
        <w:rPr>
          <w:rFonts w:cs="Arial"/>
          <w:color w:val="000000"/>
          <w:u w:val="single"/>
          <w:lang w:val="bg-BG"/>
        </w:rPr>
        <w:t xml:space="preserve"> </w:t>
      </w:r>
      <w:r>
        <w:rPr>
          <w:rFonts w:cs="Arial"/>
          <w:b/>
          <w:color w:val="000000"/>
          <w:u w:val="single"/>
          <w:lang w:val="bg-BG"/>
        </w:rPr>
        <w:t>собственост на частни физически лица</w:t>
      </w:r>
      <w:r>
        <w:rPr>
          <w:rFonts w:cs="Arial"/>
          <w:color w:val="000000"/>
          <w:lang w:val="bg-BG"/>
        </w:rPr>
        <w:t xml:space="preserve"> </w:t>
      </w:r>
      <w:r>
        <w:rPr>
          <w:color w:val="000000"/>
          <w:lang w:val="bg-BG"/>
        </w:rPr>
        <w:t xml:space="preserve">пътищата  за движение на </w:t>
      </w:r>
      <w:r>
        <w:rPr>
          <w:rFonts w:cs="Arial"/>
          <w:color w:val="000000"/>
          <w:lang w:val="bg-BG"/>
        </w:rPr>
        <w:t xml:space="preserve">противопожарна техника са с обща </w:t>
      </w:r>
      <w:r>
        <w:rPr>
          <w:rFonts w:cs="Arial"/>
          <w:lang w:val="bg-BG"/>
        </w:rPr>
        <w:t xml:space="preserve">дължина </w:t>
      </w:r>
      <w:r>
        <w:rPr>
          <w:rFonts w:cs="Arial"/>
          <w:b/>
          <w:lang w:val="bg-BG"/>
        </w:rPr>
        <w:t>3,0 км.</w:t>
      </w:r>
    </w:p>
    <w:p w14:paraId="22A08595">
      <w:pPr>
        <w:ind w:firstLine="0"/>
        <w:rPr>
          <w:lang w:val="bg-BG"/>
        </w:rPr>
      </w:pPr>
    </w:p>
    <w:p w14:paraId="760D5214">
      <w:pPr>
        <w:pStyle w:val="254"/>
        <w:rPr>
          <w:lang w:eastAsia="hr-HR"/>
        </w:rPr>
      </w:pPr>
      <w:bookmarkStart w:id="107" w:name="_Toc165037271"/>
      <w:bookmarkStart w:id="108" w:name="_Toc134018052"/>
      <w:bookmarkStart w:id="109" w:name="_Toc134100805"/>
      <w:bookmarkStart w:id="110" w:name="_Toc134017776"/>
      <w:bookmarkStart w:id="111" w:name="_Toc134180170"/>
      <w:r>
        <w:rPr>
          <w:lang w:eastAsia="hr-HR"/>
        </w:rPr>
        <w:t>2. Водоизточници за нуждите на опазването на горите</w:t>
      </w:r>
      <w:bookmarkEnd w:id="107"/>
      <w:bookmarkEnd w:id="108"/>
      <w:bookmarkEnd w:id="109"/>
      <w:bookmarkEnd w:id="110"/>
      <w:bookmarkEnd w:id="111"/>
      <w:r>
        <w:rPr>
          <w:lang w:eastAsia="hr-HR"/>
        </w:rPr>
        <w:t xml:space="preserve"> </w:t>
      </w:r>
    </w:p>
    <w:p w14:paraId="49EBA797">
      <w:pPr>
        <w:rPr>
          <w:rFonts w:cs="Arial"/>
          <w:sz w:val="10"/>
          <w:lang w:val="bg-BG"/>
        </w:rPr>
      </w:pPr>
    </w:p>
    <w:p w14:paraId="61CFFE39">
      <w:pPr>
        <w:rPr>
          <w:rFonts w:cs="Arial"/>
          <w:color w:val="000000"/>
          <w:lang w:val="bg-BG"/>
        </w:rPr>
      </w:pPr>
      <w:bookmarkStart w:id="112" w:name="_Toc413835544"/>
      <w:bookmarkStart w:id="113" w:name="_Toc410144100"/>
      <w:bookmarkStart w:id="114" w:name="_Toc413847372"/>
      <w:bookmarkStart w:id="115" w:name="_Toc413843947"/>
      <w:bookmarkStart w:id="116" w:name="_Toc410144196"/>
      <w:bookmarkStart w:id="117" w:name="_Toc410144005"/>
      <w:r>
        <w:rPr>
          <w:rFonts w:cs="Arial"/>
          <w:lang w:val="bg-BG"/>
        </w:rPr>
        <w:t>Във всеки горскостопански участък е необходимо да има на подходящи и достъпни места водоизточник с подстъп за зареждане на противопожарна техника. Площадките с</w:t>
      </w:r>
      <w:r>
        <w:rPr>
          <w:rFonts w:cs="Arial"/>
          <w:color w:val="000000"/>
          <w:lang w:val="bg-BG"/>
        </w:rPr>
        <w:t xml:space="preserve"> водоизточниците  трябва да се обозначат съгласно Наредба № </w:t>
      </w:r>
      <w:r>
        <w:rPr>
          <w:rFonts w:cs="Arial"/>
          <w:color w:val="000000"/>
          <w:spacing w:val="-4"/>
          <w:lang w:val="bg-BG"/>
        </w:rPr>
        <w:t>8 от 11.05.2012 г.</w:t>
      </w:r>
      <w:r>
        <w:rPr>
          <w:rFonts w:cs="Arial"/>
          <w:color w:val="000000"/>
          <w:lang w:val="bg-BG"/>
        </w:rPr>
        <w:t xml:space="preserve"> за условията и реда за защита на горските  територии от пожари. </w:t>
      </w:r>
    </w:p>
    <w:p w14:paraId="7609EDB7">
      <w:pPr>
        <w:rPr>
          <w:rFonts w:cs="Arial"/>
          <w:color w:val="000000"/>
          <w:lang w:val="bg-BG"/>
        </w:rPr>
      </w:pPr>
      <w:r>
        <w:rPr>
          <w:rFonts w:cs="Arial"/>
          <w:b/>
          <w:color w:val="000000"/>
          <w:lang w:val="bg-BG"/>
        </w:rPr>
        <w:t xml:space="preserve">На територията на ТП ДГС “Хасково” съществуват 52 бр. водоизточници и 52 бр. площадки (подстъпи) в проект, </w:t>
      </w:r>
      <w:r>
        <w:rPr>
          <w:rFonts w:cs="Arial"/>
          <w:color w:val="000000"/>
          <w:lang w:val="bg-BG"/>
        </w:rPr>
        <w:t>за които е необходимо да има и преносими потопяеми помпи</w:t>
      </w:r>
      <w:r>
        <w:rPr>
          <w:rFonts w:cs="Arial"/>
          <w:b/>
          <w:color w:val="000000"/>
          <w:lang w:val="bg-BG"/>
        </w:rPr>
        <w:t>:</w:t>
      </w:r>
      <w:r>
        <w:rPr>
          <w:rFonts w:cs="Arial"/>
          <w:color w:val="000000"/>
          <w:lang w:val="bg-BG"/>
        </w:rPr>
        <w:t xml:space="preserve">           </w:t>
      </w:r>
    </w:p>
    <w:p w14:paraId="3B2D28D7">
      <w:pPr>
        <w:rPr>
          <w:rFonts w:cs="Arial"/>
          <w:color w:val="FF0000"/>
          <w:lang w:val="bg-BG"/>
        </w:rPr>
      </w:pPr>
    </w:p>
    <w:p w14:paraId="47C87896">
      <w:pPr>
        <w:jc w:val="left"/>
        <w:rPr>
          <w:rFonts w:cs="Arial"/>
          <w:color w:val="000000"/>
          <w:lang w:val="bg-BG"/>
        </w:rPr>
      </w:pPr>
      <w:r>
        <w:rPr>
          <w:rFonts w:cs="Arial"/>
          <w:color w:val="000000"/>
          <w:lang w:val="bg-BG"/>
        </w:rPr>
        <w:t xml:space="preserve">- река Меричлерска до подотдел </w:t>
      </w:r>
      <w:r>
        <w:rPr>
          <w:rFonts w:cs="Arial"/>
          <w:b/>
          <w:color w:val="000000"/>
          <w:lang w:val="bg-BG"/>
        </w:rPr>
        <w:t>3</w:t>
      </w:r>
      <w:r>
        <w:rPr>
          <w:rFonts w:cs="Arial"/>
          <w:color w:val="000000"/>
          <w:lang w:val="bg-BG"/>
        </w:rPr>
        <w:t>-у;</w:t>
      </w:r>
    </w:p>
    <w:p w14:paraId="404174E1">
      <w:pPr>
        <w:ind w:firstLine="0"/>
        <w:jc w:val="left"/>
        <w:rPr>
          <w:rFonts w:cs="Arial"/>
          <w:color w:val="000000"/>
          <w:lang w:val="bg-BG"/>
        </w:rPr>
      </w:pPr>
      <w:r>
        <w:rPr>
          <w:rFonts w:cs="Arial"/>
          <w:color w:val="000000"/>
          <w:lang w:val="bg-BG"/>
        </w:rPr>
        <w:t xml:space="preserve">      - река Марица до бента на село Брод;</w:t>
      </w:r>
    </w:p>
    <w:p w14:paraId="5E15AEA6">
      <w:pPr>
        <w:jc w:val="left"/>
        <w:rPr>
          <w:rFonts w:cs="Arial"/>
          <w:color w:val="000000"/>
          <w:lang w:val="bg-BG"/>
        </w:rPr>
      </w:pPr>
      <w:r>
        <w:rPr>
          <w:rFonts w:cs="Arial"/>
          <w:color w:val="000000"/>
          <w:lang w:val="bg-BG"/>
        </w:rPr>
        <w:t xml:space="preserve">- язовир “Черногорово” до отдел </w:t>
      </w:r>
      <w:r>
        <w:rPr>
          <w:rFonts w:cs="Arial"/>
          <w:b/>
          <w:color w:val="000000"/>
          <w:lang w:val="bg-BG"/>
        </w:rPr>
        <w:t>27</w:t>
      </w:r>
      <w:r>
        <w:rPr>
          <w:rFonts w:cs="Arial"/>
          <w:color w:val="000000"/>
          <w:lang w:val="bg-BG"/>
        </w:rPr>
        <w:t>;</w:t>
      </w:r>
    </w:p>
    <w:p w14:paraId="0E2741CA">
      <w:pPr>
        <w:jc w:val="left"/>
        <w:rPr>
          <w:rFonts w:cs="Arial"/>
          <w:color w:val="000000"/>
          <w:lang w:val="bg-BG"/>
        </w:rPr>
      </w:pPr>
      <w:r>
        <w:rPr>
          <w:rFonts w:cs="Arial"/>
          <w:color w:val="000000"/>
          <w:lang w:val="bg-BG"/>
        </w:rPr>
        <w:t xml:space="preserve">- язовир в местност “Бресталака” до подотдел </w:t>
      </w:r>
      <w:r>
        <w:rPr>
          <w:rFonts w:cs="Arial"/>
          <w:b/>
          <w:color w:val="000000"/>
          <w:lang w:val="bg-BG"/>
        </w:rPr>
        <w:t>41</w:t>
      </w:r>
      <w:r>
        <w:rPr>
          <w:rFonts w:cs="Arial"/>
          <w:color w:val="000000"/>
          <w:lang w:val="bg-BG"/>
        </w:rPr>
        <w:t>-д1;</w:t>
      </w:r>
    </w:p>
    <w:p w14:paraId="39AC9415">
      <w:pPr>
        <w:jc w:val="left"/>
        <w:rPr>
          <w:rFonts w:cs="Arial"/>
          <w:color w:val="000000"/>
          <w:lang w:val="bg-BG"/>
        </w:rPr>
      </w:pPr>
      <w:r>
        <w:rPr>
          <w:rFonts w:cs="Arial"/>
          <w:color w:val="000000"/>
          <w:lang w:val="bg-BG"/>
        </w:rPr>
        <w:t xml:space="preserve">- язовир в землищата на селата Добрич и Крум (до подотдел </w:t>
      </w:r>
      <w:r>
        <w:rPr>
          <w:rFonts w:cs="Arial"/>
          <w:b/>
          <w:color w:val="000000"/>
          <w:lang w:val="bg-BG"/>
        </w:rPr>
        <w:t>46</w:t>
      </w:r>
      <w:r>
        <w:rPr>
          <w:rFonts w:cs="Arial"/>
          <w:color w:val="000000"/>
          <w:lang w:val="bg-BG"/>
        </w:rPr>
        <w:t>-б);</w:t>
      </w:r>
    </w:p>
    <w:p w14:paraId="1E6F86DE">
      <w:pPr>
        <w:jc w:val="left"/>
        <w:rPr>
          <w:rFonts w:cs="Arial"/>
          <w:color w:val="000000"/>
          <w:lang w:val="bg-BG"/>
        </w:rPr>
      </w:pPr>
      <w:r>
        <w:rPr>
          <w:rFonts w:cs="Arial"/>
          <w:color w:val="000000"/>
          <w:lang w:val="bg-BG"/>
        </w:rPr>
        <w:t>- Банска река - мостът до село Каснаково;</w:t>
      </w:r>
    </w:p>
    <w:p w14:paraId="5BF4B099">
      <w:pPr>
        <w:jc w:val="left"/>
        <w:rPr>
          <w:rFonts w:cs="Arial"/>
          <w:color w:val="000000"/>
          <w:lang w:val="bg-BG"/>
        </w:rPr>
      </w:pPr>
      <w:r>
        <w:rPr>
          <w:rFonts w:cs="Arial"/>
          <w:color w:val="000000"/>
          <w:lang w:val="bg-BG"/>
        </w:rPr>
        <w:t>- река Марица на север от село Крум;</w:t>
      </w:r>
    </w:p>
    <w:p w14:paraId="74FF0C6F">
      <w:pPr>
        <w:jc w:val="left"/>
        <w:rPr>
          <w:rFonts w:cs="Arial"/>
          <w:color w:val="000000"/>
          <w:lang w:val="bg-BG"/>
        </w:rPr>
      </w:pPr>
      <w:r>
        <w:rPr>
          <w:rFonts w:cs="Arial"/>
          <w:color w:val="000000"/>
          <w:lang w:val="bg-BG"/>
        </w:rPr>
        <w:t xml:space="preserve">- река Марица до моста в източната част на отдел </w:t>
      </w:r>
      <w:r>
        <w:rPr>
          <w:rFonts w:cs="Arial"/>
          <w:b/>
          <w:color w:val="000000"/>
          <w:lang w:val="bg-BG"/>
        </w:rPr>
        <w:t>63</w:t>
      </w:r>
      <w:r>
        <w:rPr>
          <w:rFonts w:cs="Arial"/>
          <w:color w:val="000000"/>
          <w:lang w:val="bg-BG"/>
        </w:rPr>
        <w:t>;</w:t>
      </w:r>
    </w:p>
    <w:p w14:paraId="7FDCD930">
      <w:pPr>
        <w:jc w:val="left"/>
        <w:rPr>
          <w:rFonts w:cs="Arial"/>
          <w:color w:val="000000"/>
          <w:lang w:val="bg-BG"/>
        </w:rPr>
      </w:pPr>
      <w:r>
        <w:rPr>
          <w:rFonts w:cs="Arial"/>
          <w:color w:val="000000"/>
          <w:lang w:val="bg-BG"/>
        </w:rPr>
        <w:t>- горски разсадник “Димитровград” на ТП ДГС “Хасково”;</w:t>
      </w:r>
    </w:p>
    <w:p w14:paraId="4170DB2D">
      <w:pPr>
        <w:jc w:val="left"/>
        <w:rPr>
          <w:rFonts w:cs="Arial"/>
          <w:color w:val="000000"/>
          <w:lang w:val="bg-BG"/>
        </w:rPr>
      </w:pPr>
      <w:r>
        <w:rPr>
          <w:rFonts w:cs="Arial"/>
          <w:color w:val="000000"/>
          <w:lang w:val="bg-BG"/>
        </w:rPr>
        <w:t>- язовир западно от село Светлина;</w:t>
      </w:r>
    </w:p>
    <w:p w14:paraId="1A3987E6">
      <w:pPr>
        <w:jc w:val="left"/>
        <w:rPr>
          <w:rFonts w:cs="Arial"/>
          <w:color w:val="000000"/>
          <w:lang w:val="bg-BG"/>
        </w:rPr>
      </w:pPr>
      <w:r>
        <w:rPr>
          <w:rFonts w:cs="Arial"/>
          <w:color w:val="000000"/>
          <w:lang w:val="bg-BG"/>
        </w:rPr>
        <w:t>- язовир "Клокотница";</w:t>
      </w:r>
    </w:p>
    <w:p w14:paraId="22CDB645">
      <w:pPr>
        <w:jc w:val="left"/>
        <w:rPr>
          <w:rFonts w:cs="Arial"/>
          <w:color w:val="000000"/>
          <w:lang w:val="bg-BG"/>
        </w:rPr>
      </w:pPr>
      <w:r>
        <w:rPr>
          <w:rFonts w:cs="Arial"/>
          <w:color w:val="000000"/>
          <w:lang w:val="bg-BG"/>
        </w:rPr>
        <w:t>- река Хасковска до село Въгларово;</w:t>
      </w:r>
    </w:p>
    <w:p w14:paraId="533431DB">
      <w:pPr>
        <w:jc w:val="left"/>
        <w:rPr>
          <w:rFonts w:cs="Arial"/>
          <w:color w:val="000000"/>
          <w:lang w:val="bg-BG"/>
        </w:rPr>
      </w:pPr>
      <w:r>
        <w:rPr>
          <w:rFonts w:cs="Arial"/>
          <w:color w:val="000000"/>
          <w:lang w:val="bg-BG"/>
        </w:rPr>
        <w:t>- язовир "Двете дъбици";</w:t>
      </w:r>
    </w:p>
    <w:p w14:paraId="48ECBFCF">
      <w:pPr>
        <w:jc w:val="left"/>
        <w:rPr>
          <w:rFonts w:cs="Arial"/>
          <w:color w:val="000000"/>
          <w:lang w:val="bg-BG"/>
        </w:rPr>
      </w:pPr>
      <w:r>
        <w:rPr>
          <w:rFonts w:cs="Arial"/>
          <w:color w:val="000000"/>
          <w:lang w:val="bg-BG"/>
        </w:rPr>
        <w:t>- язовирът до шосето между селата Спахиево и Горно Сираково;</w:t>
      </w:r>
    </w:p>
    <w:p w14:paraId="651B3082">
      <w:pPr>
        <w:jc w:val="left"/>
        <w:rPr>
          <w:rFonts w:cs="Arial"/>
          <w:color w:val="000000"/>
          <w:lang w:val="bg-BG"/>
        </w:rPr>
      </w:pPr>
      <w:r>
        <w:rPr>
          <w:rFonts w:cs="Arial"/>
          <w:color w:val="000000"/>
          <w:lang w:val="bg-BG"/>
        </w:rPr>
        <w:t>- язовир до село Татарево;</w:t>
      </w:r>
    </w:p>
    <w:p w14:paraId="27B92845">
      <w:pPr>
        <w:jc w:val="left"/>
        <w:rPr>
          <w:rFonts w:cs="Arial"/>
          <w:color w:val="000000"/>
          <w:lang w:val="bg-BG"/>
        </w:rPr>
      </w:pPr>
      <w:r>
        <w:rPr>
          <w:rFonts w:cs="Arial"/>
          <w:color w:val="000000"/>
          <w:lang w:val="bg-BG"/>
        </w:rPr>
        <w:t xml:space="preserve">- язовир “Гарваново” на североизток от отдел </w:t>
      </w:r>
      <w:r>
        <w:rPr>
          <w:rFonts w:cs="Arial"/>
          <w:b/>
          <w:color w:val="000000"/>
          <w:lang w:val="bg-BG"/>
        </w:rPr>
        <w:t>129</w:t>
      </w:r>
      <w:r>
        <w:rPr>
          <w:rFonts w:cs="Arial"/>
          <w:color w:val="000000"/>
          <w:lang w:val="bg-BG"/>
        </w:rPr>
        <w:t xml:space="preserve">; </w:t>
      </w:r>
    </w:p>
    <w:p w14:paraId="1B981339">
      <w:pPr>
        <w:rPr>
          <w:rFonts w:cs="Arial"/>
          <w:color w:val="000000"/>
          <w:lang w:val="bg-BG"/>
        </w:rPr>
      </w:pPr>
      <w:r>
        <w:rPr>
          <w:rFonts w:cs="Arial"/>
          <w:color w:val="000000"/>
          <w:lang w:val="bg-BG"/>
        </w:rPr>
        <w:t xml:space="preserve">- микроязовир до подотдел </w:t>
      </w:r>
      <w:r>
        <w:rPr>
          <w:rFonts w:cs="Arial"/>
          <w:b/>
          <w:color w:val="000000"/>
          <w:lang w:val="bg-BG"/>
        </w:rPr>
        <w:t>137</w:t>
      </w:r>
      <w:r>
        <w:rPr>
          <w:rFonts w:cs="Arial"/>
          <w:color w:val="000000"/>
          <w:lang w:val="bg-BG"/>
        </w:rPr>
        <w:t xml:space="preserve">-м; </w:t>
      </w:r>
    </w:p>
    <w:p w14:paraId="1E539564">
      <w:pPr>
        <w:rPr>
          <w:rFonts w:cs="Arial"/>
          <w:color w:val="000000"/>
          <w:lang w:val="bg-BG"/>
        </w:rPr>
      </w:pPr>
      <w:r>
        <w:rPr>
          <w:rFonts w:cs="Arial"/>
          <w:color w:val="000000"/>
          <w:lang w:val="bg-BG"/>
        </w:rPr>
        <w:t xml:space="preserve">- язовирът до селата Минерални бани и Горно Брястово; </w:t>
      </w:r>
    </w:p>
    <w:p w14:paraId="02379A78">
      <w:pPr>
        <w:rPr>
          <w:rFonts w:cs="Arial"/>
          <w:color w:val="000000"/>
          <w:lang w:val="bg-BG"/>
        </w:rPr>
      </w:pPr>
      <w:r>
        <w:rPr>
          <w:rFonts w:cs="Arial"/>
          <w:color w:val="000000"/>
          <w:lang w:val="bg-BG"/>
        </w:rPr>
        <w:t>- язовирът до шосето между селата Спахиево и Колец;</w:t>
      </w:r>
    </w:p>
    <w:p w14:paraId="1B5956B4">
      <w:pPr>
        <w:rPr>
          <w:rFonts w:cs="Arial"/>
          <w:color w:val="000000"/>
          <w:lang w:val="bg-BG"/>
        </w:rPr>
      </w:pPr>
      <w:r>
        <w:rPr>
          <w:rFonts w:cs="Arial"/>
          <w:color w:val="000000"/>
          <w:lang w:val="bg-BG"/>
        </w:rPr>
        <w:t xml:space="preserve">- мостът на река Хаманлийска до отдел </w:t>
      </w:r>
      <w:r>
        <w:rPr>
          <w:rFonts w:cs="Arial"/>
          <w:b/>
          <w:color w:val="000000"/>
          <w:lang w:val="bg-BG"/>
        </w:rPr>
        <w:t>243</w:t>
      </w:r>
      <w:r>
        <w:rPr>
          <w:rFonts w:cs="Arial"/>
          <w:color w:val="000000"/>
          <w:lang w:val="bg-BG"/>
        </w:rPr>
        <w:t>;</w:t>
      </w:r>
    </w:p>
    <w:p w14:paraId="5FA4CCB5">
      <w:pPr>
        <w:rPr>
          <w:rFonts w:cs="Arial"/>
          <w:color w:val="000000"/>
          <w:lang w:val="bg-BG"/>
        </w:rPr>
      </w:pPr>
      <w:r>
        <w:rPr>
          <w:rFonts w:cs="Arial"/>
          <w:color w:val="000000"/>
          <w:lang w:val="bg-BG"/>
        </w:rPr>
        <w:t>- язовир “Тракиец”;</w:t>
      </w:r>
    </w:p>
    <w:p w14:paraId="23FE457D">
      <w:pPr>
        <w:rPr>
          <w:rFonts w:cs="Arial"/>
          <w:color w:val="000000"/>
          <w:lang w:val="bg-BG"/>
        </w:rPr>
      </w:pPr>
      <w:r>
        <w:rPr>
          <w:rFonts w:cs="Arial"/>
          <w:color w:val="000000"/>
          <w:lang w:val="bg-BG"/>
        </w:rPr>
        <w:t>- язовир “Мандра”;</w:t>
      </w:r>
    </w:p>
    <w:p w14:paraId="4A5DD655">
      <w:pPr>
        <w:rPr>
          <w:rFonts w:cs="Arial"/>
          <w:color w:val="000000"/>
          <w:lang w:val="bg-BG"/>
        </w:rPr>
      </w:pPr>
      <w:r>
        <w:rPr>
          <w:rFonts w:cs="Arial"/>
          <w:color w:val="000000"/>
          <w:lang w:val="bg-BG"/>
        </w:rPr>
        <w:t xml:space="preserve">- мостът на река Хармалийска до отдел </w:t>
      </w:r>
      <w:r>
        <w:rPr>
          <w:rFonts w:cs="Arial"/>
          <w:b/>
          <w:color w:val="000000"/>
          <w:lang w:val="bg-BG"/>
        </w:rPr>
        <w:t>296</w:t>
      </w:r>
      <w:r>
        <w:rPr>
          <w:rFonts w:cs="Arial"/>
          <w:color w:val="000000"/>
          <w:lang w:val="bg-BG"/>
        </w:rPr>
        <w:t>;</w:t>
      </w:r>
    </w:p>
    <w:p w14:paraId="5248AF65">
      <w:pPr>
        <w:rPr>
          <w:rFonts w:cs="Arial"/>
          <w:color w:val="000000"/>
          <w:lang w:val="bg-BG"/>
        </w:rPr>
      </w:pPr>
      <w:r>
        <w:rPr>
          <w:rFonts w:cs="Arial"/>
          <w:color w:val="000000"/>
          <w:lang w:val="bg-BG"/>
        </w:rPr>
        <w:t>- язовир “Орлово”;</w:t>
      </w:r>
    </w:p>
    <w:p w14:paraId="627CAF48">
      <w:pPr>
        <w:rPr>
          <w:rFonts w:cs="Arial"/>
          <w:color w:val="000000"/>
          <w:lang w:val="bg-BG"/>
        </w:rPr>
      </w:pPr>
      <w:r>
        <w:rPr>
          <w:rFonts w:cs="Arial"/>
          <w:color w:val="000000"/>
          <w:lang w:val="bg-BG"/>
        </w:rPr>
        <w:t>- язовир “Балкан”;</w:t>
      </w:r>
    </w:p>
    <w:p w14:paraId="1FFF96E5">
      <w:pPr>
        <w:rPr>
          <w:rFonts w:cs="Arial"/>
          <w:color w:val="000000"/>
          <w:lang w:val="bg-BG"/>
        </w:rPr>
      </w:pPr>
      <w:r>
        <w:rPr>
          <w:rFonts w:cs="Arial"/>
          <w:color w:val="000000"/>
          <w:lang w:val="bg-BG"/>
        </w:rPr>
        <w:t xml:space="preserve">- мостът на река “Харманлийска” на север от подотдел </w:t>
      </w:r>
      <w:r>
        <w:rPr>
          <w:rFonts w:cs="Arial"/>
          <w:b/>
          <w:color w:val="000000"/>
          <w:lang w:val="bg-BG"/>
        </w:rPr>
        <w:t>323</w:t>
      </w:r>
      <w:r>
        <w:rPr>
          <w:rFonts w:cs="Arial"/>
          <w:color w:val="000000"/>
          <w:lang w:val="bg-BG"/>
        </w:rPr>
        <w:t>-г;</w:t>
      </w:r>
    </w:p>
    <w:p w14:paraId="7462DE98">
      <w:pPr>
        <w:rPr>
          <w:rFonts w:cs="Arial"/>
          <w:color w:val="000000"/>
          <w:lang w:val="bg-BG"/>
        </w:rPr>
      </w:pPr>
      <w:r>
        <w:rPr>
          <w:rFonts w:cs="Arial"/>
          <w:color w:val="000000"/>
          <w:lang w:val="bg-BG"/>
        </w:rPr>
        <w:t>- язовир “Жълти бряг”;</w:t>
      </w:r>
    </w:p>
    <w:p w14:paraId="008718EB">
      <w:pPr>
        <w:rPr>
          <w:rFonts w:cs="Arial"/>
          <w:color w:val="000000"/>
          <w:lang w:val="bg-BG"/>
        </w:rPr>
      </w:pPr>
      <w:r>
        <w:rPr>
          <w:rFonts w:cs="Arial"/>
          <w:color w:val="000000"/>
          <w:lang w:val="bg-BG"/>
        </w:rPr>
        <w:t>- язовир “Гледка”;</w:t>
      </w:r>
    </w:p>
    <w:p w14:paraId="5725E8F4">
      <w:pPr>
        <w:rPr>
          <w:rFonts w:cs="Arial"/>
          <w:color w:val="000000"/>
          <w:lang w:val="bg-BG"/>
        </w:rPr>
      </w:pPr>
      <w:r>
        <w:rPr>
          <w:rFonts w:cs="Arial"/>
          <w:color w:val="000000"/>
          <w:lang w:val="bg-BG"/>
        </w:rPr>
        <w:t>- язовир до село Долно Ботево;</w:t>
      </w:r>
    </w:p>
    <w:p w14:paraId="7EDEE2FE">
      <w:pPr>
        <w:rPr>
          <w:rFonts w:cs="Arial"/>
          <w:color w:val="000000"/>
          <w:lang w:val="bg-BG"/>
        </w:rPr>
      </w:pPr>
      <w:r>
        <w:rPr>
          <w:rFonts w:cs="Arial"/>
          <w:color w:val="000000"/>
          <w:lang w:val="bg-BG"/>
        </w:rPr>
        <w:t xml:space="preserve">- противопожарен резервоар на новоизградения чакълиран път в землището на с. Голям Извор (до подотдел </w:t>
      </w:r>
      <w:r>
        <w:rPr>
          <w:rFonts w:cs="Arial"/>
          <w:b/>
          <w:color w:val="000000"/>
          <w:lang w:val="bg-BG"/>
        </w:rPr>
        <w:t>366</w:t>
      </w:r>
      <w:r>
        <w:rPr>
          <w:rFonts w:cs="Arial"/>
          <w:color w:val="000000"/>
          <w:lang w:val="bg-BG"/>
        </w:rPr>
        <w:t>-а);</w:t>
      </w:r>
    </w:p>
    <w:p w14:paraId="4BF887AA">
      <w:pPr>
        <w:rPr>
          <w:rFonts w:cs="Arial"/>
          <w:color w:val="000000"/>
          <w:lang w:val="bg-BG"/>
        </w:rPr>
      </w:pPr>
      <w:r>
        <w:rPr>
          <w:rFonts w:cs="Arial"/>
          <w:color w:val="000000"/>
          <w:lang w:val="bg-BG"/>
        </w:rPr>
        <w:t>- язовир до село Тънково;</w:t>
      </w:r>
    </w:p>
    <w:p w14:paraId="53AD0599">
      <w:pPr>
        <w:rPr>
          <w:rFonts w:cs="Arial"/>
          <w:color w:val="000000"/>
          <w:lang w:val="bg-BG"/>
        </w:rPr>
      </w:pPr>
      <w:r>
        <w:rPr>
          <w:rFonts w:cs="Arial"/>
          <w:color w:val="000000"/>
          <w:lang w:val="bg-BG"/>
        </w:rPr>
        <w:t>- язовир "Корен";</w:t>
      </w:r>
    </w:p>
    <w:p w14:paraId="7B371A3B">
      <w:pPr>
        <w:rPr>
          <w:rFonts w:cs="Arial"/>
          <w:color w:val="000000"/>
          <w:lang w:val="bg-BG"/>
        </w:rPr>
      </w:pPr>
      <w:r>
        <w:rPr>
          <w:rFonts w:cs="Arial"/>
          <w:color w:val="000000"/>
          <w:lang w:val="bg-BG"/>
        </w:rPr>
        <w:t xml:space="preserve">- мостът на река Харманлийска до отдел </w:t>
      </w:r>
      <w:r>
        <w:rPr>
          <w:rFonts w:cs="Arial"/>
          <w:b/>
          <w:color w:val="000000"/>
          <w:lang w:val="bg-BG"/>
        </w:rPr>
        <w:t>461</w:t>
      </w:r>
      <w:r>
        <w:rPr>
          <w:rFonts w:cs="Arial"/>
          <w:color w:val="000000"/>
          <w:lang w:val="bg-BG"/>
        </w:rPr>
        <w:t>;</w:t>
      </w:r>
    </w:p>
    <w:p w14:paraId="2D7B378E">
      <w:pPr>
        <w:rPr>
          <w:rFonts w:cs="Arial"/>
          <w:color w:val="000000"/>
          <w:lang w:val="bg-BG"/>
        </w:rPr>
      </w:pPr>
      <w:r>
        <w:rPr>
          <w:rFonts w:cs="Arial"/>
          <w:color w:val="000000"/>
          <w:lang w:val="bg-BG"/>
        </w:rPr>
        <w:t xml:space="preserve">- язовир между селата Любеново и Родопи до отдел </w:t>
      </w:r>
      <w:r>
        <w:rPr>
          <w:rFonts w:cs="Arial"/>
          <w:b/>
          <w:color w:val="000000"/>
          <w:lang w:val="bg-BG"/>
        </w:rPr>
        <w:t>469</w:t>
      </w:r>
      <w:r>
        <w:rPr>
          <w:rFonts w:cs="Arial"/>
          <w:color w:val="000000"/>
          <w:lang w:val="bg-BG"/>
        </w:rPr>
        <w:t>;</w:t>
      </w:r>
    </w:p>
    <w:p w14:paraId="7BC1991E">
      <w:pPr>
        <w:rPr>
          <w:rFonts w:cs="Arial"/>
          <w:color w:val="000000"/>
          <w:lang w:val="bg-BG"/>
        </w:rPr>
      </w:pPr>
      <w:r>
        <w:rPr>
          <w:rFonts w:cs="Arial"/>
          <w:color w:val="000000"/>
          <w:lang w:val="bg-BG"/>
        </w:rPr>
        <w:t>- река Харманлийска - мостът до село Стойково;</w:t>
      </w:r>
    </w:p>
    <w:p w14:paraId="2BEEFD9B">
      <w:pPr>
        <w:rPr>
          <w:rFonts w:cs="Arial"/>
          <w:color w:val="000000"/>
          <w:lang w:val="bg-BG"/>
        </w:rPr>
      </w:pPr>
      <w:r>
        <w:rPr>
          <w:rFonts w:cs="Arial"/>
          <w:color w:val="000000"/>
          <w:lang w:val="bg-BG"/>
        </w:rPr>
        <w:t>- язовир "Стамболийски";</w:t>
      </w:r>
    </w:p>
    <w:p w14:paraId="05EE8C48">
      <w:pPr>
        <w:rPr>
          <w:rFonts w:cs="Arial"/>
          <w:color w:val="000000"/>
          <w:lang w:val="bg-BG"/>
        </w:rPr>
      </w:pPr>
      <w:r>
        <w:rPr>
          <w:rFonts w:cs="Arial"/>
          <w:color w:val="000000"/>
          <w:lang w:val="bg-BG"/>
        </w:rPr>
        <w:t xml:space="preserve">- река Узунджовска до подотдел </w:t>
      </w:r>
      <w:r>
        <w:rPr>
          <w:rFonts w:cs="Arial"/>
          <w:b/>
          <w:color w:val="000000"/>
          <w:lang w:val="bg-BG"/>
        </w:rPr>
        <w:t>507</w:t>
      </w:r>
      <w:r>
        <w:rPr>
          <w:rFonts w:cs="Arial"/>
          <w:color w:val="000000"/>
          <w:lang w:val="bg-BG"/>
        </w:rPr>
        <w:t>-б;</w:t>
      </w:r>
    </w:p>
    <w:p w14:paraId="0F90D74E">
      <w:pPr>
        <w:rPr>
          <w:rFonts w:cs="Arial"/>
          <w:color w:val="000000"/>
          <w:lang w:val="bg-BG"/>
        </w:rPr>
      </w:pPr>
      <w:r>
        <w:rPr>
          <w:rFonts w:cs="Arial"/>
          <w:color w:val="000000"/>
          <w:lang w:val="bg-BG"/>
        </w:rPr>
        <w:t xml:space="preserve">- противопожарен резервоар на новоизградения чакълиран път в землището на с. Лясковец (до подотдел </w:t>
      </w:r>
      <w:r>
        <w:rPr>
          <w:rFonts w:cs="Arial"/>
          <w:b/>
          <w:color w:val="000000"/>
          <w:lang w:val="bg-BG"/>
        </w:rPr>
        <w:t>536</w:t>
      </w:r>
      <w:r>
        <w:rPr>
          <w:rFonts w:cs="Arial"/>
          <w:color w:val="000000"/>
          <w:lang w:val="bg-BG"/>
        </w:rPr>
        <w:t>-м);</w:t>
      </w:r>
    </w:p>
    <w:p w14:paraId="6F596B79">
      <w:pPr>
        <w:rPr>
          <w:rFonts w:cs="Arial"/>
          <w:color w:val="000000"/>
          <w:lang w:val="bg-BG"/>
        </w:rPr>
      </w:pPr>
      <w:r>
        <w:rPr>
          <w:rFonts w:cs="Arial"/>
          <w:color w:val="000000"/>
          <w:lang w:val="bg-BG"/>
        </w:rPr>
        <w:t xml:space="preserve">- мостът на река Арда до отдел </w:t>
      </w:r>
      <w:r>
        <w:rPr>
          <w:rFonts w:cs="Arial"/>
          <w:b/>
          <w:color w:val="000000"/>
          <w:lang w:val="bg-BG"/>
        </w:rPr>
        <w:t>582</w:t>
      </w:r>
      <w:r>
        <w:rPr>
          <w:rFonts w:cs="Arial"/>
          <w:color w:val="000000"/>
          <w:lang w:val="bg-BG"/>
        </w:rPr>
        <w:t>;</w:t>
      </w:r>
    </w:p>
    <w:p w14:paraId="7F726DEF">
      <w:pPr>
        <w:rPr>
          <w:rFonts w:cs="Arial"/>
          <w:color w:val="000000"/>
          <w:lang w:val="bg-BG"/>
        </w:rPr>
      </w:pPr>
      <w:r>
        <w:rPr>
          <w:rFonts w:cs="Arial"/>
          <w:color w:val="000000"/>
          <w:lang w:val="bg-BG"/>
        </w:rPr>
        <w:t xml:space="preserve">- язовирът до село Голобрадово до отдел </w:t>
      </w:r>
      <w:r>
        <w:rPr>
          <w:rFonts w:cs="Arial"/>
          <w:b/>
          <w:color w:val="000000"/>
          <w:lang w:val="bg-BG"/>
        </w:rPr>
        <w:t>590</w:t>
      </w:r>
      <w:r>
        <w:rPr>
          <w:rFonts w:cs="Arial"/>
          <w:color w:val="000000"/>
          <w:lang w:val="bg-BG"/>
        </w:rPr>
        <w:t>;</w:t>
      </w:r>
    </w:p>
    <w:p w14:paraId="5B17E79E">
      <w:pPr>
        <w:rPr>
          <w:rFonts w:cs="Arial"/>
          <w:color w:val="000000"/>
          <w:lang w:val="bg-BG"/>
        </w:rPr>
      </w:pPr>
      <w:r>
        <w:rPr>
          <w:rFonts w:cs="Arial"/>
          <w:color w:val="000000"/>
          <w:lang w:val="bg-BG"/>
        </w:rPr>
        <w:t xml:space="preserve">- река Арда до отдел </w:t>
      </w:r>
      <w:r>
        <w:rPr>
          <w:rFonts w:cs="Arial"/>
          <w:b/>
          <w:color w:val="000000"/>
          <w:lang w:val="bg-BG"/>
        </w:rPr>
        <w:t>597</w:t>
      </w:r>
      <w:r>
        <w:rPr>
          <w:rFonts w:cs="Arial"/>
          <w:color w:val="000000"/>
          <w:lang w:val="bg-BG"/>
        </w:rPr>
        <w:t>;</w:t>
      </w:r>
    </w:p>
    <w:p w14:paraId="32DD37A8">
      <w:pPr>
        <w:rPr>
          <w:rFonts w:cs="Arial"/>
          <w:color w:val="000000"/>
          <w:lang w:val="bg-BG"/>
        </w:rPr>
      </w:pPr>
      <w:r>
        <w:rPr>
          <w:rFonts w:cs="Arial"/>
          <w:color w:val="000000"/>
          <w:lang w:val="bg-BG"/>
        </w:rPr>
        <w:t xml:space="preserve">- язовир “Студен кладенец” до отдел </w:t>
      </w:r>
      <w:r>
        <w:rPr>
          <w:rFonts w:cs="Arial"/>
          <w:b/>
          <w:color w:val="000000"/>
          <w:lang w:val="bg-BG"/>
        </w:rPr>
        <w:t>598</w:t>
      </w:r>
      <w:r>
        <w:rPr>
          <w:rFonts w:cs="Arial"/>
          <w:color w:val="000000"/>
          <w:lang w:val="bg-BG"/>
        </w:rPr>
        <w:t>;</w:t>
      </w:r>
    </w:p>
    <w:p w14:paraId="7F50A5CB">
      <w:pPr>
        <w:rPr>
          <w:rFonts w:cs="Arial"/>
          <w:color w:val="000000"/>
          <w:lang w:val="bg-BG"/>
        </w:rPr>
      </w:pPr>
      <w:r>
        <w:rPr>
          <w:rFonts w:cs="Arial"/>
          <w:color w:val="000000"/>
          <w:lang w:val="bg-BG"/>
        </w:rPr>
        <w:t xml:space="preserve">- язовирът до село Светослав до отдел </w:t>
      </w:r>
      <w:r>
        <w:rPr>
          <w:rFonts w:cs="Arial"/>
          <w:b/>
          <w:color w:val="000000"/>
          <w:lang w:val="bg-BG"/>
        </w:rPr>
        <w:t>612</w:t>
      </w:r>
      <w:r>
        <w:rPr>
          <w:rFonts w:cs="Arial"/>
          <w:color w:val="000000"/>
          <w:lang w:val="bg-BG"/>
        </w:rPr>
        <w:t>;</w:t>
      </w:r>
    </w:p>
    <w:p w14:paraId="3ED430B9">
      <w:pPr>
        <w:rPr>
          <w:rFonts w:cs="Arial"/>
          <w:color w:val="000000"/>
          <w:lang w:val="bg-BG"/>
        </w:rPr>
      </w:pPr>
      <w:r>
        <w:rPr>
          <w:rFonts w:cs="Arial"/>
          <w:color w:val="000000"/>
          <w:lang w:val="bg-BG"/>
        </w:rPr>
        <w:t xml:space="preserve">- мостът на река Марица до подотдел </w:t>
      </w:r>
      <w:r>
        <w:rPr>
          <w:rFonts w:cs="Arial"/>
          <w:b/>
          <w:color w:val="000000"/>
          <w:lang w:val="bg-BG"/>
        </w:rPr>
        <w:t>657</w:t>
      </w:r>
      <w:r>
        <w:rPr>
          <w:rFonts w:cs="Arial"/>
          <w:color w:val="000000"/>
          <w:lang w:val="bg-BG"/>
        </w:rPr>
        <w:t>-е;</w:t>
      </w:r>
    </w:p>
    <w:p w14:paraId="079C7E27">
      <w:pPr>
        <w:rPr>
          <w:rFonts w:cs="Arial"/>
          <w:color w:val="000000"/>
          <w:lang w:val="bg-BG"/>
        </w:rPr>
      </w:pPr>
      <w:r>
        <w:rPr>
          <w:rFonts w:cs="Arial"/>
          <w:color w:val="000000"/>
          <w:lang w:val="bg-BG"/>
        </w:rPr>
        <w:t>- язовир до асфалтовия път между селата Ябълково и Горски извор;</w:t>
      </w:r>
    </w:p>
    <w:p w14:paraId="6A5FFA56">
      <w:pPr>
        <w:rPr>
          <w:rFonts w:cs="Arial"/>
          <w:color w:val="000000"/>
          <w:lang w:val="bg-BG"/>
        </w:rPr>
      </w:pPr>
      <w:r>
        <w:rPr>
          <w:rFonts w:cs="Arial"/>
          <w:color w:val="000000"/>
          <w:lang w:val="bg-BG"/>
        </w:rPr>
        <w:t xml:space="preserve">- мостът на река Марица до подотдел </w:t>
      </w:r>
      <w:r>
        <w:rPr>
          <w:rFonts w:cs="Arial"/>
          <w:b/>
          <w:color w:val="000000"/>
          <w:lang w:val="bg-BG"/>
        </w:rPr>
        <w:t>662</w:t>
      </w:r>
      <w:r>
        <w:rPr>
          <w:rFonts w:cs="Arial"/>
          <w:color w:val="000000"/>
          <w:lang w:val="bg-BG"/>
        </w:rPr>
        <w:t>-и;</w:t>
      </w:r>
    </w:p>
    <w:p w14:paraId="76E19F93">
      <w:pPr>
        <w:rPr>
          <w:rFonts w:cs="Arial"/>
          <w:color w:val="000000"/>
          <w:lang w:val="bg-BG"/>
        </w:rPr>
      </w:pPr>
      <w:r>
        <w:rPr>
          <w:rFonts w:cs="Arial"/>
          <w:color w:val="000000"/>
          <w:lang w:val="bg-BG"/>
        </w:rPr>
        <w:t xml:space="preserve">- река Меричлерска до моста в отдел </w:t>
      </w:r>
      <w:r>
        <w:rPr>
          <w:rFonts w:cs="Arial"/>
          <w:b/>
          <w:color w:val="000000"/>
          <w:lang w:val="bg-BG"/>
        </w:rPr>
        <w:t>665</w:t>
      </w:r>
      <w:r>
        <w:rPr>
          <w:rFonts w:cs="Arial"/>
          <w:color w:val="000000"/>
          <w:lang w:val="bg-BG"/>
        </w:rPr>
        <w:t>;</w:t>
      </w:r>
    </w:p>
    <w:p w14:paraId="698019D2">
      <w:pPr>
        <w:rPr>
          <w:rFonts w:cs="Arial"/>
          <w:color w:val="000000"/>
          <w:lang w:val="bg-BG"/>
        </w:rPr>
      </w:pPr>
      <w:r>
        <w:rPr>
          <w:rFonts w:cs="Arial"/>
          <w:color w:val="000000"/>
          <w:lang w:val="bg-BG"/>
        </w:rPr>
        <w:t>- река Марица до моста по пътя за село Брод;</w:t>
      </w:r>
    </w:p>
    <w:p w14:paraId="08D06117">
      <w:pPr>
        <w:rPr>
          <w:rFonts w:cs="Arial"/>
          <w:color w:val="000000"/>
          <w:lang w:val="bg-BG"/>
        </w:rPr>
      </w:pPr>
      <w:r>
        <w:rPr>
          <w:rFonts w:cs="Arial"/>
          <w:color w:val="000000"/>
          <w:lang w:val="bg-BG"/>
        </w:rPr>
        <w:t xml:space="preserve">- язовир “Светлина” до отдел </w:t>
      </w:r>
      <w:r>
        <w:rPr>
          <w:rFonts w:cs="Arial"/>
          <w:b/>
          <w:color w:val="000000"/>
          <w:lang w:val="bg-BG"/>
        </w:rPr>
        <w:t>666</w:t>
      </w:r>
      <w:r>
        <w:rPr>
          <w:rFonts w:cs="Arial"/>
          <w:color w:val="000000"/>
          <w:lang w:val="bg-BG"/>
        </w:rPr>
        <w:t>;</w:t>
      </w:r>
    </w:p>
    <w:p w14:paraId="05FE55CE">
      <w:pPr>
        <w:rPr>
          <w:rFonts w:cs="Arial"/>
          <w:color w:val="000000"/>
          <w:lang w:val="bg-BG"/>
        </w:rPr>
      </w:pPr>
      <w:r>
        <w:rPr>
          <w:rFonts w:cs="Arial"/>
          <w:color w:val="000000"/>
          <w:lang w:val="bg-BG"/>
        </w:rPr>
        <w:t>- мостът на река Харманлийска до село Малево;</w:t>
      </w:r>
    </w:p>
    <w:p w14:paraId="6DBB1560">
      <w:pPr>
        <w:rPr>
          <w:rFonts w:cs="Arial"/>
          <w:color w:val="000000"/>
          <w:lang w:val="bg-BG"/>
        </w:rPr>
      </w:pPr>
      <w:r>
        <w:rPr>
          <w:rFonts w:cs="Arial"/>
          <w:color w:val="000000"/>
          <w:lang w:val="bg-BG"/>
        </w:rPr>
        <w:t>- язовир "Дружба";</w:t>
      </w:r>
    </w:p>
    <w:p w14:paraId="29B641C5">
      <w:pPr>
        <w:rPr>
          <w:rFonts w:cs="Arial"/>
          <w:color w:val="000000"/>
          <w:lang w:val="bg-BG"/>
        </w:rPr>
      </w:pPr>
      <w:r>
        <w:rPr>
          <w:rFonts w:cs="Arial"/>
          <w:color w:val="000000"/>
          <w:lang w:val="bg-BG"/>
        </w:rPr>
        <w:t>- язовир “Токмакли”.</w:t>
      </w:r>
    </w:p>
    <w:p w14:paraId="609E4CE4">
      <w:pPr>
        <w:ind w:firstLine="0"/>
        <w:rPr>
          <w:rFonts w:cs="Arial"/>
          <w:color w:val="FF0000"/>
          <w:lang w:val="bg-BG"/>
        </w:rPr>
      </w:pPr>
    </w:p>
    <w:p w14:paraId="791984F0">
      <w:pPr>
        <w:ind w:firstLine="0"/>
        <w:rPr>
          <w:rFonts w:cs="Arial"/>
          <w:color w:val="000000"/>
          <w:spacing w:val="-2"/>
          <w:lang w:val="bg-BG"/>
        </w:rPr>
      </w:pPr>
      <w:r>
        <w:rPr>
          <w:rFonts w:cs="Arial"/>
          <w:color w:val="000000"/>
          <w:spacing w:val="-2"/>
          <w:lang w:val="bg-BG"/>
        </w:rPr>
        <w:t xml:space="preserve">     </w:t>
      </w:r>
    </w:p>
    <w:p w14:paraId="256EFE51">
      <w:pPr>
        <w:ind w:firstLine="0"/>
        <w:rPr>
          <w:rFonts w:cs="Arial"/>
          <w:color w:val="000000"/>
          <w:spacing w:val="-2"/>
          <w:lang w:val="bg-BG"/>
        </w:rPr>
      </w:pPr>
    </w:p>
    <w:p w14:paraId="3E01AEF7">
      <w:pPr>
        <w:keepNext w:val="0"/>
        <w:keepLines w:val="0"/>
        <w:pageBreakBefore w:val="0"/>
        <w:widowControl/>
        <w:kinsoku/>
        <w:wordWrap/>
        <w:overflowPunct/>
        <w:topLinePunct w:val="0"/>
        <w:autoSpaceDE/>
        <w:autoSpaceDN/>
        <w:bidi w:val="0"/>
        <w:adjustRightInd/>
        <w:snapToGrid/>
        <w:ind w:firstLine="283"/>
        <w:textAlignment w:val="auto"/>
        <w:rPr>
          <w:rFonts w:cs="Arial"/>
          <w:spacing w:val="-2"/>
          <w:lang w:val="bg-BG"/>
        </w:rPr>
      </w:pPr>
      <w:r>
        <w:rPr>
          <w:rFonts w:cs="Arial"/>
          <w:color w:val="000000"/>
          <w:spacing w:val="-2"/>
          <w:lang w:val="bg-BG"/>
        </w:rPr>
        <w:t xml:space="preserve"> Изброените водоизточници не се явяват</w:t>
      </w:r>
      <w:r>
        <w:rPr>
          <w:rFonts w:cs="Arial"/>
          <w:color w:val="000000"/>
          <w:lang w:val="bg-BG"/>
        </w:rPr>
        <w:t xml:space="preserve"> горски територии</w:t>
      </w:r>
      <w:r>
        <w:rPr>
          <w:rFonts w:cs="Arial"/>
          <w:color w:val="000000"/>
          <w:spacing w:val="-2"/>
          <w:lang w:val="bg-BG"/>
        </w:rPr>
        <w:t xml:space="preserve">, но се използват за потушаване на възникнали пожари в държавните горски територии, горските територии собственост на Общините Димитровград, Минерални бани, Стамболово и Хасково, както и в горските територии </w:t>
      </w:r>
      <w:r>
        <w:rPr>
          <w:rFonts w:cs="Arial"/>
          <w:spacing w:val="-2"/>
          <w:lang w:val="bg-BG"/>
        </w:rPr>
        <w:t>собственост на частни физически и юридически лица в ТП ДГС “Хасково”.</w:t>
      </w:r>
    </w:p>
    <w:p w14:paraId="56CA82D9">
      <w:pPr>
        <w:ind w:firstLine="0"/>
        <w:rPr>
          <w:rFonts w:cs="Arial"/>
          <w:spacing w:val="-2"/>
          <w:lang w:val="bg-BG"/>
        </w:rPr>
      </w:pPr>
    </w:p>
    <w:p w14:paraId="58E35857">
      <w:pPr>
        <w:pStyle w:val="254"/>
        <w:rPr>
          <w:lang w:eastAsia="hr-HR"/>
        </w:rPr>
      </w:pPr>
      <w:bookmarkStart w:id="118" w:name="_Toc165037272"/>
      <w:bookmarkStart w:id="119" w:name="_Toc134180171"/>
      <w:bookmarkStart w:id="120" w:name="_Toc134100806"/>
      <w:bookmarkStart w:id="121" w:name="_Toc134017777"/>
      <w:bookmarkStart w:id="122" w:name="_Toc134018053"/>
      <w:r>
        <w:rPr>
          <w:lang w:eastAsia="hr-HR"/>
        </w:rPr>
        <w:t>3. Стационарни наблюдателни пунктове</w:t>
      </w:r>
      <w:bookmarkEnd w:id="112"/>
      <w:bookmarkEnd w:id="113"/>
      <w:bookmarkEnd w:id="114"/>
      <w:bookmarkEnd w:id="115"/>
      <w:bookmarkEnd w:id="116"/>
      <w:bookmarkEnd w:id="117"/>
      <w:bookmarkEnd w:id="118"/>
      <w:bookmarkEnd w:id="119"/>
      <w:bookmarkEnd w:id="120"/>
      <w:bookmarkEnd w:id="121"/>
      <w:bookmarkEnd w:id="122"/>
    </w:p>
    <w:p w14:paraId="43303324">
      <w:pPr>
        <w:tabs>
          <w:tab w:val="left" w:pos="9354"/>
        </w:tabs>
        <w:rPr>
          <w:rFonts w:cs="Arial"/>
          <w:sz w:val="10"/>
          <w:lang w:val="bg-BG"/>
        </w:rPr>
      </w:pPr>
    </w:p>
    <w:p w14:paraId="7E0F1835">
      <w:pPr>
        <w:tabs>
          <w:tab w:val="left" w:pos="9354"/>
        </w:tabs>
        <w:rPr>
          <w:rFonts w:cs="Arial"/>
          <w:b/>
          <w:lang w:val="bg-BG"/>
        </w:rPr>
      </w:pPr>
      <w:bookmarkStart w:id="123" w:name="_Toc413835545"/>
      <w:bookmarkStart w:id="124" w:name="_Toc413843948"/>
      <w:bookmarkStart w:id="125" w:name="_Toc413847373"/>
      <w:bookmarkStart w:id="126" w:name="_Toc487445237"/>
      <w:bookmarkStart w:id="127" w:name="_Toc36119824"/>
      <w:bookmarkStart w:id="128" w:name="_Toc487446288"/>
      <w:bookmarkStart w:id="129" w:name="_Toc513023178"/>
      <w:bookmarkStart w:id="130" w:name="_Toc9501802"/>
      <w:r>
        <w:rPr>
          <w:rFonts w:cs="Arial"/>
          <w:lang w:val="bg-BG"/>
        </w:rPr>
        <w:t>Организиране на патрулно-наблюдателна служба.</w:t>
      </w:r>
      <w:r>
        <w:rPr>
          <w:rFonts w:cs="Arial"/>
          <w:b/>
          <w:lang w:val="bg-BG"/>
        </w:rPr>
        <w:t xml:space="preserve"> </w:t>
      </w:r>
    </w:p>
    <w:p w14:paraId="570458CA">
      <w:pPr>
        <w:tabs>
          <w:tab w:val="left" w:pos="9354"/>
        </w:tabs>
        <w:rPr>
          <w:rFonts w:cs="Arial"/>
          <w:color w:val="000000"/>
          <w:lang w:val="bg-BG"/>
        </w:rPr>
      </w:pPr>
      <w:r>
        <w:rPr>
          <w:rFonts w:cs="Arial"/>
          <w:lang w:val="bg-BG"/>
        </w:rPr>
        <w:t>През пожароопасния период в пожароопасните горски площи трябва да се организират наблюдения от стационарни наблюдателни пунктове, които имат възможност за наблюдение с невъоръжено око в радиус до 10 км  или чрез патрулиране, като се назначават патрули. В горите от първи клас на пожарна опасност и висока стойност на опазваните горски ресурси се</w:t>
      </w:r>
      <w:r>
        <w:rPr>
          <w:rFonts w:cs="Arial"/>
          <w:color w:val="000000"/>
          <w:lang w:val="bg-BG"/>
        </w:rPr>
        <w:t xml:space="preserve"> залагат и второстепенни наблюдателни пунктове за наблюдение с радиус от 5 км, и за площи не по-малки от 500 ха.</w:t>
      </w:r>
    </w:p>
    <w:p w14:paraId="7EFCF374">
      <w:pPr>
        <w:rPr>
          <w:rFonts w:cs="Arial"/>
          <w:color w:val="000000"/>
          <w:spacing w:val="-2"/>
          <w:lang w:val="bg-BG"/>
        </w:rPr>
      </w:pPr>
      <w:r>
        <w:rPr>
          <w:rFonts w:cs="Arial"/>
          <w:color w:val="000000"/>
          <w:spacing w:val="-2"/>
          <w:lang w:val="bg-BG"/>
        </w:rPr>
        <w:t>Кулите за пожаронаблюдение трябва да бъдат оборудвани с инфрачервена камера, която да засича скрито и открито горене, като разстоянието на действие е от 200 м до 15 км, площ на сканиране 360 градуса с диапазон до 700 кв.км. Време за сканиране - 10 секунди. Време за потвърждение - 60 секунди.</w:t>
      </w:r>
    </w:p>
    <w:p w14:paraId="68F6B8B9">
      <w:pPr>
        <w:rPr>
          <w:color w:val="000000"/>
          <w:lang w:val="bg-BG"/>
        </w:rPr>
      </w:pPr>
    </w:p>
    <w:p w14:paraId="67A426FD">
      <w:pPr>
        <w:rPr>
          <w:rFonts w:cs="Arial"/>
          <w:color w:val="000000"/>
          <w:spacing w:val="-2"/>
          <w:lang w:val="bg-BG"/>
        </w:rPr>
      </w:pPr>
      <w:r>
        <w:rPr>
          <w:b/>
          <w:color w:val="000000"/>
          <w:lang w:val="bg-BG"/>
        </w:rPr>
        <w:t xml:space="preserve">Общо на територията </w:t>
      </w:r>
      <w:r>
        <w:rPr>
          <w:color w:val="000000"/>
          <w:lang w:val="bg-BG"/>
        </w:rPr>
        <w:t>на</w:t>
      </w:r>
      <w:r>
        <w:rPr>
          <w:rFonts w:cs="Arial"/>
          <w:color w:val="000000"/>
          <w:lang w:val="bg-BG"/>
        </w:rPr>
        <w:t xml:space="preserve"> ТП ДГС “Хасково” има изградени </w:t>
      </w:r>
      <w:r>
        <w:rPr>
          <w:rFonts w:cs="Arial"/>
          <w:b/>
          <w:color w:val="000000"/>
          <w:lang w:val="bg-BG"/>
        </w:rPr>
        <w:t>5 (пет)</w:t>
      </w:r>
      <w:r>
        <w:rPr>
          <w:rFonts w:cs="Arial"/>
          <w:color w:val="000000"/>
          <w:lang w:val="bg-BG"/>
        </w:rPr>
        <w:t xml:space="preserve"> стационарни наблюдателни пункта от Общините Минерални бани и Димитровград, намиращи се в/до следните отдели и подотдели</w:t>
      </w:r>
      <w:r>
        <w:rPr>
          <w:rFonts w:cs="Arial"/>
          <w:color w:val="000000"/>
          <w:spacing w:val="-2"/>
          <w:lang w:val="bg-BG"/>
        </w:rPr>
        <w:t>:</w:t>
      </w:r>
    </w:p>
    <w:p w14:paraId="0654FA0B">
      <w:pPr>
        <w:rPr>
          <w:rFonts w:cs="Arial"/>
          <w:color w:val="000000"/>
          <w:lang w:val="bg-BG"/>
        </w:rPr>
      </w:pPr>
    </w:p>
    <w:p w14:paraId="1ADFDF06">
      <w:pPr>
        <w:jc w:val="left"/>
        <w:rPr>
          <w:rFonts w:cs="Arial"/>
          <w:color w:val="000000"/>
          <w:lang w:val="bg-BG"/>
        </w:rPr>
      </w:pPr>
      <w:r>
        <w:rPr>
          <w:rFonts w:cs="Arial"/>
          <w:color w:val="000000"/>
          <w:lang w:val="bg-BG"/>
        </w:rPr>
        <w:t xml:space="preserve">- </w:t>
      </w:r>
      <w:r>
        <w:rPr>
          <w:rFonts w:cs="Arial"/>
          <w:b/>
          <w:color w:val="000000"/>
          <w:lang w:val="bg-BG"/>
        </w:rPr>
        <w:t>36</w:t>
      </w:r>
      <w:r>
        <w:rPr>
          <w:rFonts w:cs="Arial"/>
          <w:color w:val="000000"/>
          <w:lang w:val="bg-BG"/>
        </w:rPr>
        <w:t>-8 – върху горска територия собственост на Община Димитровград в землището на с. Крепост (с географски координати 42° 00' 16.95"/25° 57' 93.75");</w:t>
      </w:r>
    </w:p>
    <w:p w14:paraId="23F22B83">
      <w:pPr>
        <w:jc w:val="left"/>
        <w:rPr>
          <w:rFonts w:cs="Arial"/>
          <w:color w:val="000000"/>
          <w:lang w:val="bg-BG"/>
        </w:rPr>
      </w:pPr>
      <w:r>
        <w:rPr>
          <w:rFonts w:cs="Arial"/>
          <w:color w:val="000000"/>
          <w:lang w:val="bg-BG"/>
        </w:rPr>
        <w:t xml:space="preserve">- </w:t>
      </w:r>
      <w:r>
        <w:rPr>
          <w:rFonts w:cs="Arial"/>
          <w:b/>
          <w:color w:val="000000"/>
          <w:lang w:val="bg-BG"/>
        </w:rPr>
        <w:t>154</w:t>
      </w:r>
      <w:r>
        <w:rPr>
          <w:rFonts w:cs="Arial"/>
          <w:color w:val="000000"/>
          <w:lang w:val="bg-BG"/>
        </w:rPr>
        <w:t>-3 – върху земеделска територия в землището на с. Спахиево (с географски координати 41° 54' 40.47"/25° 19' 29.67");</w:t>
      </w:r>
    </w:p>
    <w:p w14:paraId="2C931D45">
      <w:pPr>
        <w:jc w:val="left"/>
        <w:rPr>
          <w:rFonts w:cs="Arial"/>
          <w:color w:val="000000"/>
          <w:lang w:val="bg-BG"/>
        </w:rPr>
      </w:pPr>
      <w:r>
        <w:rPr>
          <w:rFonts w:cs="Arial"/>
          <w:color w:val="000000"/>
          <w:lang w:val="bg-BG"/>
        </w:rPr>
        <w:t xml:space="preserve">- </w:t>
      </w:r>
      <w:r>
        <w:rPr>
          <w:rFonts w:cs="Arial"/>
          <w:b/>
          <w:color w:val="000000"/>
          <w:lang w:val="bg-BG"/>
        </w:rPr>
        <w:t>207</w:t>
      </w:r>
      <w:r>
        <w:rPr>
          <w:rFonts w:cs="Arial"/>
          <w:color w:val="000000"/>
          <w:lang w:val="bg-BG"/>
        </w:rPr>
        <w:t>-п – върху земеделска територия в землището на с. Сърница (с географски координати 41° 51' 31.88"/25° 17' 38.04");</w:t>
      </w:r>
    </w:p>
    <w:p w14:paraId="75563DD8">
      <w:pPr>
        <w:jc w:val="left"/>
        <w:rPr>
          <w:rFonts w:cs="Arial"/>
          <w:color w:val="000000"/>
          <w:lang w:val="bg-BG"/>
        </w:rPr>
      </w:pPr>
      <w:r>
        <w:rPr>
          <w:rFonts w:cs="Arial"/>
          <w:color w:val="000000"/>
          <w:lang w:val="bg-BG"/>
        </w:rPr>
        <w:t xml:space="preserve">- </w:t>
      </w:r>
      <w:r>
        <w:rPr>
          <w:rFonts w:cs="Arial"/>
          <w:b/>
          <w:color w:val="000000"/>
          <w:lang w:val="bg-BG"/>
        </w:rPr>
        <w:t>208</w:t>
      </w:r>
      <w:r>
        <w:rPr>
          <w:rFonts w:cs="Arial"/>
          <w:color w:val="000000"/>
          <w:lang w:val="bg-BG"/>
        </w:rPr>
        <w:t>-ф – върху земеделска територия в землището на с. Ангел войвода (с географски координати 41° 50' 32.47"/25° 16' 20.36");</w:t>
      </w:r>
    </w:p>
    <w:p w14:paraId="68289D4E">
      <w:pPr>
        <w:jc w:val="left"/>
        <w:rPr>
          <w:rFonts w:cs="Arial"/>
          <w:color w:val="000000"/>
          <w:lang w:val="bg-BG"/>
        </w:rPr>
      </w:pPr>
      <w:r>
        <w:rPr>
          <w:rFonts w:cs="Arial"/>
          <w:color w:val="000000"/>
          <w:lang w:val="bg-BG"/>
        </w:rPr>
        <w:t xml:space="preserve">- </w:t>
      </w:r>
      <w:r>
        <w:rPr>
          <w:rFonts w:cs="Arial"/>
          <w:b/>
          <w:color w:val="000000"/>
          <w:lang w:val="bg-BG"/>
        </w:rPr>
        <w:t>230</w:t>
      </w:r>
      <w:r>
        <w:rPr>
          <w:rFonts w:cs="Arial"/>
          <w:color w:val="000000"/>
          <w:lang w:val="bg-BG"/>
        </w:rPr>
        <w:t>-г – върху земеделска територия в землището на с. Колец (с географски координати 41° 52' 13.08"/25° 20' 50.59").</w:t>
      </w:r>
    </w:p>
    <w:p w14:paraId="793E1981">
      <w:pPr>
        <w:rPr>
          <w:rFonts w:cs="Arial"/>
          <w:color w:val="000000"/>
          <w:lang w:val="bg-BG"/>
        </w:rPr>
      </w:pPr>
    </w:p>
    <w:p w14:paraId="5312866F">
      <w:pPr>
        <w:rPr>
          <w:rFonts w:cs="Arial"/>
          <w:color w:val="000000"/>
          <w:lang w:val="bg-BG"/>
        </w:rPr>
      </w:pPr>
      <w:r>
        <w:rPr>
          <w:rFonts w:cs="Arial"/>
          <w:color w:val="000000"/>
          <w:lang w:val="bg-BG"/>
        </w:rPr>
        <w:t>Изградената през 2015 г. система за ранно откриване на горски пожари, видеонаблюдение и оповестяване в Община Минерални бани, включваща 4 броя наблюдателни кули (в землищата на селата Сърница, Спахиево, Колец и Ангел войвода и центърът за приемане на информацията в кметството на село Караманци) при инвентаризацията на ТП ДГС “Хасково” през 2023 г. не е функционирала поради необходимост от ремонт, който е планиран да се извърши през същата година.</w:t>
      </w:r>
    </w:p>
    <w:p w14:paraId="58D19104">
      <w:pPr>
        <w:ind w:firstLine="0"/>
        <w:rPr>
          <w:rFonts w:cs="Arial"/>
          <w:color w:val="000000"/>
          <w:lang w:val="bg-BG"/>
        </w:rPr>
      </w:pPr>
    </w:p>
    <w:p w14:paraId="50BCC63F">
      <w:pPr>
        <w:ind w:firstLine="0"/>
        <w:rPr>
          <w:rFonts w:cs="Arial"/>
          <w:color w:val="000000"/>
          <w:lang w:val="bg-BG"/>
        </w:rPr>
      </w:pPr>
      <w:r>
        <w:rPr>
          <w:rFonts w:cs="Arial"/>
          <w:color w:val="000000"/>
          <w:lang w:val="bg-BG"/>
        </w:rPr>
        <w:t xml:space="preserve">       Планирано е изграждането на нов стационарен наблюдателен пункт върху </w:t>
      </w:r>
      <w:r>
        <w:rPr>
          <w:rFonts w:cs="Arial"/>
          <w:b/>
          <w:color w:val="000000"/>
          <w:u w:val="single"/>
          <w:lang w:val="bg-BG"/>
        </w:rPr>
        <w:t>държавна горска територия</w:t>
      </w:r>
      <w:r>
        <w:rPr>
          <w:rFonts w:cs="Arial"/>
          <w:color w:val="000000"/>
          <w:lang w:val="bg-BG"/>
        </w:rPr>
        <w:t xml:space="preserve"> в подотдел </w:t>
      </w:r>
      <w:r>
        <w:rPr>
          <w:rFonts w:cs="Arial"/>
          <w:b/>
          <w:color w:val="000000"/>
          <w:lang w:val="bg-BG"/>
        </w:rPr>
        <w:t>401</w:t>
      </w:r>
      <w:r>
        <w:rPr>
          <w:rFonts w:cs="Arial"/>
          <w:color w:val="000000"/>
          <w:lang w:val="bg-BG"/>
        </w:rPr>
        <w:t>-5 (в землището на с. Кралево, с географски координати 41° 46' 44.95"/25° 41' 42.55").</w:t>
      </w:r>
    </w:p>
    <w:p w14:paraId="43B4985A">
      <w:pPr>
        <w:ind w:firstLine="0"/>
        <w:rPr>
          <w:rFonts w:cs="Arial"/>
          <w:color w:val="000000"/>
          <w:lang w:val="bg-BG"/>
        </w:rPr>
      </w:pPr>
      <w:r>
        <w:rPr>
          <w:rFonts w:cs="Arial"/>
          <w:color w:val="000000"/>
          <w:lang w:val="bg-BG"/>
        </w:rPr>
        <w:t xml:space="preserve">       </w:t>
      </w:r>
    </w:p>
    <w:p w14:paraId="41021964">
      <w:pPr>
        <w:ind w:firstLine="0"/>
        <w:rPr>
          <w:rFonts w:cs="Arial"/>
          <w:spacing w:val="-2"/>
          <w:lang w:val="bg-BG"/>
        </w:rPr>
      </w:pPr>
      <w:r>
        <w:rPr>
          <w:rFonts w:cs="Arial"/>
          <w:color w:val="000000"/>
          <w:lang w:val="bg-BG"/>
        </w:rPr>
        <w:t xml:space="preserve">       Изградените кули за пожаронаблюдение се използват за целите на борбата с горските пожари както за държавните горски територии, така и за горските територии собственост на Общините Димитровград и Минерални бани и намиращите се в близост горски територии </w:t>
      </w:r>
      <w:r>
        <w:rPr>
          <w:rFonts w:cs="Arial"/>
          <w:lang w:val="bg-BG"/>
        </w:rPr>
        <w:t>собственост на частни физически и юридически лица.</w:t>
      </w:r>
    </w:p>
    <w:p w14:paraId="301EE086">
      <w:pPr>
        <w:pStyle w:val="251"/>
        <w:ind w:firstLine="0"/>
        <w:rPr>
          <w:rFonts w:ascii="Arial" w:hAnsi="Arial" w:cs="Arial"/>
          <w:sz w:val="20"/>
          <w:szCs w:val="20"/>
          <w:lang w:val="bg-BG" w:eastAsia="hr-HR"/>
        </w:rPr>
      </w:pPr>
    </w:p>
    <w:p w14:paraId="2180BB04">
      <w:pPr>
        <w:pStyle w:val="251"/>
        <w:ind w:firstLine="0"/>
        <w:rPr>
          <w:rFonts w:ascii="Arial" w:hAnsi="Arial" w:cs="Arial"/>
          <w:sz w:val="20"/>
          <w:szCs w:val="20"/>
          <w:lang w:val="bg-BG" w:eastAsia="hr-HR"/>
        </w:rPr>
      </w:pPr>
    </w:p>
    <w:p w14:paraId="792E60BA">
      <w:pPr>
        <w:pStyle w:val="254"/>
        <w:rPr>
          <w:lang w:eastAsia="hr-HR"/>
        </w:rPr>
      </w:pPr>
      <w:bookmarkStart w:id="131" w:name="_Toc134017778"/>
      <w:bookmarkStart w:id="132" w:name="_Toc134018054"/>
      <w:bookmarkStart w:id="133" w:name="_Toc134100807"/>
      <w:bookmarkStart w:id="134" w:name="_Toc134180172"/>
      <w:bookmarkStart w:id="135" w:name="_Toc165037273"/>
      <w:r>
        <w:rPr>
          <w:lang w:eastAsia="hr-HR"/>
        </w:rPr>
        <w:t>ІІІ. Други мероприятия по противопожарно устройство</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B6A27FD">
      <w:pPr>
        <w:tabs>
          <w:tab w:val="left" w:pos="9354"/>
        </w:tabs>
        <w:rPr>
          <w:rFonts w:cs="Arial"/>
          <w:lang w:val="bg-BG"/>
        </w:rPr>
      </w:pPr>
    </w:p>
    <w:p w14:paraId="427451B5">
      <w:pPr>
        <w:pStyle w:val="254"/>
        <w:rPr>
          <w:lang w:eastAsia="hr-HR"/>
        </w:rPr>
      </w:pPr>
      <w:bookmarkStart w:id="136" w:name="_Toc134100808"/>
      <w:bookmarkStart w:id="137" w:name="_Toc134180173"/>
      <w:bookmarkStart w:id="138" w:name="_Toc413847375"/>
      <w:bookmarkStart w:id="139" w:name="_Toc134018055"/>
      <w:bookmarkStart w:id="140" w:name="_Toc165037274"/>
      <w:bookmarkStart w:id="141" w:name="_Toc413835547"/>
      <w:bookmarkStart w:id="142" w:name="_Toc413843950"/>
      <w:bookmarkStart w:id="143" w:name="_Toc134017779"/>
      <w:r>
        <w:rPr>
          <w:lang w:eastAsia="hr-HR"/>
        </w:rPr>
        <w:t>1. Места за промяна посоката на движение на противопожарни автоцистерни</w:t>
      </w:r>
      <w:bookmarkEnd w:id="136"/>
      <w:bookmarkEnd w:id="137"/>
      <w:bookmarkEnd w:id="138"/>
      <w:bookmarkEnd w:id="139"/>
      <w:bookmarkEnd w:id="140"/>
      <w:bookmarkEnd w:id="141"/>
      <w:bookmarkEnd w:id="142"/>
      <w:bookmarkEnd w:id="143"/>
      <w:r>
        <w:rPr>
          <w:lang w:eastAsia="hr-HR"/>
        </w:rPr>
        <w:t xml:space="preserve"> </w:t>
      </w:r>
    </w:p>
    <w:p w14:paraId="19A97540">
      <w:pPr>
        <w:rPr>
          <w:sz w:val="10"/>
          <w:lang w:val="bg-BG"/>
        </w:rPr>
      </w:pPr>
    </w:p>
    <w:p w14:paraId="354C764C">
      <w:pPr>
        <w:rPr>
          <w:color w:val="000000"/>
          <w:lang w:val="bg-BG"/>
        </w:rPr>
      </w:pPr>
      <w:bookmarkStart w:id="144" w:name="_Toc410144103"/>
      <w:bookmarkStart w:id="145" w:name="_Toc413835548"/>
      <w:bookmarkStart w:id="146" w:name="_Toc410144199"/>
      <w:bookmarkStart w:id="147" w:name="_Toc410144008"/>
      <w:bookmarkStart w:id="148" w:name="_Toc413843951"/>
      <w:bookmarkStart w:id="149" w:name="_Toc413847376"/>
      <w:r>
        <w:rPr>
          <w:b/>
          <w:lang w:val="bg-BG"/>
        </w:rPr>
        <w:t xml:space="preserve">Общо на територията </w:t>
      </w:r>
      <w:r>
        <w:rPr>
          <w:lang w:val="bg-BG"/>
        </w:rPr>
        <w:t>на</w:t>
      </w:r>
      <w:r>
        <w:rPr>
          <w:rFonts w:cs="Arial"/>
          <w:lang w:val="bg-BG"/>
        </w:rPr>
        <w:t xml:space="preserve"> ТП ДГС “Хасково” </w:t>
      </w:r>
      <w:r>
        <w:rPr>
          <w:rFonts w:cs="Arial"/>
          <w:spacing w:val="-2"/>
          <w:lang w:val="bg-BG"/>
        </w:rPr>
        <w:t xml:space="preserve">са обособени </w:t>
      </w:r>
      <w:r>
        <w:rPr>
          <w:rFonts w:cs="Arial"/>
          <w:b/>
          <w:spacing w:val="-2"/>
          <w:lang w:val="bg-BG"/>
        </w:rPr>
        <w:t>52 (петдесет и две)</w:t>
      </w:r>
      <w:r>
        <w:rPr>
          <w:rFonts w:cs="Arial"/>
          <w:spacing w:val="-2"/>
          <w:lang w:val="bg-BG"/>
        </w:rPr>
        <w:t xml:space="preserve"> такива места, разположени върху пътища в/до следните отдели и подотдели: </w:t>
      </w:r>
      <w:r>
        <w:rPr>
          <w:rFonts w:ascii="Arial CYR" w:hAnsi="Arial CYR" w:cs="Arial CYR"/>
          <w:b/>
          <w:bCs/>
          <w:lang w:val="bg-BG"/>
        </w:rPr>
        <w:t xml:space="preserve">5 </w:t>
      </w:r>
      <w:r>
        <w:rPr>
          <w:rFonts w:cs="Arial"/>
          <w:lang w:val="bg-BG"/>
        </w:rPr>
        <w:t xml:space="preserve">5, 10; </w:t>
      </w:r>
      <w:r>
        <w:rPr>
          <w:rFonts w:cs="Arial"/>
          <w:b/>
          <w:bCs/>
          <w:lang w:val="bg-BG"/>
        </w:rPr>
        <w:t xml:space="preserve">16 </w:t>
      </w:r>
      <w:r>
        <w:rPr>
          <w:rFonts w:cs="Arial"/>
          <w:lang w:val="bg-BG"/>
        </w:rPr>
        <w:t xml:space="preserve">1; </w:t>
      </w:r>
      <w:r>
        <w:rPr>
          <w:rFonts w:cs="Arial"/>
          <w:b/>
          <w:bCs/>
          <w:lang w:val="bg-BG"/>
        </w:rPr>
        <w:t xml:space="preserve">19 </w:t>
      </w:r>
      <w:r>
        <w:rPr>
          <w:rFonts w:cs="Arial"/>
          <w:lang w:val="bg-BG"/>
        </w:rPr>
        <w:t xml:space="preserve">а1; </w:t>
      </w:r>
      <w:r>
        <w:rPr>
          <w:rFonts w:cs="Arial"/>
          <w:b/>
          <w:bCs/>
          <w:lang w:val="bg-BG"/>
        </w:rPr>
        <w:t xml:space="preserve">21 </w:t>
      </w:r>
      <w:r>
        <w:rPr>
          <w:rFonts w:cs="Arial"/>
          <w:lang w:val="bg-BG"/>
        </w:rPr>
        <w:t xml:space="preserve">11; </w:t>
      </w:r>
      <w:r>
        <w:rPr>
          <w:rFonts w:cs="Arial"/>
          <w:b/>
          <w:bCs/>
          <w:lang w:val="bg-BG"/>
        </w:rPr>
        <w:t xml:space="preserve">25 </w:t>
      </w:r>
      <w:r>
        <w:rPr>
          <w:rFonts w:cs="Arial"/>
          <w:lang w:val="bg-BG"/>
        </w:rPr>
        <w:t xml:space="preserve">х; </w:t>
      </w:r>
      <w:r>
        <w:rPr>
          <w:rFonts w:cs="Arial"/>
          <w:b/>
          <w:bCs/>
          <w:lang w:val="bg-BG"/>
        </w:rPr>
        <w:t>35</w:t>
      </w:r>
      <w:r>
        <w:rPr>
          <w:rFonts w:cs="Arial"/>
          <w:b/>
          <w:bCs/>
          <w:color w:val="000000"/>
          <w:lang w:val="bg-BG"/>
        </w:rPr>
        <w:t xml:space="preserve"> </w:t>
      </w:r>
      <w:r>
        <w:rPr>
          <w:rFonts w:cs="Arial"/>
          <w:color w:val="000000"/>
          <w:lang w:val="bg-BG"/>
        </w:rPr>
        <w:t xml:space="preserve">10; </w:t>
      </w:r>
      <w:r>
        <w:rPr>
          <w:rFonts w:cs="Arial"/>
          <w:b/>
          <w:bCs/>
          <w:color w:val="000000"/>
          <w:lang w:val="bg-BG"/>
        </w:rPr>
        <w:t xml:space="preserve">48 </w:t>
      </w:r>
      <w:r>
        <w:rPr>
          <w:rFonts w:cs="Arial"/>
          <w:color w:val="000000"/>
          <w:lang w:val="bg-BG"/>
        </w:rPr>
        <w:t xml:space="preserve">р; </w:t>
      </w:r>
      <w:r>
        <w:rPr>
          <w:rFonts w:cs="Arial"/>
          <w:b/>
          <w:bCs/>
          <w:color w:val="000000"/>
          <w:lang w:val="bg-BG"/>
        </w:rPr>
        <w:t xml:space="preserve">53 </w:t>
      </w:r>
      <w:r>
        <w:rPr>
          <w:rFonts w:cs="Arial"/>
          <w:color w:val="000000"/>
          <w:lang w:val="bg-BG"/>
        </w:rPr>
        <w:t xml:space="preserve">6, 9; </w:t>
      </w:r>
      <w:r>
        <w:rPr>
          <w:rFonts w:cs="Arial"/>
          <w:b/>
          <w:bCs/>
          <w:color w:val="000000"/>
          <w:lang w:val="bg-BG"/>
        </w:rPr>
        <w:t xml:space="preserve">54 </w:t>
      </w:r>
      <w:r>
        <w:rPr>
          <w:rFonts w:cs="Arial"/>
          <w:color w:val="000000"/>
          <w:lang w:val="bg-BG"/>
        </w:rPr>
        <w:t xml:space="preserve">9; </w:t>
      </w:r>
      <w:r>
        <w:rPr>
          <w:rFonts w:cs="Arial"/>
          <w:b/>
          <w:bCs/>
          <w:color w:val="000000"/>
          <w:lang w:val="bg-BG"/>
        </w:rPr>
        <w:t xml:space="preserve">55 </w:t>
      </w:r>
      <w:r>
        <w:rPr>
          <w:rFonts w:cs="Arial"/>
          <w:color w:val="000000"/>
          <w:lang w:val="bg-BG"/>
        </w:rPr>
        <w:t xml:space="preserve">с; </w:t>
      </w:r>
      <w:r>
        <w:rPr>
          <w:rFonts w:cs="Arial"/>
          <w:b/>
          <w:bCs/>
          <w:color w:val="000000"/>
          <w:lang w:val="bg-BG"/>
        </w:rPr>
        <w:t xml:space="preserve">71 </w:t>
      </w:r>
      <w:r>
        <w:rPr>
          <w:rFonts w:cs="Arial"/>
          <w:color w:val="000000"/>
          <w:lang w:val="bg-BG"/>
        </w:rPr>
        <w:t xml:space="preserve">1; </w:t>
      </w:r>
      <w:r>
        <w:rPr>
          <w:rFonts w:cs="Arial"/>
          <w:b/>
          <w:bCs/>
          <w:color w:val="000000"/>
          <w:lang w:val="bg-BG"/>
        </w:rPr>
        <w:t xml:space="preserve">74 </w:t>
      </w:r>
      <w:r>
        <w:rPr>
          <w:rFonts w:cs="Arial"/>
          <w:color w:val="000000"/>
          <w:lang w:val="bg-BG"/>
        </w:rPr>
        <w:t xml:space="preserve">с; </w:t>
      </w:r>
      <w:r>
        <w:rPr>
          <w:rFonts w:cs="Arial"/>
          <w:b/>
          <w:bCs/>
          <w:color w:val="000000"/>
          <w:lang w:val="bg-BG"/>
        </w:rPr>
        <w:t xml:space="preserve">79 </w:t>
      </w:r>
      <w:r>
        <w:rPr>
          <w:rFonts w:cs="Arial"/>
          <w:color w:val="000000"/>
          <w:lang w:val="bg-BG"/>
        </w:rPr>
        <w:t xml:space="preserve">1; </w:t>
      </w:r>
      <w:r>
        <w:rPr>
          <w:rFonts w:cs="Arial"/>
          <w:b/>
          <w:bCs/>
          <w:color w:val="000000"/>
          <w:lang w:val="bg-BG"/>
        </w:rPr>
        <w:t xml:space="preserve">81 </w:t>
      </w:r>
      <w:r>
        <w:rPr>
          <w:rFonts w:cs="Arial"/>
          <w:color w:val="000000"/>
          <w:lang w:val="bg-BG"/>
        </w:rPr>
        <w:t xml:space="preserve">ч; </w:t>
      </w:r>
      <w:r>
        <w:rPr>
          <w:rFonts w:cs="Arial"/>
          <w:b/>
          <w:bCs/>
          <w:color w:val="000000"/>
          <w:lang w:val="bg-BG"/>
        </w:rPr>
        <w:t xml:space="preserve">89 </w:t>
      </w:r>
      <w:r>
        <w:rPr>
          <w:rFonts w:cs="Arial"/>
          <w:color w:val="000000"/>
          <w:lang w:val="bg-BG"/>
        </w:rPr>
        <w:t xml:space="preserve">г; </w:t>
      </w:r>
      <w:r>
        <w:rPr>
          <w:rFonts w:cs="Arial"/>
          <w:b/>
          <w:bCs/>
          <w:color w:val="000000"/>
          <w:lang w:val="bg-BG"/>
        </w:rPr>
        <w:t xml:space="preserve">93 </w:t>
      </w:r>
      <w:r>
        <w:rPr>
          <w:rFonts w:cs="Arial"/>
          <w:color w:val="000000"/>
          <w:lang w:val="bg-BG"/>
        </w:rPr>
        <w:t xml:space="preserve">2; </w:t>
      </w:r>
      <w:r>
        <w:rPr>
          <w:rFonts w:cs="Arial"/>
          <w:b/>
          <w:bCs/>
          <w:color w:val="000000"/>
          <w:lang w:val="bg-BG"/>
        </w:rPr>
        <w:t xml:space="preserve">95 </w:t>
      </w:r>
      <w:r>
        <w:rPr>
          <w:rFonts w:cs="Arial"/>
          <w:color w:val="000000"/>
          <w:lang w:val="bg-BG"/>
        </w:rPr>
        <w:t xml:space="preserve">ф; </w:t>
      </w:r>
      <w:r>
        <w:rPr>
          <w:rFonts w:cs="Arial"/>
          <w:b/>
          <w:bCs/>
          <w:color w:val="000000"/>
          <w:lang w:val="bg-BG"/>
        </w:rPr>
        <w:t xml:space="preserve">102 </w:t>
      </w:r>
      <w:r>
        <w:rPr>
          <w:rFonts w:cs="Arial"/>
          <w:color w:val="000000"/>
          <w:lang w:val="bg-BG"/>
        </w:rPr>
        <w:t xml:space="preserve">а; </w:t>
      </w:r>
      <w:r>
        <w:rPr>
          <w:rFonts w:cs="Arial"/>
          <w:b/>
          <w:bCs/>
          <w:color w:val="000000"/>
          <w:lang w:val="bg-BG"/>
        </w:rPr>
        <w:t xml:space="preserve">117 </w:t>
      </w:r>
      <w:r>
        <w:rPr>
          <w:rFonts w:cs="Arial"/>
          <w:color w:val="000000"/>
          <w:lang w:val="bg-BG"/>
        </w:rPr>
        <w:t xml:space="preserve">а; </w:t>
      </w:r>
      <w:r>
        <w:rPr>
          <w:rFonts w:cs="Arial"/>
          <w:b/>
          <w:bCs/>
          <w:color w:val="000000"/>
          <w:lang w:val="bg-BG"/>
        </w:rPr>
        <w:t xml:space="preserve">127 </w:t>
      </w:r>
      <w:r>
        <w:rPr>
          <w:rFonts w:cs="Arial"/>
          <w:color w:val="000000"/>
          <w:lang w:val="bg-BG"/>
        </w:rPr>
        <w:t xml:space="preserve">л; </w:t>
      </w:r>
      <w:r>
        <w:rPr>
          <w:rFonts w:cs="Arial"/>
          <w:b/>
          <w:bCs/>
          <w:color w:val="000000"/>
          <w:lang w:val="bg-BG"/>
        </w:rPr>
        <w:t xml:space="preserve">143 </w:t>
      </w:r>
      <w:r>
        <w:rPr>
          <w:rFonts w:cs="Arial"/>
          <w:color w:val="000000"/>
          <w:lang w:val="bg-BG"/>
        </w:rPr>
        <w:t xml:space="preserve">т; </w:t>
      </w:r>
      <w:r>
        <w:rPr>
          <w:rFonts w:cs="Arial"/>
          <w:b/>
          <w:bCs/>
          <w:color w:val="000000"/>
          <w:lang w:val="bg-BG"/>
        </w:rPr>
        <w:t xml:space="preserve">152 </w:t>
      </w:r>
      <w:r>
        <w:rPr>
          <w:rFonts w:cs="Arial"/>
          <w:color w:val="000000"/>
          <w:lang w:val="bg-BG"/>
        </w:rPr>
        <w:t xml:space="preserve">1; </w:t>
      </w:r>
      <w:r>
        <w:rPr>
          <w:rFonts w:cs="Arial"/>
          <w:b/>
          <w:bCs/>
          <w:color w:val="000000"/>
          <w:lang w:val="bg-BG"/>
        </w:rPr>
        <w:t xml:space="preserve">171 </w:t>
      </w:r>
      <w:r>
        <w:rPr>
          <w:rFonts w:cs="Arial"/>
          <w:color w:val="000000"/>
          <w:lang w:val="bg-BG"/>
        </w:rPr>
        <w:t xml:space="preserve">а; </w:t>
      </w:r>
      <w:r>
        <w:rPr>
          <w:rFonts w:cs="Arial"/>
          <w:b/>
          <w:bCs/>
          <w:color w:val="000000"/>
          <w:lang w:val="bg-BG"/>
        </w:rPr>
        <w:t xml:space="preserve">174 </w:t>
      </w:r>
      <w:r>
        <w:rPr>
          <w:rFonts w:cs="Arial"/>
          <w:color w:val="000000"/>
          <w:lang w:val="bg-BG"/>
        </w:rPr>
        <w:t xml:space="preserve">6; </w:t>
      </w:r>
      <w:r>
        <w:rPr>
          <w:rFonts w:cs="Arial"/>
          <w:b/>
          <w:bCs/>
          <w:color w:val="000000"/>
          <w:lang w:val="bg-BG"/>
        </w:rPr>
        <w:t xml:space="preserve">197 </w:t>
      </w:r>
      <w:r>
        <w:rPr>
          <w:rFonts w:cs="Arial"/>
          <w:color w:val="000000"/>
          <w:lang w:val="bg-BG"/>
        </w:rPr>
        <w:t xml:space="preserve">г; </w:t>
      </w:r>
      <w:r>
        <w:rPr>
          <w:rFonts w:cs="Arial"/>
          <w:b/>
          <w:bCs/>
          <w:color w:val="000000"/>
          <w:lang w:val="bg-BG"/>
        </w:rPr>
        <w:t xml:space="preserve">212 </w:t>
      </w:r>
      <w:r>
        <w:rPr>
          <w:rFonts w:cs="Arial"/>
          <w:color w:val="000000"/>
          <w:lang w:val="bg-BG"/>
        </w:rPr>
        <w:t xml:space="preserve">ж; </w:t>
      </w:r>
      <w:r>
        <w:rPr>
          <w:rFonts w:cs="Arial"/>
          <w:b/>
          <w:bCs/>
          <w:color w:val="000000"/>
          <w:lang w:val="bg-BG"/>
        </w:rPr>
        <w:t xml:space="preserve">217 </w:t>
      </w:r>
      <w:r>
        <w:rPr>
          <w:rFonts w:cs="Arial"/>
          <w:color w:val="000000"/>
          <w:lang w:val="bg-BG"/>
        </w:rPr>
        <w:t xml:space="preserve">7; </w:t>
      </w:r>
      <w:r>
        <w:rPr>
          <w:rFonts w:cs="Arial"/>
          <w:b/>
          <w:bCs/>
          <w:color w:val="000000"/>
          <w:lang w:val="bg-BG"/>
        </w:rPr>
        <w:t xml:space="preserve">223 </w:t>
      </w:r>
      <w:r>
        <w:rPr>
          <w:rFonts w:cs="Arial"/>
          <w:color w:val="000000"/>
          <w:lang w:val="bg-BG"/>
        </w:rPr>
        <w:t xml:space="preserve">6; </w:t>
      </w:r>
      <w:r>
        <w:rPr>
          <w:rFonts w:cs="Arial"/>
          <w:b/>
          <w:bCs/>
          <w:color w:val="000000"/>
          <w:lang w:val="bg-BG"/>
        </w:rPr>
        <w:t xml:space="preserve">225 </w:t>
      </w:r>
      <w:r>
        <w:rPr>
          <w:rFonts w:cs="Arial"/>
          <w:color w:val="000000"/>
          <w:lang w:val="bg-BG"/>
        </w:rPr>
        <w:t xml:space="preserve">б; </w:t>
      </w:r>
      <w:r>
        <w:rPr>
          <w:rFonts w:cs="Arial"/>
          <w:b/>
          <w:bCs/>
          <w:color w:val="000000"/>
          <w:lang w:val="bg-BG"/>
        </w:rPr>
        <w:t xml:space="preserve">297 </w:t>
      </w:r>
      <w:r>
        <w:rPr>
          <w:rFonts w:cs="Arial"/>
          <w:color w:val="000000"/>
          <w:lang w:val="bg-BG"/>
        </w:rPr>
        <w:t xml:space="preserve">4; </w:t>
      </w:r>
      <w:r>
        <w:rPr>
          <w:rFonts w:cs="Arial"/>
          <w:b/>
          <w:bCs/>
          <w:color w:val="000000"/>
          <w:lang w:val="bg-BG"/>
        </w:rPr>
        <w:t xml:space="preserve">323 </w:t>
      </w:r>
      <w:r>
        <w:rPr>
          <w:rFonts w:cs="Arial"/>
          <w:color w:val="000000"/>
          <w:lang w:val="bg-BG"/>
        </w:rPr>
        <w:t xml:space="preserve">з, о; </w:t>
      </w:r>
      <w:r>
        <w:rPr>
          <w:rFonts w:cs="Arial"/>
          <w:b/>
          <w:bCs/>
          <w:color w:val="000000"/>
          <w:lang w:val="bg-BG"/>
        </w:rPr>
        <w:t xml:space="preserve">329 </w:t>
      </w:r>
      <w:r>
        <w:rPr>
          <w:rFonts w:cs="Arial"/>
          <w:color w:val="000000"/>
          <w:lang w:val="bg-BG"/>
        </w:rPr>
        <w:t xml:space="preserve">11; </w:t>
      </w:r>
      <w:r>
        <w:rPr>
          <w:rFonts w:cs="Arial"/>
          <w:b/>
          <w:bCs/>
          <w:color w:val="000000"/>
          <w:lang w:val="bg-BG"/>
        </w:rPr>
        <w:t xml:space="preserve">376 </w:t>
      </w:r>
      <w:r>
        <w:rPr>
          <w:rFonts w:cs="Arial"/>
          <w:color w:val="000000"/>
          <w:lang w:val="bg-BG"/>
        </w:rPr>
        <w:t xml:space="preserve">а; </w:t>
      </w:r>
      <w:r>
        <w:rPr>
          <w:rFonts w:cs="Arial"/>
          <w:b/>
          <w:bCs/>
          <w:color w:val="000000"/>
          <w:lang w:val="bg-BG"/>
        </w:rPr>
        <w:t xml:space="preserve">377 </w:t>
      </w:r>
      <w:r>
        <w:rPr>
          <w:rFonts w:cs="Arial"/>
          <w:color w:val="000000"/>
          <w:lang w:val="bg-BG"/>
        </w:rPr>
        <w:t xml:space="preserve">6; </w:t>
      </w:r>
      <w:r>
        <w:rPr>
          <w:rFonts w:cs="Arial"/>
          <w:b/>
          <w:bCs/>
          <w:color w:val="000000"/>
          <w:lang w:val="bg-BG"/>
        </w:rPr>
        <w:t xml:space="preserve">380 </w:t>
      </w:r>
      <w:r>
        <w:rPr>
          <w:rFonts w:cs="Arial"/>
          <w:color w:val="000000"/>
          <w:lang w:val="bg-BG"/>
        </w:rPr>
        <w:t xml:space="preserve">ж; </w:t>
      </w:r>
      <w:r>
        <w:rPr>
          <w:rFonts w:cs="Arial"/>
          <w:b/>
          <w:bCs/>
          <w:color w:val="000000"/>
          <w:lang w:val="bg-BG"/>
        </w:rPr>
        <w:t xml:space="preserve">402 </w:t>
      </w:r>
      <w:r>
        <w:rPr>
          <w:rFonts w:cs="Arial"/>
          <w:color w:val="000000"/>
          <w:lang w:val="bg-BG"/>
        </w:rPr>
        <w:t xml:space="preserve">г; </w:t>
      </w:r>
      <w:r>
        <w:rPr>
          <w:rFonts w:cs="Arial"/>
          <w:b/>
          <w:bCs/>
          <w:color w:val="000000"/>
          <w:lang w:val="bg-BG"/>
        </w:rPr>
        <w:t xml:space="preserve">452 </w:t>
      </w:r>
      <w:r>
        <w:rPr>
          <w:rFonts w:cs="Arial"/>
          <w:color w:val="000000"/>
          <w:lang w:val="bg-BG"/>
        </w:rPr>
        <w:t xml:space="preserve">3; </w:t>
      </w:r>
      <w:r>
        <w:rPr>
          <w:rFonts w:cs="Arial"/>
          <w:b/>
          <w:bCs/>
          <w:color w:val="000000"/>
          <w:lang w:val="bg-BG"/>
        </w:rPr>
        <w:t xml:space="preserve">481 </w:t>
      </w:r>
      <w:r>
        <w:rPr>
          <w:rFonts w:cs="Arial"/>
          <w:color w:val="000000"/>
          <w:lang w:val="bg-BG"/>
        </w:rPr>
        <w:t xml:space="preserve">е; </w:t>
      </w:r>
      <w:r>
        <w:rPr>
          <w:rFonts w:cs="Arial"/>
          <w:b/>
          <w:bCs/>
          <w:color w:val="000000"/>
          <w:lang w:val="bg-BG"/>
        </w:rPr>
        <w:t xml:space="preserve">482 </w:t>
      </w:r>
      <w:r>
        <w:rPr>
          <w:rFonts w:cs="Arial"/>
          <w:color w:val="000000"/>
          <w:lang w:val="bg-BG"/>
        </w:rPr>
        <w:t xml:space="preserve">я; </w:t>
      </w:r>
      <w:r>
        <w:rPr>
          <w:rFonts w:cs="Arial"/>
          <w:b/>
          <w:bCs/>
          <w:color w:val="000000"/>
          <w:lang w:val="bg-BG"/>
        </w:rPr>
        <w:t xml:space="preserve">493 </w:t>
      </w:r>
      <w:r>
        <w:rPr>
          <w:rFonts w:cs="Arial"/>
          <w:color w:val="000000"/>
          <w:lang w:val="bg-BG"/>
        </w:rPr>
        <w:t xml:space="preserve">3; </w:t>
      </w:r>
      <w:r>
        <w:rPr>
          <w:rFonts w:cs="Arial"/>
          <w:b/>
          <w:bCs/>
          <w:color w:val="000000"/>
          <w:lang w:val="bg-BG"/>
        </w:rPr>
        <w:t xml:space="preserve">499 </w:t>
      </w:r>
      <w:r>
        <w:rPr>
          <w:rFonts w:cs="Arial"/>
          <w:color w:val="000000"/>
          <w:lang w:val="bg-BG"/>
        </w:rPr>
        <w:t xml:space="preserve">д; </w:t>
      </w:r>
      <w:r>
        <w:rPr>
          <w:rFonts w:cs="Arial"/>
          <w:b/>
          <w:bCs/>
          <w:color w:val="000000"/>
          <w:lang w:val="bg-BG"/>
        </w:rPr>
        <w:t xml:space="preserve">514 </w:t>
      </w:r>
      <w:r>
        <w:rPr>
          <w:rFonts w:cs="Arial"/>
          <w:color w:val="000000"/>
          <w:lang w:val="bg-BG"/>
        </w:rPr>
        <w:t xml:space="preserve">п; </w:t>
      </w:r>
      <w:r>
        <w:rPr>
          <w:rFonts w:cs="Arial"/>
          <w:b/>
          <w:bCs/>
          <w:color w:val="000000"/>
          <w:lang w:val="bg-BG"/>
        </w:rPr>
        <w:t xml:space="preserve">526 </w:t>
      </w:r>
      <w:r>
        <w:rPr>
          <w:rFonts w:cs="Arial"/>
          <w:color w:val="000000"/>
          <w:lang w:val="bg-BG"/>
        </w:rPr>
        <w:t xml:space="preserve">х; </w:t>
      </w:r>
      <w:r>
        <w:rPr>
          <w:rFonts w:cs="Arial"/>
          <w:b/>
          <w:bCs/>
          <w:color w:val="000000"/>
          <w:lang w:val="bg-BG"/>
        </w:rPr>
        <w:t xml:space="preserve">542 </w:t>
      </w:r>
      <w:r>
        <w:rPr>
          <w:rFonts w:cs="Arial"/>
          <w:color w:val="000000"/>
          <w:lang w:val="bg-BG"/>
        </w:rPr>
        <w:t xml:space="preserve">4; </w:t>
      </w:r>
      <w:r>
        <w:rPr>
          <w:rFonts w:cs="Arial"/>
          <w:b/>
          <w:bCs/>
          <w:color w:val="000000"/>
          <w:lang w:val="bg-BG"/>
        </w:rPr>
        <w:t xml:space="preserve">658 </w:t>
      </w:r>
      <w:r>
        <w:rPr>
          <w:rFonts w:cs="Arial"/>
          <w:color w:val="000000"/>
          <w:lang w:val="bg-BG"/>
        </w:rPr>
        <w:t xml:space="preserve">ж; </w:t>
      </w:r>
      <w:r>
        <w:rPr>
          <w:rFonts w:cs="Arial"/>
          <w:b/>
          <w:bCs/>
          <w:color w:val="000000"/>
          <w:lang w:val="bg-BG"/>
        </w:rPr>
        <w:t xml:space="preserve">659 </w:t>
      </w:r>
      <w:r>
        <w:rPr>
          <w:rFonts w:cs="Arial"/>
          <w:color w:val="000000"/>
          <w:lang w:val="bg-BG"/>
        </w:rPr>
        <w:t xml:space="preserve">5; </w:t>
      </w:r>
      <w:r>
        <w:rPr>
          <w:rFonts w:cs="Arial"/>
          <w:b/>
          <w:bCs/>
          <w:color w:val="000000"/>
          <w:lang w:val="bg-BG"/>
        </w:rPr>
        <w:t xml:space="preserve">666 </w:t>
      </w:r>
      <w:r>
        <w:rPr>
          <w:rFonts w:cs="Arial"/>
          <w:color w:val="000000"/>
          <w:lang w:val="bg-BG"/>
        </w:rPr>
        <w:t xml:space="preserve">м; </w:t>
      </w:r>
      <w:r>
        <w:rPr>
          <w:rFonts w:cs="Arial"/>
          <w:b/>
          <w:bCs/>
          <w:color w:val="000000"/>
          <w:lang w:val="bg-BG"/>
        </w:rPr>
        <w:t xml:space="preserve">754 </w:t>
      </w:r>
      <w:r>
        <w:rPr>
          <w:rFonts w:cs="Arial"/>
          <w:color w:val="000000"/>
          <w:lang w:val="bg-BG"/>
        </w:rPr>
        <w:t>ф, х.</w:t>
      </w:r>
      <w:r>
        <w:rPr>
          <w:color w:val="000000"/>
          <w:lang w:val="bg-BG"/>
        </w:rPr>
        <w:t xml:space="preserve"> </w:t>
      </w:r>
    </w:p>
    <w:p w14:paraId="0D82BA1D">
      <w:pPr>
        <w:ind w:firstLine="0"/>
        <w:rPr>
          <w:rFonts w:cs="Arial"/>
          <w:b/>
          <w:i/>
          <w:color w:val="000000"/>
          <w:lang w:val="bg-BG"/>
        </w:rPr>
      </w:pPr>
    </w:p>
    <w:p w14:paraId="02226406">
      <w:pPr>
        <w:rPr>
          <w:color w:val="000000"/>
          <w:lang w:val="bg-BG"/>
        </w:rPr>
      </w:pPr>
      <w:r>
        <w:rPr>
          <w:rFonts w:cs="Arial"/>
          <w:b/>
          <w:i/>
          <w:color w:val="000000"/>
          <w:lang w:val="bg-BG"/>
        </w:rPr>
        <w:t>В това число</w:t>
      </w:r>
      <w:r>
        <w:rPr>
          <w:rFonts w:cs="Arial"/>
          <w:color w:val="000000"/>
          <w:lang w:val="bg-BG"/>
        </w:rPr>
        <w:t xml:space="preserve"> в ТП ДГС “Хасково” в </w:t>
      </w:r>
      <w:r>
        <w:rPr>
          <w:b/>
          <w:color w:val="000000"/>
          <w:u w:val="single"/>
          <w:lang w:val="bg-BG"/>
        </w:rPr>
        <w:t>държавните горски територии</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20 (двадесет)</w:t>
      </w:r>
      <w:r>
        <w:rPr>
          <w:rFonts w:cs="Arial"/>
          <w:color w:val="000000"/>
          <w:spacing w:val="-2"/>
          <w:lang w:val="bg-BG"/>
        </w:rPr>
        <w:t xml:space="preserve"> такива места, разположени върху пътища в/до следните отдели и подотдели: </w:t>
      </w:r>
      <w:r>
        <w:rPr>
          <w:rFonts w:ascii="Arial CYR" w:hAnsi="Arial CYR" w:cs="Arial CYR"/>
          <w:b/>
          <w:bCs/>
          <w:color w:val="000000"/>
          <w:lang w:val="bg-BG"/>
        </w:rPr>
        <w:t xml:space="preserve">5 </w:t>
      </w:r>
      <w:r>
        <w:rPr>
          <w:rFonts w:cs="Arial"/>
          <w:color w:val="000000"/>
          <w:lang w:val="bg-BG"/>
        </w:rPr>
        <w:t xml:space="preserve">5, 10; </w:t>
      </w:r>
      <w:r>
        <w:rPr>
          <w:rFonts w:cs="Arial"/>
          <w:b/>
          <w:bCs/>
          <w:color w:val="000000"/>
          <w:lang w:val="bg-BG"/>
        </w:rPr>
        <w:t xml:space="preserve">21 </w:t>
      </w:r>
      <w:r>
        <w:rPr>
          <w:rFonts w:cs="Arial"/>
          <w:color w:val="000000"/>
          <w:lang w:val="bg-BG"/>
        </w:rPr>
        <w:t xml:space="preserve">11; </w:t>
      </w:r>
      <w:r>
        <w:rPr>
          <w:rFonts w:cs="Arial"/>
          <w:b/>
          <w:bCs/>
          <w:color w:val="000000"/>
          <w:lang w:val="bg-BG"/>
        </w:rPr>
        <w:t xml:space="preserve">35 </w:t>
      </w:r>
      <w:r>
        <w:rPr>
          <w:rFonts w:cs="Arial"/>
          <w:color w:val="000000"/>
          <w:lang w:val="bg-BG"/>
        </w:rPr>
        <w:t xml:space="preserve">10; </w:t>
      </w:r>
      <w:r>
        <w:rPr>
          <w:rFonts w:cs="Arial"/>
          <w:b/>
          <w:bCs/>
          <w:color w:val="000000"/>
          <w:lang w:val="bg-BG"/>
        </w:rPr>
        <w:t xml:space="preserve">48 </w:t>
      </w:r>
      <w:r>
        <w:rPr>
          <w:rFonts w:cs="Arial"/>
          <w:color w:val="000000"/>
          <w:lang w:val="bg-BG"/>
        </w:rPr>
        <w:t xml:space="preserve">р; </w:t>
      </w:r>
      <w:r>
        <w:rPr>
          <w:rFonts w:cs="Arial"/>
          <w:b/>
          <w:bCs/>
          <w:color w:val="000000"/>
          <w:lang w:val="bg-BG"/>
        </w:rPr>
        <w:t xml:space="preserve">53 </w:t>
      </w:r>
      <w:r>
        <w:rPr>
          <w:rFonts w:cs="Arial"/>
          <w:color w:val="000000"/>
          <w:lang w:val="bg-BG"/>
        </w:rPr>
        <w:t xml:space="preserve">6, 9; </w:t>
      </w:r>
      <w:r>
        <w:rPr>
          <w:rFonts w:cs="Arial"/>
          <w:b/>
          <w:bCs/>
          <w:color w:val="000000"/>
          <w:lang w:val="bg-BG"/>
        </w:rPr>
        <w:t xml:space="preserve">54 </w:t>
      </w:r>
      <w:r>
        <w:rPr>
          <w:rFonts w:cs="Arial"/>
          <w:color w:val="000000"/>
          <w:lang w:val="bg-BG"/>
        </w:rPr>
        <w:t xml:space="preserve">9; </w:t>
      </w:r>
      <w:r>
        <w:rPr>
          <w:rFonts w:cs="Arial"/>
          <w:b/>
          <w:bCs/>
          <w:color w:val="000000"/>
          <w:lang w:val="bg-BG"/>
        </w:rPr>
        <w:t xml:space="preserve">71 </w:t>
      </w:r>
      <w:r>
        <w:rPr>
          <w:rFonts w:cs="Arial"/>
          <w:color w:val="000000"/>
          <w:lang w:val="bg-BG"/>
        </w:rPr>
        <w:t xml:space="preserve">1; </w:t>
      </w:r>
      <w:r>
        <w:rPr>
          <w:rFonts w:cs="Arial"/>
          <w:b/>
          <w:bCs/>
          <w:color w:val="000000"/>
          <w:lang w:val="bg-BG"/>
        </w:rPr>
        <w:t xml:space="preserve">79 </w:t>
      </w:r>
      <w:r>
        <w:rPr>
          <w:rFonts w:cs="Arial"/>
          <w:color w:val="000000"/>
          <w:lang w:val="bg-BG"/>
        </w:rPr>
        <w:t xml:space="preserve">1; </w:t>
      </w:r>
      <w:r>
        <w:rPr>
          <w:rFonts w:cs="Arial"/>
          <w:b/>
          <w:bCs/>
          <w:color w:val="000000"/>
          <w:lang w:val="bg-BG"/>
        </w:rPr>
        <w:t xml:space="preserve">81 </w:t>
      </w:r>
      <w:r>
        <w:rPr>
          <w:rFonts w:cs="Arial"/>
          <w:color w:val="000000"/>
          <w:lang w:val="bg-BG"/>
        </w:rPr>
        <w:t xml:space="preserve">ч; </w:t>
      </w:r>
      <w:r>
        <w:rPr>
          <w:rFonts w:cs="Arial"/>
          <w:b/>
          <w:bCs/>
          <w:color w:val="000000"/>
          <w:lang w:val="bg-BG"/>
        </w:rPr>
        <w:t xml:space="preserve">93 </w:t>
      </w:r>
      <w:r>
        <w:rPr>
          <w:rFonts w:cs="Arial"/>
          <w:color w:val="000000"/>
          <w:lang w:val="bg-BG"/>
        </w:rPr>
        <w:t xml:space="preserve">2; </w:t>
      </w:r>
      <w:r>
        <w:rPr>
          <w:rFonts w:cs="Arial"/>
          <w:b/>
          <w:bCs/>
          <w:color w:val="000000"/>
          <w:lang w:val="bg-BG"/>
        </w:rPr>
        <w:t xml:space="preserve">212 </w:t>
      </w:r>
      <w:r>
        <w:rPr>
          <w:rFonts w:cs="Arial"/>
          <w:color w:val="000000"/>
          <w:lang w:val="bg-BG"/>
        </w:rPr>
        <w:t xml:space="preserve">ж; </w:t>
      </w:r>
      <w:r>
        <w:rPr>
          <w:rFonts w:cs="Arial"/>
          <w:b/>
          <w:bCs/>
          <w:color w:val="000000"/>
          <w:lang w:val="bg-BG"/>
        </w:rPr>
        <w:t xml:space="preserve">217 </w:t>
      </w:r>
      <w:r>
        <w:rPr>
          <w:rFonts w:cs="Arial"/>
          <w:color w:val="000000"/>
          <w:lang w:val="bg-BG"/>
        </w:rPr>
        <w:t xml:space="preserve">7; </w:t>
      </w:r>
      <w:r>
        <w:rPr>
          <w:rFonts w:cs="Arial"/>
          <w:b/>
          <w:bCs/>
          <w:color w:val="000000"/>
          <w:lang w:val="bg-BG"/>
        </w:rPr>
        <w:t xml:space="preserve">225 </w:t>
      </w:r>
      <w:r>
        <w:rPr>
          <w:rFonts w:cs="Arial"/>
          <w:color w:val="000000"/>
          <w:lang w:val="bg-BG"/>
        </w:rPr>
        <w:t xml:space="preserve">б; </w:t>
      </w:r>
      <w:r>
        <w:rPr>
          <w:rFonts w:cs="Arial"/>
          <w:b/>
          <w:bCs/>
          <w:color w:val="000000"/>
          <w:lang w:val="bg-BG"/>
        </w:rPr>
        <w:t xml:space="preserve">402 </w:t>
      </w:r>
      <w:r>
        <w:rPr>
          <w:rFonts w:cs="Arial"/>
          <w:color w:val="000000"/>
          <w:lang w:val="bg-BG"/>
        </w:rPr>
        <w:t xml:space="preserve">г; </w:t>
      </w:r>
      <w:r>
        <w:rPr>
          <w:rFonts w:cs="Arial"/>
          <w:b/>
          <w:bCs/>
          <w:color w:val="000000"/>
          <w:lang w:val="bg-BG"/>
        </w:rPr>
        <w:t xml:space="preserve">452 </w:t>
      </w:r>
      <w:r>
        <w:rPr>
          <w:rFonts w:cs="Arial"/>
          <w:color w:val="000000"/>
          <w:lang w:val="bg-BG"/>
        </w:rPr>
        <w:t xml:space="preserve">3; </w:t>
      </w:r>
      <w:r>
        <w:rPr>
          <w:rFonts w:cs="Arial"/>
          <w:b/>
          <w:bCs/>
          <w:color w:val="000000"/>
          <w:lang w:val="bg-BG"/>
        </w:rPr>
        <w:t xml:space="preserve">514 </w:t>
      </w:r>
      <w:r>
        <w:rPr>
          <w:rFonts w:cs="Arial"/>
          <w:color w:val="000000"/>
          <w:lang w:val="bg-BG"/>
        </w:rPr>
        <w:t xml:space="preserve">п; </w:t>
      </w:r>
      <w:r>
        <w:rPr>
          <w:rFonts w:cs="Arial"/>
          <w:b/>
          <w:bCs/>
          <w:color w:val="000000"/>
          <w:lang w:val="bg-BG"/>
        </w:rPr>
        <w:t xml:space="preserve">659 </w:t>
      </w:r>
      <w:r>
        <w:rPr>
          <w:rFonts w:cs="Arial"/>
          <w:color w:val="000000"/>
          <w:lang w:val="bg-BG"/>
        </w:rPr>
        <w:t xml:space="preserve">5; </w:t>
      </w:r>
      <w:r>
        <w:rPr>
          <w:rFonts w:cs="Arial"/>
          <w:b/>
          <w:bCs/>
          <w:color w:val="000000"/>
          <w:lang w:val="bg-BG"/>
        </w:rPr>
        <w:t xml:space="preserve">666 </w:t>
      </w:r>
      <w:r>
        <w:rPr>
          <w:rFonts w:cs="Arial"/>
          <w:color w:val="000000"/>
          <w:lang w:val="bg-BG"/>
        </w:rPr>
        <w:t xml:space="preserve">м.  </w:t>
      </w:r>
    </w:p>
    <w:p w14:paraId="74CEE27F">
      <w:pPr>
        <w:ind w:firstLine="0"/>
        <w:rPr>
          <w:b/>
          <w:i/>
          <w:color w:val="FF0000"/>
          <w:lang w:val="bg-BG"/>
        </w:rPr>
      </w:pPr>
    </w:p>
    <w:p w14:paraId="1AA9E372">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Димитровград</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7 (седем)</w:t>
      </w:r>
      <w:r>
        <w:rPr>
          <w:rFonts w:cs="Arial"/>
          <w:color w:val="000000"/>
          <w:spacing w:val="-2"/>
          <w:lang w:val="bg-BG"/>
        </w:rPr>
        <w:t xml:space="preserve"> такива места, разположени върху пътища в/до следните отдели и подотдели: </w:t>
      </w:r>
      <w:r>
        <w:rPr>
          <w:rFonts w:ascii="Arial CYR" w:hAnsi="Arial CYR" w:cs="Arial CYR"/>
          <w:b/>
          <w:bCs/>
          <w:color w:val="000000"/>
          <w:lang w:val="bg-BG"/>
        </w:rPr>
        <w:t xml:space="preserve">16 </w:t>
      </w:r>
      <w:r>
        <w:rPr>
          <w:rFonts w:cs="Arial"/>
          <w:color w:val="000000"/>
          <w:lang w:val="bg-BG"/>
        </w:rPr>
        <w:t xml:space="preserve">1; </w:t>
      </w:r>
      <w:r>
        <w:rPr>
          <w:rFonts w:cs="Arial"/>
          <w:b/>
          <w:bCs/>
          <w:color w:val="000000"/>
          <w:lang w:val="bg-BG"/>
        </w:rPr>
        <w:t xml:space="preserve">19 </w:t>
      </w:r>
      <w:r>
        <w:rPr>
          <w:rFonts w:cs="Arial"/>
          <w:color w:val="000000"/>
          <w:lang w:val="bg-BG"/>
        </w:rPr>
        <w:t xml:space="preserve">а1; </w:t>
      </w:r>
      <w:r>
        <w:rPr>
          <w:rFonts w:cs="Arial"/>
          <w:b/>
          <w:bCs/>
          <w:color w:val="000000"/>
          <w:lang w:val="bg-BG"/>
        </w:rPr>
        <w:t xml:space="preserve">25 </w:t>
      </w:r>
      <w:r>
        <w:rPr>
          <w:rFonts w:cs="Arial"/>
          <w:color w:val="000000"/>
          <w:lang w:val="bg-BG"/>
        </w:rPr>
        <w:t xml:space="preserve">х; </w:t>
      </w:r>
      <w:r>
        <w:rPr>
          <w:rFonts w:cs="Arial"/>
          <w:b/>
          <w:bCs/>
          <w:color w:val="000000"/>
          <w:lang w:val="bg-BG"/>
        </w:rPr>
        <w:t xml:space="preserve">55 </w:t>
      </w:r>
      <w:r>
        <w:rPr>
          <w:rFonts w:cs="Arial"/>
          <w:color w:val="000000"/>
          <w:lang w:val="bg-BG"/>
        </w:rPr>
        <w:t xml:space="preserve">с; </w:t>
      </w:r>
      <w:r>
        <w:rPr>
          <w:rFonts w:cs="Arial"/>
          <w:b/>
          <w:bCs/>
          <w:color w:val="000000"/>
          <w:lang w:val="bg-BG"/>
        </w:rPr>
        <w:t xml:space="preserve">74 </w:t>
      </w:r>
      <w:r>
        <w:rPr>
          <w:rFonts w:cs="Arial"/>
          <w:color w:val="000000"/>
          <w:lang w:val="bg-BG"/>
        </w:rPr>
        <w:t xml:space="preserve">с; </w:t>
      </w:r>
      <w:r>
        <w:rPr>
          <w:rFonts w:cs="Arial"/>
          <w:b/>
          <w:bCs/>
          <w:color w:val="000000"/>
          <w:lang w:val="bg-BG"/>
        </w:rPr>
        <w:t xml:space="preserve">526 </w:t>
      </w:r>
      <w:r>
        <w:rPr>
          <w:rFonts w:cs="Arial"/>
          <w:color w:val="000000"/>
          <w:lang w:val="bg-BG"/>
        </w:rPr>
        <w:t xml:space="preserve">х; </w:t>
      </w:r>
      <w:r>
        <w:rPr>
          <w:rFonts w:cs="Arial"/>
          <w:b/>
          <w:bCs/>
          <w:color w:val="000000"/>
          <w:lang w:val="bg-BG"/>
        </w:rPr>
        <w:t xml:space="preserve">658 </w:t>
      </w:r>
      <w:r>
        <w:rPr>
          <w:rFonts w:cs="Arial"/>
          <w:color w:val="000000"/>
          <w:lang w:val="bg-BG"/>
        </w:rPr>
        <w:t xml:space="preserve">ж.  </w:t>
      </w:r>
    </w:p>
    <w:p w14:paraId="4728BDBD">
      <w:pPr>
        <w:ind w:firstLine="0"/>
        <w:rPr>
          <w:rFonts w:cs="Arial"/>
          <w:color w:val="FF0000"/>
          <w:spacing w:val="-2"/>
          <w:lang w:val="bg-BG"/>
        </w:rPr>
      </w:pPr>
    </w:p>
    <w:p w14:paraId="65C4BCFA">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Минерални бани</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9 (девет)</w:t>
      </w:r>
      <w:r>
        <w:rPr>
          <w:rFonts w:cs="Arial"/>
          <w:color w:val="000000"/>
          <w:spacing w:val="-2"/>
          <w:lang w:val="bg-BG"/>
        </w:rPr>
        <w:t xml:space="preserve"> такива места, разположени върху пътища в/до следните отдели и подотдели: </w:t>
      </w:r>
      <w:r>
        <w:rPr>
          <w:rFonts w:ascii="Arial CYR" w:hAnsi="Arial CYR" w:cs="Arial CYR"/>
          <w:b/>
          <w:bCs/>
          <w:color w:val="000000"/>
          <w:lang w:val="bg-BG"/>
        </w:rPr>
        <w:t xml:space="preserve">102 </w:t>
      </w:r>
      <w:r>
        <w:rPr>
          <w:rFonts w:cs="Arial"/>
          <w:color w:val="000000"/>
          <w:lang w:val="bg-BG"/>
        </w:rPr>
        <w:t xml:space="preserve">а; </w:t>
      </w:r>
      <w:r>
        <w:rPr>
          <w:rFonts w:cs="Arial"/>
          <w:b/>
          <w:bCs/>
          <w:color w:val="000000"/>
          <w:lang w:val="bg-BG"/>
        </w:rPr>
        <w:t xml:space="preserve">117 </w:t>
      </w:r>
      <w:r>
        <w:rPr>
          <w:rFonts w:cs="Arial"/>
          <w:color w:val="000000"/>
          <w:lang w:val="bg-BG"/>
        </w:rPr>
        <w:t xml:space="preserve">а; </w:t>
      </w:r>
      <w:r>
        <w:rPr>
          <w:rFonts w:cs="Arial"/>
          <w:b/>
          <w:bCs/>
          <w:color w:val="000000"/>
          <w:lang w:val="bg-BG"/>
        </w:rPr>
        <w:t xml:space="preserve">127 </w:t>
      </w:r>
      <w:r>
        <w:rPr>
          <w:rFonts w:cs="Arial"/>
          <w:color w:val="000000"/>
          <w:lang w:val="bg-BG"/>
        </w:rPr>
        <w:t xml:space="preserve">л; </w:t>
      </w:r>
      <w:r>
        <w:rPr>
          <w:rFonts w:cs="Arial"/>
          <w:b/>
          <w:bCs/>
          <w:color w:val="000000"/>
          <w:lang w:val="bg-BG"/>
        </w:rPr>
        <w:t xml:space="preserve">143 </w:t>
      </w:r>
      <w:r>
        <w:rPr>
          <w:rFonts w:cs="Arial"/>
          <w:color w:val="000000"/>
          <w:lang w:val="bg-BG"/>
        </w:rPr>
        <w:t xml:space="preserve">т; </w:t>
      </w:r>
      <w:r>
        <w:rPr>
          <w:rFonts w:cs="Arial"/>
          <w:b/>
          <w:bCs/>
          <w:color w:val="000000"/>
          <w:lang w:val="bg-BG"/>
        </w:rPr>
        <w:t xml:space="preserve">152 </w:t>
      </w:r>
      <w:r>
        <w:rPr>
          <w:rFonts w:cs="Arial"/>
          <w:color w:val="000000"/>
          <w:lang w:val="bg-BG"/>
        </w:rPr>
        <w:t xml:space="preserve">1; </w:t>
      </w:r>
      <w:r>
        <w:rPr>
          <w:rFonts w:cs="Arial"/>
          <w:b/>
          <w:bCs/>
          <w:color w:val="000000"/>
          <w:lang w:val="bg-BG"/>
        </w:rPr>
        <w:t xml:space="preserve">171 </w:t>
      </w:r>
      <w:r>
        <w:rPr>
          <w:rFonts w:cs="Arial"/>
          <w:color w:val="000000"/>
          <w:lang w:val="bg-BG"/>
        </w:rPr>
        <w:t xml:space="preserve">а; </w:t>
      </w:r>
      <w:r>
        <w:rPr>
          <w:rFonts w:cs="Arial"/>
          <w:b/>
          <w:bCs/>
          <w:color w:val="000000"/>
          <w:lang w:val="bg-BG"/>
        </w:rPr>
        <w:t xml:space="preserve">174 </w:t>
      </w:r>
      <w:r>
        <w:rPr>
          <w:rFonts w:cs="Arial"/>
          <w:color w:val="000000"/>
          <w:lang w:val="bg-BG"/>
        </w:rPr>
        <w:t xml:space="preserve">6; </w:t>
      </w:r>
      <w:r>
        <w:rPr>
          <w:rFonts w:cs="Arial"/>
          <w:b/>
          <w:bCs/>
          <w:color w:val="000000"/>
          <w:lang w:val="bg-BG"/>
        </w:rPr>
        <w:t xml:space="preserve">197 </w:t>
      </w:r>
      <w:r>
        <w:rPr>
          <w:rFonts w:cs="Arial"/>
          <w:color w:val="000000"/>
          <w:lang w:val="bg-BG"/>
        </w:rPr>
        <w:t xml:space="preserve">г; </w:t>
      </w:r>
      <w:r>
        <w:rPr>
          <w:rFonts w:cs="Arial"/>
          <w:b/>
          <w:bCs/>
          <w:color w:val="000000"/>
          <w:lang w:val="bg-BG"/>
        </w:rPr>
        <w:t xml:space="preserve">223 </w:t>
      </w:r>
      <w:r>
        <w:rPr>
          <w:rFonts w:cs="Arial"/>
          <w:color w:val="000000"/>
          <w:lang w:val="bg-BG"/>
        </w:rPr>
        <w:t xml:space="preserve">6.  </w:t>
      </w:r>
    </w:p>
    <w:p w14:paraId="67E48B69">
      <w:pPr>
        <w:ind w:firstLine="0"/>
        <w:rPr>
          <w:rFonts w:cs="Arial"/>
          <w:color w:val="FF0000"/>
          <w:spacing w:val="-2"/>
          <w:lang w:val="bg-BG"/>
        </w:rPr>
      </w:pPr>
    </w:p>
    <w:p w14:paraId="23CA358C">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Стамболово</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4 (четири)</w:t>
      </w:r>
      <w:r>
        <w:rPr>
          <w:rFonts w:cs="Arial"/>
          <w:color w:val="000000"/>
          <w:spacing w:val="-2"/>
          <w:lang w:val="bg-BG"/>
        </w:rPr>
        <w:t xml:space="preserve"> такива места, разположени върху пътища в/до следните отдели и подотдели: </w:t>
      </w:r>
      <w:r>
        <w:rPr>
          <w:rFonts w:ascii="Arial CYR" w:hAnsi="Arial CYR" w:cs="Arial CYR"/>
          <w:b/>
          <w:bCs/>
          <w:color w:val="000000"/>
          <w:lang w:val="bg-BG"/>
        </w:rPr>
        <w:t xml:space="preserve">329 </w:t>
      </w:r>
      <w:r>
        <w:rPr>
          <w:rFonts w:cs="Arial"/>
          <w:color w:val="000000"/>
          <w:lang w:val="bg-BG"/>
        </w:rPr>
        <w:t xml:space="preserve">11; </w:t>
      </w:r>
      <w:r>
        <w:rPr>
          <w:rFonts w:cs="Arial"/>
          <w:b/>
          <w:bCs/>
          <w:color w:val="000000"/>
          <w:lang w:val="bg-BG"/>
        </w:rPr>
        <w:t xml:space="preserve">376 </w:t>
      </w:r>
      <w:r>
        <w:rPr>
          <w:rFonts w:cs="Arial"/>
          <w:color w:val="000000"/>
          <w:lang w:val="bg-BG"/>
        </w:rPr>
        <w:t xml:space="preserve">а; </w:t>
      </w:r>
      <w:r>
        <w:rPr>
          <w:rFonts w:cs="Arial"/>
          <w:b/>
          <w:bCs/>
          <w:color w:val="000000"/>
          <w:lang w:val="bg-BG"/>
        </w:rPr>
        <w:t xml:space="preserve">377 </w:t>
      </w:r>
      <w:r>
        <w:rPr>
          <w:rFonts w:cs="Arial"/>
          <w:color w:val="000000"/>
          <w:lang w:val="bg-BG"/>
        </w:rPr>
        <w:t xml:space="preserve">6; </w:t>
      </w:r>
      <w:r>
        <w:rPr>
          <w:rFonts w:cs="Arial"/>
          <w:b/>
          <w:bCs/>
          <w:color w:val="000000"/>
          <w:lang w:val="bg-BG"/>
        </w:rPr>
        <w:t xml:space="preserve">542 </w:t>
      </w:r>
      <w:r>
        <w:rPr>
          <w:rFonts w:cs="Arial"/>
          <w:color w:val="000000"/>
          <w:lang w:val="bg-BG"/>
        </w:rPr>
        <w:t xml:space="preserve">4.  </w:t>
      </w:r>
    </w:p>
    <w:p w14:paraId="3F5A1735">
      <w:pPr>
        <w:ind w:firstLine="0"/>
        <w:rPr>
          <w:rFonts w:cs="Arial"/>
          <w:color w:val="FF0000"/>
          <w:spacing w:val="-2"/>
          <w:lang w:val="bg-BG"/>
        </w:rPr>
      </w:pPr>
    </w:p>
    <w:p w14:paraId="29715567">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Хасково</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10 (десет)</w:t>
      </w:r>
      <w:r>
        <w:rPr>
          <w:rFonts w:cs="Arial"/>
          <w:color w:val="000000"/>
          <w:spacing w:val="-2"/>
          <w:lang w:val="bg-BG"/>
        </w:rPr>
        <w:t xml:space="preserve"> такива места, разположени върху пътища в/до следните отдели и подотдели: </w:t>
      </w:r>
      <w:r>
        <w:rPr>
          <w:rFonts w:ascii="Arial CYR" w:hAnsi="Arial CYR" w:cs="Arial CYR"/>
          <w:b/>
          <w:bCs/>
          <w:color w:val="000000"/>
          <w:lang w:val="bg-BG"/>
        </w:rPr>
        <w:t xml:space="preserve">89 </w:t>
      </w:r>
      <w:r>
        <w:rPr>
          <w:rFonts w:cs="Arial"/>
          <w:color w:val="000000"/>
          <w:lang w:val="bg-BG"/>
        </w:rPr>
        <w:t xml:space="preserve">г; </w:t>
      </w:r>
      <w:r>
        <w:rPr>
          <w:rFonts w:cs="Arial"/>
          <w:b/>
          <w:bCs/>
          <w:color w:val="000000"/>
          <w:lang w:val="bg-BG"/>
        </w:rPr>
        <w:t xml:space="preserve">95 </w:t>
      </w:r>
      <w:r>
        <w:rPr>
          <w:rFonts w:cs="Arial"/>
          <w:color w:val="000000"/>
          <w:lang w:val="bg-BG"/>
        </w:rPr>
        <w:t xml:space="preserve">ф; </w:t>
      </w:r>
      <w:r>
        <w:rPr>
          <w:rFonts w:cs="Arial"/>
          <w:b/>
          <w:bCs/>
          <w:color w:val="000000"/>
          <w:lang w:val="bg-BG"/>
        </w:rPr>
        <w:t xml:space="preserve">297 </w:t>
      </w:r>
      <w:r>
        <w:rPr>
          <w:rFonts w:cs="Arial"/>
          <w:color w:val="000000"/>
          <w:lang w:val="bg-BG"/>
        </w:rPr>
        <w:t xml:space="preserve">4; </w:t>
      </w:r>
      <w:r>
        <w:rPr>
          <w:rFonts w:cs="Arial"/>
          <w:b/>
          <w:bCs/>
          <w:color w:val="000000"/>
          <w:lang w:val="bg-BG"/>
        </w:rPr>
        <w:t xml:space="preserve">323 </w:t>
      </w:r>
      <w:r>
        <w:rPr>
          <w:rFonts w:cs="Arial"/>
          <w:color w:val="000000"/>
          <w:lang w:val="bg-BG"/>
        </w:rPr>
        <w:t xml:space="preserve">з, о; </w:t>
      </w:r>
      <w:r>
        <w:rPr>
          <w:rFonts w:cs="Arial"/>
          <w:b/>
          <w:bCs/>
          <w:color w:val="000000"/>
          <w:lang w:val="bg-BG"/>
        </w:rPr>
        <w:t xml:space="preserve">481 </w:t>
      </w:r>
      <w:r>
        <w:rPr>
          <w:rFonts w:cs="Arial"/>
          <w:color w:val="000000"/>
          <w:lang w:val="bg-BG"/>
        </w:rPr>
        <w:t xml:space="preserve">е; </w:t>
      </w:r>
      <w:r>
        <w:rPr>
          <w:rFonts w:cs="Arial"/>
          <w:b/>
          <w:bCs/>
          <w:color w:val="000000"/>
          <w:lang w:val="bg-BG"/>
        </w:rPr>
        <w:t xml:space="preserve">493 </w:t>
      </w:r>
      <w:r>
        <w:rPr>
          <w:rFonts w:cs="Arial"/>
          <w:color w:val="000000"/>
          <w:lang w:val="bg-BG"/>
        </w:rPr>
        <w:t xml:space="preserve">3; </w:t>
      </w:r>
      <w:r>
        <w:rPr>
          <w:rFonts w:cs="Arial"/>
          <w:b/>
          <w:bCs/>
          <w:color w:val="000000"/>
          <w:lang w:val="bg-BG"/>
        </w:rPr>
        <w:t xml:space="preserve">499 </w:t>
      </w:r>
      <w:r>
        <w:rPr>
          <w:rFonts w:cs="Arial"/>
          <w:color w:val="000000"/>
          <w:lang w:val="bg-BG"/>
        </w:rPr>
        <w:t xml:space="preserve">д; </w:t>
      </w:r>
      <w:r>
        <w:rPr>
          <w:rFonts w:cs="Arial"/>
          <w:b/>
          <w:bCs/>
          <w:color w:val="000000"/>
          <w:lang w:val="bg-BG"/>
        </w:rPr>
        <w:t xml:space="preserve">754 </w:t>
      </w:r>
      <w:r>
        <w:rPr>
          <w:rFonts w:cs="Arial"/>
          <w:color w:val="000000"/>
          <w:lang w:val="bg-BG"/>
        </w:rPr>
        <w:t xml:space="preserve">ф, х.  </w:t>
      </w:r>
    </w:p>
    <w:p w14:paraId="0F5EB2E0">
      <w:pPr>
        <w:ind w:firstLine="0"/>
        <w:rPr>
          <w:rFonts w:cs="Arial"/>
          <w:color w:val="FF0000"/>
          <w:spacing w:val="-2"/>
          <w:lang w:val="bg-BG"/>
        </w:rPr>
      </w:pPr>
    </w:p>
    <w:p w14:paraId="1DD7B3E2">
      <w:pPr>
        <w:rPr>
          <w:rFonts w:ascii="Arial Black" w:hAnsi="Arial Black"/>
          <w:sz w:val="22"/>
          <w:szCs w:val="24"/>
          <w:lang w:val="bg-BG" w:eastAsia="hr-HR"/>
        </w:rPr>
      </w:pPr>
      <w:r>
        <w:rPr>
          <w:rFonts w:cs="Arial"/>
          <w:b/>
          <w:i/>
          <w:color w:val="000000"/>
          <w:lang w:val="bg-BG"/>
        </w:rPr>
        <w:t xml:space="preserve">В това число  </w:t>
      </w:r>
      <w:r>
        <w:rPr>
          <w:rFonts w:cs="Arial"/>
          <w:b/>
          <w:color w:val="000000"/>
          <w:u w:val="single"/>
          <w:lang w:val="bg-BG"/>
        </w:rPr>
        <w:t xml:space="preserve">в горските територия </w:t>
      </w:r>
      <w:r>
        <w:rPr>
          <w:b/>
          <w:color w:val="000000"/>
          <w:u w:val="single"/>
          <w:lang w:val="bg-BG"/>
        </w:rPr>
        <w:t>собственост на частни физически и юридически лица</w:t>
      </w:r>
      <w:r>
        <w:rPr>
          <w:b/>
          <w:color w:val="000000"/>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2 (две)</w:t>
      </w:r>
      <w:r>
        <w:rPr>
          <w:rFonts w:cs="Arial"/>
          <w:color w:val="000000"/>
          <w:spacing w:val="-2"/>
          <w:lang w:val="bg-BG"/>
        </w:rPr>
        <w:t xml:space="preserve"> такива </w:t>
      </w:r>
      <w:r>
        <w:rPr>
          <w:rFonts w:cs="Arial"/>
          <w:spacing w:val="-2"/>
          <w:lang w:val="bg-BG"/>
        </w:rPr>
        <w:t xml:space="preserve">места, разположени върху пътища в/до следните отдели и подотдели: </w:t>
      </w:r>
      <w:r>
        <w:rPr>
          <w:rFonts w:ascii="Arial CYR" w:hAnsi="Arial CYR" w:cs="Arial CYR"/>
          <w:b/>
          <w:bCs/>
          <w:lang w:val="bg-BG"/>
        </w:rPr>
        <w:t xml:space="preserve">380 </w:t>
      </w:r>
      <w:r>
        <w:rPr>
          <w:rFonts w:cs="Arial"/>
          <w:lang w:val="bg-BG"/>
        </w:rPr>
        <w:t xml:space="preserve">ж; </w:t>
      </w:r>
      <w:r>
        <w:rPr>
          <w:rFonts w:cs="Arial"/>
          <w:b/>
          <w:bCs/>
          <w:lang w:val="bg-BG"/>
        </w:rPr>
        <w:t xml:space="preserve">482 </w:t>
      </w:r>
      <w:r>
        <w:rPr>
          <w:rFonts w:cs="Arial"/>
          <w:lang w:val="bg-BG"/>
        </w:rPr>
        <w:t xml:space="preserve">я. </w:t>
      </w:r>
      <w:r>
        <w:rPr>
          <w:rFonts w:ascii="Arial Black" w:hAnsi="Arial Black"/>
          <w:sz w:val="22"/>
          <w:szCs w:val="24"/>
          <w:lang w:val="bg-BG" w:eastAsia="hr-HR"/>
        </w:rPr>
        <w:t xml:space="preserve"> </w:t>
      </w:r>
    </w:p>
    <w:p w14:paraId="07E461A1">
      <w:pPr>
        <w:suppressAutoHyphens/>
        <w:overflowPunct w:val="0"/>
        <w:autoSpaceDE w:val="0"/>
        <w:autoSpaceDN w:val="0"/>
        <w:adjustRightInd w:val="0"/>
        <w:ind w:firstLine="0"/>
        <w:textAlignment w:val="baseline"/>
        <w:rPr>
          <w:rFonts w:cs="Arial"/>
          <w:lang w:val="bg-BG" w:eastAsia="hr-HR"/>
        </w:rPr>
      </w:pPr>
    </w:p>
    <w:p w14:paraId="04B01194">
      <w:pPr>
        <w:pStyle w:val="254"/>
        <w:rPr>
          <w:lang w:eastAsia="hr-HR"/>
        </w:rPr>
      </w:pPr>
      <w:bookmarkStart w:id="150" w:name="_Toc165037275"/>
      <w:bookmarkStart w:id="151" w:name="_Toc134100809"/>
      <w:bookmarkStart w:id="152" w:name="_Toc134180174"/>
      <w:bookmarkStart w:id="153" w:name="_Toc134018056"/>
      <w:bookmarkStart w:id="154" w:name="_Toc134017780"/>
      <w:r>
        <w:rPr>
          <w:lang w:eastAsia="hr-HR"/>
        </w:rPr>
        <w:t>2. Табели с противопожарно съдържание</w:t>
      </w:r>
      <w:bookmarkEnd w:id="144"/>
      <w:bookmarkEnd w:id="145"/>
      <w:bookmarkEnd w:id="146"/>
      <w:bookmarkEnd w:id="147"/>
      <w:bookmarkEnd w:id="148"/>
      <w:bookmarkEnd w:id="149"/>
      <w:bookmarkEnd w:id="150"/>
      <w:bookmarkEnd w:id="151"/>
      <w:bookmarkEnd w:id="152"/>
      <w:bookmarkEnd w:id="153"/>
      <w:bookmarkEnd w:id="154"/>
    </w:p>
    <w:p w14:paraId="502D1975">
      <w:pPr>
        <w:ind w:firstLine="288"/>
        <w:rPr>
          <w:rFonts w:cs="Arial"/>
          <w:sz w:val="10"/>
          <w:lang w:val="bg-BG"/>
        </w:rPr>
      </w:pPr>
    </w:p>
    <w:p w14:paraId="4FFF61E3">
      <w:pPr>
        <w:ind w:firstLine="288"/>
        <w:rPr>
          <w:rFonts w:cs="Arial"/>
          <w:b/>
          <w:color w:val="000000"/>
          <w:lang w:val="bg-BG"/>
        </w:rPr>
      </w:pPr>
      <w:bookmarkStart w:id="155" w:name="_Toc410144200"/>
      <w:bookmarkStart w:id="156" w:name="_Toc410144009"/>
      <w:bookmarkStart w:id="157" w:name="_Toc413843952"/>
      <w:bookmarkStart w:id="158" w:name="_Toc410144104"/>
      <w:bookmarkStart w:id="159" w:name="_Toc413847377"/>
      <w:bookmarkStart w:id="160" w:name="_Toc413835549"/>
      <w:r>
        <w:rPr>
          <w:rFonts w:cs="Arial"/>
          <w:lang w:val="bg-BG"/>
        </w:rPr>
        <w:t>Предупредителните табели и плакати</w:t>
      </w:r>
      <w:r>
        <w:rPr>
          <w:rFonts w:cs="Arial"/>
          <w:b/>
          <w:lang w:val="bg-BG"/>
        </w:rPr>
        <w:t xml:space="preserve"> </w:t>
      </w:r>
      <w:r>
        <w:rPr>
          <w:rFonts w:cs="Arial"/>
          <w:lang w:val="bg-BG"/>
        </w:rPr>
        <w:t>да се поставят</w:t>
      </w:r>
      <w:r>
        <w:rPr>
          <w:rFonts w:cs="Arial"/>
          <w:b/>
          <w:lang w:val="bg-BG"/>
        </w:rPr>
        <w:t xml:space="preserve"> </w:t>
      </w:r>
      <w:r>
        <w:rPr>
          <w:rFonts w:cs="Arial"/>
          <w:lang w:val="bg-BG"/>
        </w:rPr>
        <w:t>през 500 – 1000 метра покрай пътищата, водещи или минаващи през горските масиви, както и на местата, определени за</w:t>
      </w:r>
      <w:r>
        <w:rPr>
          <w:rFonts w:cs="Arial"/>
          <w:color w:val="000000"/>
          <w:lang w:val="bg-BG"/>
        </w:rPr>
        <w:t xml:space="preserve"> почивка, паркиране и палене на огън. Предупредителните табели и плакати трябва да се поставят съгласно Наредба № 8 от 11.05.2012 година. </w:t>
      </w:r>
    </w:p>
    <w:p w14:paraId="2AE43BD4">
      <w:pPr>
        <w:tabs>
          <w:tab w:val="left" w:pos="9354"/>
        </w:tabs>
        <w:rPr>
          <w:b/>
          <w:color w:val="FF0000"/>
          <w:lang w:val="bg-BG"/>
        </w:rPr>
      </w:pPr>
    </w:p>
    <w:p w14:paraId="7DA2C9D0">
      <w:pPr>
        <w:rPr>
          <w:color w:val="000000"/>
          <w:lang w:val="bg-BG"/>
        </w:rPr>
      </w:pPr>
      <w:r>
        <w:rPr>
          <w:b/>
          <w:color w:val="000000"/>
          <w:lang w:val="bg-BG"/>
        </w:rPr>
        <w:t xml:space="preserve">Общо на територията </w:t>
      </w:r>
      <w:r>
        <w:rPr>
          <w:color w:val="000000"/>
          <w:lang w:val="bg-BG"/>
        </w:rPr>
        <w:t>на</w:t>
      </w:r>
      <w:r>
        <w:rPr>
          <w:rFonts w:cs="Arial"/>
          <w:color w:val="000000"/>
          <w:lang w:val="bg-BG"/>
        </w:rPr>
        <w:t xml:space="preserve"> ТП ДГС “Хасково” </w:t>
      </w:r>
      <w:r>
        <w:rPr>
          <w:rFonts w:cs="Arial"/>
          <w:color w:val="000000"/>
          <w:spacing w:val="-2"/>
          <w:lang w:val="bg-BG"/>
        </w:rPr>
        <w:t xml:space="preserve">е планирано поставянето на </w:t>
      </w:r>
      <w:r>
        <w:rPr>
          <w:rFonts w:cs="Arial"/>
          <w:b/>
          <w:color w:val="000000"/>
          <w:spacing w:val="-2"/>
          <w:lang w:val="bg-BG"/>
        </w:rPr>
        <w:t>97 (деветдесет и седем)</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2 </w:t>
      </w:r>
      <w:r>
        <w:rPr>
          <w:rFonts w:cs="Arial"/>
          <w:color w:val="000000"/>
          <w:lang w:val="bg-BG"/>
        </w:rPr>
        <w:t xml:space="preserve">а; </w:t>
      </w:r>
      <w:r>
        <w:rPr>
          <w:rFonts w:cs="Arial"/>
          <w:b/>
          <w:bCs/>
          <w:color w:val="000000"/>
          <w:lang w:val="bg-BG"/>
        </w:rPr>
        <w:t xml:space="preserve">3 </w:t>
      </w:r>
      <w:r>
        <w:rPr>
          <w:rFonts w:cs="Arial"/>
          <w:color w:val="000000"/>
          <w:lang w:val="bg-BG"/>
        </w:rPr>
        <w:t xml:space="preserve">с1; </w:t>
      </w:r>
      <w:r>
        <w:rPr>
          <w:rFonts w:cs="Arial"/>
          <w:b/>
          <w:bCs/>
          <w:color w:val="000000"/>
          <w:lang w:val="bg-BG"/>
        </w:rPr>
        <w:t xml:space="preserve">5 </w:t>
      </w:r>
      <w:r>
        <w:rPr>
          <w:rFonts w:cs="Arial"/>
          <w:color w:val="000000"/>
          <w:lang w:val="bg-BG"/>
        </w:rPr>
        <w:t xml:space="preserve">23; </w:t>
      </w:r>
      <w:r>
        <w:rPr>
          <w:rFonts w:cs="Arial"/>
          <w:b/>
          <w:bCs/>
          <w:color w:val="000000"/>
          <w:lang w:val="bg-BG"/>
        </w:rPr>
        <w:t xml:space="preserve">11 </w:t>
      </w:r>
      <w:r>
        <w:rPr>
          <w:rFonts w:cs="Arial"/>
          <w:color w:val="000000"/>
          <w:lang w:val="bg-BG"/>
        </w:rPr>
        <w:t xml:space="preserve">12; </w:t>
      </w:r>
      <w:r>
        <w:rPr>
          <w:rFonts w:cs="Arial"/>
          <w:b/>
          <w:bCs/>
          <w:color w:val="000000"/>
          <w:lang w:val="bg-BG"/>
        </w:rPr>
        <w:t xml:space="preserve">16 </w:t>
      </w:r>
      <w:r>
        <w:rPr>
          <w:rFonts w:cs="Arial"/>
          <w:color w:val="000000"/>
          <w:lang w:val="bg-BG"/>
        </w:rPr>
        <w:t xml:space="preserve">1; </w:t>
      </w:r>
      <w:r>
        <w:rPr>
          <w:rFonts w:cs="Arial"/>
          <w:b/>
          <w:bCs/>
          <w:color w:val="000000"/>
          <w:lang w:val="bg-BG"/>
        </w:rPr>
        <w:t xml:space="preserve">19 </w:t>
      </w:r>
      <w:r>
        <w:rPr>
          <w:rFonts w:cs="Arial"/>
          <w:color w:val="000000"/>
          <w:lang w:val="bg-BG"/>
        </w:rPr>
        <w:t xml:space="preserve">а1; </w:t>
      </w:r>
      <w:r>
        <w:rPr>
          <w:rFonts w:cs="Arial"/>
          <w:b/>
          <w:bCs/>
          <w:color w:val="000000"/>
          <w:lang w:val="bg-BG"/>
        </w:rPr>
        <w:t xml:space="preserve">31 </w:t>
      </w:r>
      <w:r>
        <w:rPr>
          <w:rFonts w:cs="Arial"/>
          <w:color w:val="000000"/>
          <w:lang w:val="bg-BG"/>
        </w:rPr>
        <w:t xml:space="preserve">9; </w:t>
      </w:r>
      <w:r>
        <w:rPr>
          <w:rFonts w:cs="Arial"/>
          <w:b/>
          <w:bCs/>
          <w:color w:val="000000"/>
          <w:lang w:val="bg-BG"/>
        </w:rPr>
        <w:t xml:space="preserve">38 </w:t>
      </w:r>
      <w:r>
        <w:rPr>
          <w:rFonts w:cs="Arial"/>
          <w:color w:val="000000"/>
          <w:lang w:val="bg-BG"/>
        </w:rPr>
        <w:t xml:space="preserve">28; </w:t>
      </w:r>
      <w:r>
        <w:rPr>
          <w:rFonts w:cs="Arial"/>
          <w:b/>
          <w:bCs/>
          <w:color w:val="000000"/>
          <w:lang w:val="bg-BG"/>
        </w:rPr>
        <w:t xml:space="preserve">48 </w:t>
      </w:r>
      <w:r>
        <w:rPr>
          <w:rFonts w:cs="Arial"/>
          <w:color w:val="000000"/>
          <w:lang w:val="bg-BG"/>
        </w:rPr>
        <w:t xml:space="preserve">р; </w:t>
      </w:r>
      <w:r>
        <w:rPr>
          <w:rFonts w:cs="Arial"/>
          <w:b/>
          <w:bCs/>
          <w:color w:val="000000"/>
          <w:lang w:val="bg-BG"/>
        </w:rPr>
        <w:t xml:space="preserve">51 </w:t>
      </w:r>
      <w:r>
        <w:rPr>
          <w:rFonts w:cs="Arial"/>
          <w:color w:val="000000"/>
          <w:lang w:val="bg-BG"/>
        </w:rPr>
        <w:t xml:space="preserve">а; </w:t>
      </w:r>
      <w:r>
        <w:rPr>
          <w:rFonts w:cs="Arial"/>
          <w:b/>
          <w:bCs/>
          <w:color w:val="000000"/>
          <w:lang w:val="bg-BG"/>
        </w:rPr>
        <w:t xml:space="preserve">54 </w:t>
      </w:r>
      <w:r>
        <w:rPr>
          <w:rFonts w:cs="Arial"/>
          <w:color w:val="000000"/>
          <w:lang w:val="bg-BG"/>
        </w:rPr>
        <w:t xml:space="preserve">9; </w:t>
      </w:r>
      <w:r>
        <w:rPr>
          <w:rFonts w:cs="Arial"/>
          <w:b/>
          <w:bCs/>
          <w:color w:val="000000"/>
          <w:lang w:val="bg-BG"/>
        </w:rPr>
        <w:t xml:space="preserve">55 </w:t>
      </w:r>
      <w:r>
        <w:rPr>
          <w:rFonts w:cs="Arial"/>
          <w:color w:val="000000"/>
          <w:lang w:val="bg-BG"/>
        </w:rPr>
        <w:t xml:space="preserve">с; </w:t>
      </w:r>
      <w:r>
        <w:rPr>
          <w:rFonts w:cs="Arial"/>
          <w:b/>
          <w:bCs/>
          <w:color w:val="000000"/>
          <w:lang w:val="bg-BG"/>
        </w:rPr>
        <w:t xml:space="preserve">58 </w:t>
      </w:r>
      <w:r>
        <w:rPr>
          <w:rFonts w:cs="Arial"/>
          <w:color w:val="000000"/>
          <w:lang w:val="bg-BG"/>
        </w:rPr>
        <w:t xml:space="preserve">1; </w:t>
      </w:r>
      <w:r>
        <w:rPr>
          <w:rFonts w:cs="Arial"/>
          <w:b/>
          <w:bCs/>
          <w:color w:val="000000"/>
          <w:lang w:val="bg-BG"/>
        </w:rPr>
        <w:t xml:space="preserve">65 </w:t>
      </w:r>
      <w:r>
        <w:rPr>
          <w:rFonts w:cs="Arial"/>
          <w:color w:val="000000"/>
          <w:lang w:val="bg-BG"/>
        </w:rPr>
        <w:t xml:space="preserve">н; </w:t>
      </w:r>
      <w:r>
        <w:rPr>
          <w:rFonts w:cs="Arial"/>
          <w:b/>
          <w:bCs/>
          <w:color w:val="000000"/>
          <w:lang w:val="bg-BG"/>
        </w:rPr>
        <w:t xml:space="preserve">71 </w:t>
      </w:r>
      <w:r>
        <w:rPr>
          <w:rFonts w:cs="Arial"/>
          <w:color w:val="000000"/>
          <w:lang w:val="bg-BG"/>
        </w:rPr>
        <w:t xml:space="preserve">7; </w:t>
      </w:r>
      <w:r>
        <w:rPr>
          <w:rFonts w:cs="Arial"/>
          <w:b/>
          <w:bCs/>
          <w:color w:val="000000"/>
          <w:lang w:val="bg-BG"/>
        </w:rPr>
        <w:t xml:space="preserve">74 </w:t>
      </w:r>
      <w:r>
        <w:rPr>
          <w:rFonts w:cs="Arial"/>
          <w:color w:val="000000"/>
          <w:lang w:val="bg-BG"/>
        </w:rPr>
        <w:t xml:space="preserve">с; </w:t>
      </w:r>
      <w:r>
        <w:rPr>
          <w:rFonts w:cs="Arial"/>
          <w:b/>
          <w:bCs/>
          <w:color w:val="000000"/>
          <w:lang w:val="bg-BG"/>
        </w:rPr>
        <w:t xml:space="preserve">81 </w:t>
      </w:r>
      <w:r>
        <w:rPr>
          <w:rFonts w:cs="Arial"/>
          <w:color w:val="000000"/>
          <w:lang w:val="bg-BG"/>
        </w:rPr>
        <w:t xml:space="preserve">ч; </w:t>
      </w:r>
      <w:r>
        <w:rPr>
          <w:rFonts w:cs="Arial"/>
          <w:b/>
          <w:bCs/>
          <w:color w:val="000000"/>
          <w:lang w:val="bg-BG"/>
        </w:rPr>
        <w:t xml:space="preserve">93 </w:t>
      </w:r>
      <w:r>
        <w:rPr>
          <w:rFonts w:cs="Arial"/>
          <w:color w:val="000000"/>
          <w:lang w:val="bg-BG"/>
        </w:rPr>
        <w:t xml:space="preserve">2; </w:t>
      </w:r>
      <w:r>
        <w:rPr>
          <w:rFonts w:cs="Arial"/>
          <w:b/>
          <w:bCs/>
          <w:color w:val="000000"/>
          <w:lang w:val="bg-BG"/>
        </w:rPr>
        <w:t xml:space="preserve">102 </w:t>
      </w:r>
      <w:r>
        <w:rPr>
          <w:rFonts w:cs="Arial"/>
          <w:color w:val="000000"/>
          <w:lang w:val="bg-BG"/>
        </w:rPr>
        <w:t xml:space="preserve">а, б; </w:t>
      </w:r>
      <w:r>
        <w:rPr>
          <w:rFonts w:cs="Arial"/>
          <w:b/>
          <w:bCs/>
          <w:color w:val="000000"/>
          <w:lang w:val="bg-BG"/>
        </w:rPr>
        <w:t xml:space="preserve">117 </w:t>
      </w:r>
      <w:r>
        <w:rPr>
          <w:rFonts w:cs="Arial"/>
          <w:color w:val="000000"/>
          <w:lang w:val="bg-BG"/>
        </w:rPr>
        <w:t xml:space="preserve">а; </w:t>
      </w:r>
      <w:r>
        <w:rPr>
          <w:rFonts w:cs="Arial"/>
          <w:b/>
          <w:bCs/>
          <w:color w:val="000000"/>
          <w:lang w:val="bg-BG"/>
        </w:rPr>
        <w:t xml:space="preserve">132 </w:t>
      </w:r>
      <w:r>
        <w:rPr>
          <w:rFonts w:cs="Arial"/>
          <w:color w:val="000000"/>
          <w:lang w:val="bg-BG"/>
        </w:rPr>
        <w:t xml:space="preserve">п; </w:t>
      </w:r>
      <w:r>
        <w:rPr>
          <w:rFonts w:cs="Arial"/>
          <w:b/>
          <w:bCs/>
          <w:color w:val="000000"/>
          <w:lang w:val="bg-BG"/>
        </w:rPr>
        <w:t xml:space="preserve">140 </w:t>
      </w:r>
      <w:r>
        <w:rPr>
          <w:rFonts w:cs="Arial"/>
          <w:color w:val="000000"/>
          <w:lang w:val="bg-BG"/>
        </w:rPr>
        <w:t xml:space="preserve">в; </w:t>
      </w:r>
      <w:r>
        <w:rPr>
          <w:rFonts w:cs="Arial"/>
          <w:b/>
          <w:bCs/>
          <w:color w:val="000000"/>
          <w:lang w:val="bg-BG"/>
        </w:rPr>
        <w:t xml:space="preserve">145 </w:t>
      </w:r>
      <w:r>
        <w:rPr>
          <w:rFonts w:cs="Arial"/>
          <w:color w:val="000000"/>
          <w:lang w:val="bg-BG"/>
        </w:rPr>
        <w:t xml:space="preserve">з; </w:t>
      </w:r>
      <w:r>
        <w:rPr>
          <w:rFonts w:cs="Arial"/>
          <w:b/>
          <w:bCs/>
          <w:color w:val="000000"/>
          <w:lang w:val="bg-BG"/>
        </w:rPr>
        <w:t xml:space="preserve">152 </w:t>
      </w:r>
      <w:r>
        <w:rPr>
          <w:rFonts w:cs="Arial"/>
          <w:color w:val="000000"/>
          <w:lang w:val="bg-BG"/>
        </w:rPr>
        <w:t xml:space="preserve">1; </w:t>
      </w:r>
      <w:r>
        <w:rPr>
          <w:rFonts w:cs="Arial"/>
          <w:b/>
          <w:bCs/>
          <w:color w:val="000000"/>
          <w:lang w:val="bg-BG"/>
        </w:rPr>
        <w:t xml:space="preserve">155 </w:t>
      </w:r>
      <w:r>
        <w:rPr>
          <w:rFonts w:cs="Arial"/>
          <w:color w:val="000000"/>
          <w:lang w:val="bg-BG"/>
        </w:rPr>
        <w:t xml:space="preserve">г, з, у; </w:t>
      </w:r>
      <w:r>
        <w:rPr>
          <w:rFonts w:cs="Arial"/>
          <w:b/>
          <w:bCs/>
          <w:color w:val="000000"/>
          <w:lang w:val="bg-BG"/>
        </w:rPr>
        <w:t xml:space="preserve">173 </w:t>
      </w:r>
      <w:r>
        <w:rPr>
          <w:rFonts w:cs="Arial"/>
          <w:color w:val="000000"/>
          <w:lang w:val="bg-BG"/>
        </w:rPr>
        <w:t xml:space="preserve">4; </w:t>
      </w:r>
      <w:r>
        <w:rPr>
          <w:rFonts w:cs="Arial"/>
          <w:b/>
          <w:bCs/>
          <w:color w:val="000000"/>
          <w:lang w:val="bg-BG"/>
        </w:rPr>
        <w:t xml:space="preserve">174 </w:t>
      </w:r>
      <w:r>
        <w:rPr>
          <w:rFonts w:cs="Arial"/>
          <w:color w:val="000000"/>
          <w:lang w:val="bg-BG"/>
        </w:rPr>
        <w:t xml:space="preserve">н, 6; </w:t>
      </w:r>
      <w:r>
        <w:rPr>
          <w:rFonts w:cs="Arial"/>
          <w:b/>
          <w:bCs/>
          <w:color w:val="000000"/>
          <w:lang w:val="bg-BG"/>
        </w:rPr>
        <w:t xml:space="preserve">177 </w:t>
      </w:r>
      <w:r>
        <w:rPr>
          <w:rFonts w:cs="Arial"/>
          <w:color w:val="000000"/>
          <w:lang w:val="bg-BG"/>
        </w:rPr>
        <w:t xml:space="preserve">в; </w:t>
      </w:r>
      <w:r>
        <w:rPr>
          <w:rFonts w:cs="Arial"/>
          <w:b/>
          <w:bCs/>
          <w:color w:val="000000"/>
          <w:lang w:val="bg-BG"/>
        </w:rPr>
        <w:t xml:space="preserve">178 </w:t>
      </w:r>
      <w:r>
        <w:rPr>
          <w:rFonts w:cs="Arial"/>
          <w:color w:val="000000"/>
          <w:lang w:val="bg-BG"/>
        </w:rPr>
        <w:t xml:space="preserve">а; </w:t>
      </w:r>
      <w:r>
        <w:rPr>
          <w:rFonts w:cs="Arial"/>
          <w:b/>
          <w:bCs/>
          <w:color w:val="000000"/>
          <w:lang w:val="bg-BG"/>
        </w:rPr>
        <w:t xml:space="preserve">208 </w:t>
      </w:r>
      <w:r>
        <w:rPr>
          <w:rFonts w:cs="Arial"/>
          <w:color w:val="000000"/>
          <w:lang w:val="bg-BG"/>
        </w:rPr>
        <w:t xml:space="preserve">п; </w:t>
      </w:r>
      <w:r>
        <w:rPr>
          <w:rFonts w:cs="Arial"/>
          <w:b/>
          <w:bCs/>
          <w:color w:val="000000"/>
          <w:lang w:val="bg-BG"/>
        </w:rPr>
        <w:t xml:space="preserve">212 </w:t>
      </w:r>
      <w:r>
        <w:rPr>
          <w:rFonts w:cs="Arial"/>
          <w:color w:val="000000"/>
          <w:lang w:val="bg-BG"/>
        </w:rPr>
        <w:t xml:space="preserve">ж; </w:t>
      </w:r>
      <w:r>
        <w:rPr>
          <w:rFonts w:cs="Arial"/>
          <w:b/>
          <w:bCs/>
          <w:color w:val="000000"/>
          <w:lang w:val="bg-BG"/>
        </w:rPr>
        <w:t xml:space="preserve">217 </w:t>
      </w:r>
      <w:r>
        <w:rPr>
          <w:rFonts w:cs="Arial"/>
          <w:color w:val="000000"/>
          <w:lang w:val="bg-BG"/>
        </w:rPr>
        <w:t xml:space="preserve">7; </w:t>
      </w:r>
      <w:r>
        <w:rPr>
          <w:rFonts w:cs="Arial"/>
          <w:b/>
          <w:bCs/>
          <w:color w:val="000000"/>
          <w:lang w:val="bg-BG"/>
        </w:rPr>
        <w:t xml:space="preserve">222 </w:t>
      </w:r>
      <w:r>
        <w:rPr>
          <w:rFonts w:cs="Arial"/>
          <w:color w:val="000000"/>
          <w:lang w:val="bg-BG"/>
        </w:rPr>
        <w:t xml:space="preserve">с; </w:t>
      </w:r>
      <w:r>
        <w:rPr>
          <w:rFonts w:cs="Arial"/>
          <w:b/>
          <w:bCs/>
          <w:color w:val="000000"/>
          <w:lang w:val="bg-BG"/>
        </w:rPr>
        <w:t xml:space="preserve">223 </w:t>
      </w:r>
      <w:r>
        <w:rPr>
          <w:rFonts w:cs="Arial"/>
          <w:color w:val="000000"/>
          <w:lang w:val="bg-BG"/>
        </w:rPr>
        <w:t xml:space="preserve">6; </w:t>
      </w:r>
      <w:r>
        <w:rPr>
          <w:rFonts w:cs="Arial"/>
          <w:b/>
          <w:bCs/>
          <w:color w:val="000000"/>
          <w:lang w:val="bg-BG"/>
        </w:rPr>
        <w:t xml:space="preserve">225 </w:t>
      </w:r>
      <w:r>
        <w:rPr>
          <w:rFonts w:cs="Arial"/>
          <w:color w:val="000000"/>
          <w:lang w:val="bg-BG"/>
        </w:rPr>
        <w:t xml:space="preserve">б; </w:t>
      </w:r>
      <w:r>
        <w:rPr>
          <w:rFonts w:cs="Arial"/>
          <w:b/>
          <w:bCs/>
          <w:color w:val="000000"/>
          <w:lang w:val="bg-BG"/>
        </w:rPr>
        <w:t xml:space="preserve">250 </w:t>
      </w:r>
      <w:r>
        <w:rPr>
          <w:rFonts w:cs="Arial"/>
          <w:color w:val="000000"/>
          <w:lang w:val="bg-BG"/>
        </w:rPr>
        <w:t xml:space="preserve">д; </w:t>
      </w:r>
      <w:r>
        <w:rPr>
          <w:rFonts w:cs="Arial"/>
          <w:b/>
          <w:bCs/>
          <w:color w:val="000000"/>
          <w:lang w:val="bg-BG"/>
        </w:rPr>
        <w:t xml:space="preserve">260 </w:t>
      </w:r>
      <w:r>
        <w:rPr>
          <w:rFonts w:cs="Arial"/>
          <w:color w:val="000000"/>
          <w:lang w:val="bg-BG"/>
        </w:rPr>
        <w:t xml:space="preserve">11; </w:t>
      </w:r>
      <w:r>
        <w:rPr>
          <w:rFonts w:cs="Arial"/>
          <w:b/>
          <w:bCs/>
          <w:color w:val="000000"/>
          <w:lang w:val="bg-BG"/>
        </w:rPr>
        <w:t xml:space="preserve">269 </w:t>
      </w:r>
      <w:r>
        <w:rPr>
          <w:rFonts w:cs="Arial"/>
          <w:color w:val="000000"/>
          <w:lang w:val="bg-BG"/>
        </w:rPr>
        <w:t xml:space="preserve">ж; </w:t>
      </w:r>
      <w:r>
        <w:rPr>
          <w:rFonts w:cs="Arial"/>
          <w:b/>
          <w:bCs/>
          <w:color w:val="000000"/>
          <w:lang w:val="bg-BG"/>
        </w:rPr>
        <w:t xml:space="preserve">297 </w:t>
      </w:r>
      <w:r>
        <w:rPr>
          <w:rFonts w:cs="Arial"/>
          <w:color w:val="000000"/>
          <w:lang w:val="bg-BG"/>
        </w:rPr>
        <w:t xml:space="preserve">н, 13; </w:t>
      </w:r>
      <w:r>
        <w:rPr>
          <w:rFonts w:cs="Arial"/>
          <w:b/>
          <w:bCs/>
          <w:color w:val="000000"/>
          <w:lang w:val="bg-BG"/>
        </w:rPr>
        <w:t xml:space="preserve">308 </w:t>
      </w:r>
      <w:r>
        <w:rPr>
          <w:rFonts w:cs="Arial"/>
          <w:color w:val="000000"/>
          <w:lang w:val="bg-BG"/>
        </w:rPr>
        <w:t xml:space="preserve">а; </w:t>
      </w:r>
      <w:r>
        <w:rPr>
          <w:rFonts w:cs="Arial"/>
          <w:b/>
          <w:bCs/>
          <w:color w:val="000000"/>
          <w:lang w:val="bg-BG"/>
        </w:rPr>
        <w:t xml:space="preserve">309 </w:t>
      </w:r>
      <w:r>
        <w:rPr>
          <w:rFonts w:cs="Arial"/>
          <w:color w:val="000000"/>
          <w:lang w:val="bg-BG"/>
        </w:rPr>
        <w:t xml:space="preserve">з; </w:t>
      </w:r>
      <w:r>
        <w:rPr>
          <w:rFonts w:cs="Arial"/>
          <w:b/>
          <w:bCs/>
          <w:color w:val="000000"/>
          <w:lang w:val="bg-BG"/>
        </w:rPr>
        <w:t xml:space="preserve">315 </w:t>
      </w:r>
      <w:r>
        <w:rPr>
          <w:rFonts w:cs="Arial"/>
          <w:color w:val="000000"/>
          <w:lang w:val="bg-BG"/>
        </w:rPr>
        <w:t xml:space="preserve">е; </w:t>
      </w:r>
      <w:r>
        <w:rPr>
          <w:rFonts w:cs="Arial"/>
          <w:b/>
          <w:bCs/>
          <w:color w:val="000000"/>
          <w:lang w:val="bg-BG"/>
        </w:rPr>
        <w:t xml:space="preserve">317 </w:t>
      </w:r>
      <w:r>
        <w:rPr>
          <w:rFonts w:cs="Arial"/>
          <w:color w:val="000000"/>
          <w:lang w:val="bg-BG"/>
        </w:rPr>
        <w:t xml:space="preserve">б, 2; </w:t>
      </w:r>
      <w:r>
        <w:rPr>
          <w:rFonts w:cs="Arial"/>
          <w:b/>
          <w:bCs/>
          <w:color w:val="000000"/>
          <w:lang w:val="bg-BG"/>
        </w:rPr>
        <w:t xml:space="preserve">319 </w:t>
      </w:r>
      <w:r>
        <w:rPr>
          <w:rFonts w:cs="Arial"/>
          <w:color w:val="000000"/>
          <w:lang w:val="bg-BG"/>
        </w:rPr>
        <w:t xml:space="preserve">г; </w:t>
      </w:r>
      <w:r>
        <w:rPr>
          <w:rFonts w:cs="Arial"/>
          <w:b/>
          <w:bCs/>
          <w:color w:val="000000"/>
          <w:lang w:val="bg-BG"/>
        </w:rPr>
        <w:t xml:space="preserve">323 </w:t>
      </w:r>
      <w:r>
        <w:rPr>
          <w:rFonts w:cs="Arial"/>
          <w:color w:val="000000"/>
          <w:lang w:val="bg-BG"/>
        </w:rPr>
        <w:t xml:space="preserve">з, о; </w:t>
      </w:r>
      <w:r>
        <w:rPr>
          <w:rFonts w:cs="Arial"/>
          <w:b/>
          <w:bCs/>
          <w:color w:val="000000"/>
          <w:lang w:val="bg-BG"/>
        </w:rPr>
        <w:t xml:space="preserve">326 </w:t>
      </w:r>
      <w:r>
        <w:rPr>
          <w:rFonts w:cs="Arial"/>
          <w:color w:val="000000"/>
          <w:lang w:val="bg-BG"/>
        </w:rPr>
        <w:t xml:space="preserve">с; </w:t>
      </w:r>
      <w:r>
        <w:rPr>
          <w:rFonts w:cs="Arial"/>
          <w:b/>
          <w:bCs/>
          <w:color w:val="000000"/>
          <w:lang w:val="bg-BG"/>
        </w:rPr>
        <w:t xml:space="preserve">330 </w:t>
      </w:r>
      <w:r>
        <w:rPr>
          <w:rFonts w:cs="Arial"/>
          <w:color w:val="000000"/>
          <w:lang w:val="bg-BG"/>
        </w:rPr>
        <w:t xml:space="preserve">л; </w:t>
      </w:r>
      <w:r>
        <w:rPr>
          <w:rFonts w:cs="Arial"/>
          <w:b/>
          <w:bCs/>
          <w:color w:val="000000"/>
          <w:lang w:val="bg-BG"/>
        </w:rPr>
        <w:t xml:space="preserve">334 </w:t>
      </w:r>
      <w:r>
        <w:rPr>
          <w:rFonts w:cs="Arial"/>
          <w:color w:val="000000"/>
          <w:lang w:val="bg-BG"/>
        </w:rPr>
        <w:t xml:space="preserve">3, 8; </w:t>
      </w:r>
      <w:r>
        <w:rPr>
          <w:rFonts w:cs="Arial"/>
          <w:b/>
          <w:bCs/>
          <w:color w:val="000000"/>
          <w:lang w:val="bg-BG"/>
        </w:rPr>
        <w:t xml:space="preserve">340 </w:t>
      </w:r>
      <w:r>
        <w:rPr>
          <w:rFonts w:cs="Arial"/>
          <w:color w:val="000000"/>
          <w:lang w:val="bg-BG"/>
        </w:rPr>
        <w:t xml:space="preserve">ж; </w:t>
      </w:r>
      <w:r>
        <w:rPr>
          <w:rFonts w:cs="Arial"/>
          <w:b/>
          <w:bCs/>
          <w:color w:val="000000"/>
          <w:lang w:val="bg-BG"/>
        </w:rPr>
        <w:t xml:space="preserve">352 </w:t>
      </w:r>
      <w:r>
        <w:rPr>
          <w:rFonts w:cs="Arial"/>
          <w:color w:val="000000"/>
          <w:lang w:val="bg-BG"/>
        </w:rPr>
        <w:t xml:space="preserve">н; </w:t>
      </w:r>
      <w:r>
        <w:rPr>
          <w:rFonts w:cs="Arial"/>
          <w:b/>
          <w:bCs/>
          <w:color w:val="000000"/>
          <w:lang w:val="bg-BG"/>
        </w:rPr>
        <w:t xml:space="preserve">353 </w:t>
      </w:r>
      <w:r>
        <w:rPr>
          <w:rFonts w:cs="Arial"/>
          <w:color w:val="000000"/>
          <w:lang w:val="bg-BG"/>
        </w:rPr>
        <w:t xml:space="preserve">л, 9; </w:t>
      </w:r>
      <w:r>
        <w:rPr>
          <w:rFonts w:cs="Arial"/>
          <w:b/>
          <w:bCs/>
          <w:color w:val="000000"/>
          <w:lang w:val="bg-BG"/>
        </w:rPr>
        <w:t xml:space="preserve">372 </w:t>
      </w:r>
      <w:r>
        <w:rPr>
          <w:rFonts w:cs="Arial"/>
          <w:color w:val="000000"/>
          <w:lang w:val="bg-BG"/>
        </w:rPr>
        <w:t xml:space="preserve">д; </w:t>
      </w:r>
      <w:r>
        <w:rPr>
          <w:rFonts w:cs="Arial"/>
          <w:b/>
          <w:bCs/>
          <w:color w:val="000000"/>
          <w:lang w:val="bg-BG"/>
        </w:rPr>
        <w:t xml:space="preserve">376 </w:t>
      </w:r>
      <w:r>
        <w:rPr>
          <w:rFonts w:cs="Arial"/>
          <w:color w:val="000000"/>
          <w:lang w:val="bg-BG"/>
        </w:rPr>
        <w:t xml:space="preserve">а; </w:t>
      </w:r>
      <w:r>
        <w:rPr>
          <w:rFonts w:cs="Arial"/>
          <w:b/>
          <w:bCs/>
          <w:color w:val="000000"/>
          <w:lang w:val="bg-BG"/>
        </w:rPr>
        <w:t xml:space="preserve">377 </w:t>
      </w:r>
      <w:r>
        <w:rPr>
          <w:rFonts w:cs="Arial"/>
          <w:color w:val="000000"/>
          <w:lang w:val="bg-BG"/>
        </w:rPr>
        <w:t xml:space="preserve">6; </w:t>
      </w:r>
      <w:r>
        <w:rPr>
          <w:rFonts w:cs="Arial"/>
          <w:b/>
          <w:bCs/>
          <w:color w:val="000000"/>
          <w:lang w:val="bg-BG"/>
        </w:rPr>
        <w:t xml:space="preserve">380 </w:t>
      </w:r>
      <w:r>
        <w:rPr>
          <w:rFonts w:cs="Arial"/>
          <w:color w:val="000000"/>
          <w:lang w:val="bg-BG"/>
        </w:rPr>
        <w:t xml:space="preserve">ж; </w:t>
      </w:r>
      <w:r>
        <w:rPr>
          <w:rFonts w:cs="Arial"/>
          <w:b/>
          <w:bCs/>
          <w:color w:val="000000"/>
          <w:lang w:val="bg-BG"/>
        </w:rPr>
        <w:t xml:space="preserve">390 </w:t>
      </w:r>
      <w:r>
        <w:rPr>
          <w:rFonts w:cs="Arial"/>
          <w:color w:val="000000"/>
          <w:lang w:val="bg-BG"/>
        </w:rPr>
        <w:t xml:space="preserve">б, г; </w:t>
      </w:r>
      <w:r>
        <w:rPr>
          <w:rFonts w:cs="Arial"/>
          <w:b/>
          <w:bCs/>
          <w:color w:val="000000"/>
          <w:lang w:val="bg-BG"/>
        </w:rPr>
        <w:t xml:space="preserve">406 </w:t>
      </w:r>
      <w:r>
        <w:rPr>
          <w:rFonts w:cs="Arial"/>
          <w:color w:val="000000"/>
          <w:lang w:val="bg-BG"/>
        </w:rPr>
        <w:t xml:space="preserve">д; </w:t>
      </w:r>
      <w:r>
        <w:rPr>
          <w:rFonts w:cs="Arial"/>
          <w:b/>
          <w:bCs/>
          <w:color w:val="000000"/>
          <w:lang w:val="bg-BG"/>
        </w:rPr>
        <w:t xml:space="preserve">417 </w:t>
      </w:r>
      <w:r>
        <w:rPr>
          <w:rFonts w:cs="Arial"/>
          <w:color w:val="000000"/>
          <w:lang w:val="bg-BG"/>
        </w:rPr>
        <w:t xml:space="preserve">л; </w:t>
      </w:r>
      <w:r>
        <w:rPr>
          <w:rFonts w:cs="Arial"/>
          <w:b/>
          <w:bCs/>
          <w:color w:val="000000"/>
          <w:lang w:val="bg-BG"/>
        </w:rPr>
        <w:t xml:space="preserve">419 </w:t>
      </w:r>
      <w:r>
        <w:rPr>
          <w:rFonts w:cs="Arial"/>
          <w:color w:val="000000"/>
          <w:lang w:val="bg-BG"/>
        </w:rPr>
        <w:t xml:space="preserve">н; </w:t>
      </w:r>
      <w:r>
        <w:rPr>
          <w:rFonts w:cs="Arial"/>
          <w:b/>
          <w:bCs/>
          <w:color w:val="000000"/>
          <w:lang w:val="bg-BG"/>
        </w:rPr>
        <w:t xml:space="preserve">420 </w:t>
      </w:r>
      <w:r>
        <w:rPr>
          <w:rFonts w:cs="Arial"/>
          <w:color w:val="000000"/>
          <w:lang w:val="bg-BG"/>
        </w:rPr>
        <w:t xml:space="preserve">е; </w:t>
      </w:r>
      <w:r>
        <w:rPr>
          <w:rFonts w:cs="Arial"/>
          <w:b/>
          <w:bCs/>
          <w:color w:val="000000"/>
          <w:lang w:val="bg-BG"/>
        </w:rPr>
        <w:t xml:space="preserve">424 </w:t>
      </w:r>
      <w:r>
        <w:rPr>
          <w:rFonts w:cs="Arial"/>
          <w:color w:val="000000"/>
          <w:lang w:val="bg-BG"/>
        </w:rPr>
        <w:t xml:space="preserve">т; </w:t>
      </w:r>
      <w:r>
        <w:rPr>
          <w:rFonts w:cs="Arial"/>
          <w:b/>
          <w:bCs/>
          <w:color w:val="000000"/>
          <w:lang w:val="bg-BG"/>
        </w:rPr>
        <w:t xml:space="preserve">434 </w:t>
      </w:r>
      <w:r>
        <w:rPr>
          <w:rFonts w:cs="Arial"/>
          <w:color w:val="000000"/>
          <w:lang w:val="bg-BG"/>
        </w:rPr>
        <w:t xml:space="preserve">2; </w:t>
      </w:r>
      <w:r>
        <w:rPr>
          <w:rFonts w:cs="Arial"/>
          <w:b/>
          <w:bCs/>
          <w:color w:val="000000"/>
          <w:lang w:val="bg-BG"/>
        </w:rPr>
        <w:t xml:space="preserve">461 </w:t>
      </w:r>
      <w:r>
        <w:rPr>
          <w:rFonts w:cs="Arial"/>
          <w:color w:val="000000"/>
          <w:lang w:val="bg-BG"/>
        </w:rPr>
        <w:t xml:space="preserve">а; </w:t>
      </w:r>
      <w:r>
        <w:rPr>
          <w:rFonts w:cs="Arial"/>
          <w:b/>
          <w:bCs/>
          <w:color w:val="000000"/>
          <w:lang w:val="bg-BG"/>
        </w:rPr>
        <w:t xml:space="preserve">470 </w:t>
      </w:r>
      <w:r>
        <w:rPr>
          <w:rFonts w:cs="Arial"/>
          <w:color w:val="000000"/>
          <w:lang w:val="bg-BG"/>
        </w:rPr>
        <w:t xml:space="preserve">а; </w:t>
      </w:r>
      <w:r>
        <w:rPr>
          <w:rFonts w:cs="Arial"/>
          <w:b/>
          <w:bCs/>
          <w:color w:val="000000"/>
          <w:lang w:val="bg-BG"/>
        </w:rPr>
        <w:t xml:space="preserve">471 </w:t>
      </w:r>
      <w:r>
        <w:rPr>
          <w:rFonts w:cs="Arial"/>
          <w:color w:val="000000"/>
          <w:lang w:val="bg-BG"/>
        </w:rPr>
        <w:t xml:space="preserve">е; </w:t>
      </w:r>
      <w:r>
        <w:rPr>
          <w:rFonts w:cs="Arial"/>
          <w:b/>
          <w:bCs/>
          <w:color w:val="000000"/>
          <w:lang w:val="bg-BG"/>
        </w:rPr>
        <w:t xml:space="preserve">481 </w:t>
      </w:r>
      <w:r>
        <w:rPr>
          <w:rFonts w:cs="Arial"/>
          <w:color w:val="000000"/>
          <w:lang w:val="bg-BG"/>
        </w:rPr>
        <w:t xml:space="preserve">у; </w:t>
      </w:r>
      <w:r>
        <w:rPr>
          <w:rFonts w:cs="Arial"/>
          <w:b/>
          <w:bCs/>
          <w:color w:val="000000"/>
          <w:lang w:val="bg-BG"/>
        </w:rPr>
        <w:t xml:space="preserve">487 </w:t>
      </w:r>
      <w:r>
        <w:rPr>
          <w:rFonts w:cs="Arial"/>
          <w:color w:val="000000"/>
          <w:lang w:val="bg-BG"/>
        </w:rPr>
        <w:t xml:space="preserve">а; </w:t>
      </w:r>
      <w:r>
        <w:rPr>
          <w:rFonts w:cs="Arial"/>
          <w:b/>
          <w:bCs/>
          <w:color w:val="000000"/>
          <w:lang w:val="bg-BG"/>
        </w:rPr>
        <w:t xml:space="preserve">503 </w:t>
      </w:r>
      <w:r>
        <w:rPr>
          <w:rFonts w:cs="Arial"/>
          <w:color w:val="000000"/>
          <w:lang w:val="bg-BG"/>
        </w:rPr>
        <w:t xml:space="preserve">о; </w:t>
      </w:r>
      <w:r>
        <w:rPr>
          <w:rFonts w:cs="Arial"/>
          <w:b/>
          <w:bCs/>
          <w:color w:val="000000"/>
          <w:lang w:val="bg-BG"/>
        </w:rPr>
        <w:t xml:space="preserve">514 </w:t>
      </w:r>
      <w:r>
        <w:rPr>
          <w:rFonts w:cs="Arial"/>
          <w:color w:val="000000"/>
          <w:lang w:val="bg-BG"/>
        </w:rPr>
        <w:t xml:space="preserve">п; </w:t>
      </w:r>
      <w:r>
        <w:rPr>
          <w:rFonts w:cs="Arial"/>
          <w:b/>
          <w:bCs/>
          <w:color w:val="000000"/>
          <w:lang w:val="bg-BG"/>
        </w:rPr>
        <w:t xml:space="preserve">536 </w:t>
      </w:r>
      <w:r>
        <w:rPr>
          <w:rFonts w:cs="Arial"/>
          <w:color w:val="000000"/>
          <w:lang w:val="bg-BG"/>
        </w:rPr>
        <w:t xml:space="preserve">м; </w:t>
      </w:r>
      <w:r>
        <w:rPr>
          <w:rFonts w:cs="Arial"/>
          <w:b/>
          <w:bCs/>
          <w:color w:val="000000"/>
          <w:lang w:val="bg-BG"/>
        </w:rPr>
        <w:t xml:space="preserve">537 </w:t>
      </w:r>
      <w:r>
        <w:rPr>
          <w:rFonts w:cs="Arial"/>
          <w:color w:val="000000"/>
          <w:lang w:val="bg-BG"/>
        </w:rPr>
        <w:t xml:space="preserve">в; </w:t>
      </w:r>
      <w:r>
        <w:rPr>
          <w:rFonts w:cs="Arial"/>
          <w:b/>
          <w:bCs/>
          <w:color w:val="000000"/>
          <w:lang w:val="bg-BG"/>
        </w:rPr>
        <w:t xml:space="preserve">544 </w:t>
      </w:r>
      <w:r>
        <w:rPr>
          <w:rFonts w:cs="Arial"/>
          <w:color w:val="000000"/>
          <w:lang w:val="bg-BG"/>
        </w:rPr>
        <w:t xml:space="preserve">ж; </w:t>
      </w:r>
      <w:r>
        <w:rPr>
          <w:rFonts w:cs="Arial"/>
          <w:b/>
          <w:bCs/>
          <w:color w:val="000000"/>
          <w:lang w:val="bg-BG"/>
        </w:rPr>
        <w:t xml:space="preserve">550 </w:t>
      </w:r>
      <w:r>
        <w:rPr>
          <w:rFonts w:cs="Arial"/>
          <w:color w:val="000000"/>
          <w:lang w:val="bg-BG"/>
        </w:rPr>
        <w:t xml:space="preserve">ж; </w:t>
      </w:r>
      <w:r>
        <w:rPr>
          <w:rFonts w:cs="Arial"/>
          <w:b/>
          <w:bCs/>
          <w:color w:val="000000"/>
          <w:lang w:val="bg-BG"/>
        </w:rPr>
        <w:t xml:space="preserve">558 </w:t>
      </w:r>
      <w:r>
        <w:rPr>
          <w:rFonts w:cs="Arial"/>
          <w:color w:val="000000"/>
          <w:lang w:val="bg-BG"/>
        </w:rPr>
        <w:t xml:space="preserve">в; </w:t>
      </w:r>
      <w:r>
        <w:rPr>
          <w:rFonts w:cs="Arial"/>
          <w:b/>
          <w:bCs/>
          <w:color w:val="000000"/>
          <w:lang w:val="bg-BG"/>
        </w:rPr>
        <w:t xml:space="preserve">561 </w:t>
      </w:r>
      <w:r>
        <w:rPr>
          <w:rFonts w:cs="Arial"/>
          <w:color w:val="000000"/>
          <w:lang w:val="bg-BG"/>
        </w:rPr>
        <w:t xml:space="preserve">в1; </w:t>
      </w:r>
      <w:r>
        <w:rPr>
          <w:rFonts w:cs="Arial"/>
          <w:b/>
          <w:bCs/>
          <w:color w:val="000000"/>
          <w:lang w:val="bg-BG"/>
        </w:rPr>
        <w:t xml:space="preserve">568 </w:t>
      </w:r>
      <w:r>
        <w:rPr>
          <w:rFonts w:cs="Arial"/>
          <w:color w:val="000000"/>
          <w:lang w:val="bg-BG"/>
        </w:rPr>
        <w:t xml:space="preserve">2; </w:t>
      </w:r>
      <w:r>
        <w:rPr>
          <w:rFonts w:cs="Arial"/>
          <w:b/>
          <w:bCs/>
          <w:color w:val="000000"/>
          <w:lang w:val="bg-BG"/>
        </w:rPr>
        <w:t xml:space="preserve">571 </w:t>
      </w:r>
      <w:r>
        <w:rPr>
          <w:rFonts w:cs="Arial"/>
          <w:color w:val="000000"/>
          <w:lang w:val="bg-BG"/>
        </w:rPr>
        <w:t xml:space="preserve">9; </w:t>
      </w:r>
      <w:r>
        <w:rPr>
          <w:rFonts w:cs="Arial"/>
          <w:b/>
          <w:bCs/>
          <w:color w:val="000000"/>
          <w:lang w:val="bg-BG"/>
        </w:rPr>
        <w:t xml:space="preserve">589 </w:t>
      </w:r>
      <w:r>
        <w:rPr>
          <w:rFonts w:cs="Arial"/>
          <w:color w:val="000000"/>
          <w:lang w:val="bg-BG"/>
        </w:rPr>
        <w:t xml:space="preserve">а; </w:t>
      </w:r>
      <w:r>
        <w:rPr>
          <w:rFonts w:cs="Arial"/>
          <w:b/>
          <w:bCs/>
          <w:color w:val="000000"/>
          <w:lang w:val="bg-BG"/>
        </w:rPr>
        <w:t xml:space="preserve">596 </w:t>
      </w:r>
      <w:r>
        <w:rPr>
          <w:rFonts w:cs="Arial"/>
          <w:color w:val="000000"/>
          <w:lang w:val="bg-BG"/>
        </w:rPr>
        <w:t xml:space="preserve">л; </w:t>
      </w:r>
      <w:r>
        <w:rPr>
          <w:rFonts w:cs="Arial"/>
          <w:b/>
          <w:bCs/>
          <w:color w:val="000000"/>
          <w:lang w:val="bg-BG"/>
        </w:rPr>
        <w:t xml:space="preserve">598 </w:t>
      </w:r>
      <w:r>
        <w:rPr>
          <w:rFonts w:cs="Arial"/>
          <w:color w:val="000000"/>
          <w:lang w:val="bg-BG"/>
        </w:rPr>
        <w:t xml:space="preserve">14; </w:t>
      </w:r>
      <w:r>
        <w:rPr>
          <w:rFonts w:cs="Arial"/>
          <w:b/>
          <w:bCs/>
          <w:color w:val="000000"/>
          <w:lang w:val="bg-BG"/>
        </w:rPr>
        <w:t xml:space="preserve">612 </w:t>
      </w:r>
      <w:r>
        <w:rPr>
          <w:rFonts w:cs="Arial"/>
          <w:color w:val="000000"/>
          <w:lang w:val="bg-BG"/>
        </w:rPr>
        <w:t xml:space="preserve">ш, ю; </w:t>
      </w:r>
      <w:r>
        <w:rPr>
          <w:rFonts w:cs="Arial"/>
          <w:b/>
          <w:bCs/>
          <w:color w:val="000000"/>
          <w:lang w:val="bg-BG"/>
        </w:rPr>
        <w:t xml:space="preserve">658 </w:t>
      </w:r>
      <w:r>
        <w:rPr>
          <w:rFonts w:cs="Arial"/>
          <w:color w:val="000000"/>
          <w:lang w:val="bg-BG"/>
        </w:rPr>
        <w:t xml:space="preserve">ж; </w:t>
      </w:r>
      <w:r>
        <w:rPr>
          <w:rFonts w:cs="Arial"/>
          <w:b/>
          <w:bCs/>
          <w:color w:val="000000"/>
          <w:lang w:val="bg-BG"/>
        </w:rPr>
        <w:t xml:space="preserve">659 </w:t>
      </w:r>
      <w:r>
        <w:rPr>
          <w:rFonts w:cs="Arial"/>
          <w:color w:val="000000"/>
          <w:lang w:val="bg-BG"/>
        </w:rPr>
        <w:t xml:space="preserve">5; </w:t>
      </w:r>
      <w:r>
        <w:rPr>
          <w:rFonts w:cs="Arial"/>
          <w:b/>
          <w:bCs/>
          <w:color w:val="000000"/>
          <w:lang w:val="bg-BG"/>
        </w:rPr>
        <w:t xml:space="preserve">666 </w:t>
      </w:r>
      <w:r>
        <w:rPr>
          <w:rFonts w:cs="Arial"/>
          <w:color w:val="000000"/>
          <w:lang w:val="bg-BG"/>
        </w:rPr>
        <w:t xml:space="preserve">м; </w:t>
      </w:r>
      <w:r>
        <w:rPr>
          <w:rFonts w:cs="Arial"/>
          <w:b/>
          <w:bCs/>
          <w:color w:val="000000"/>
          <w:lang w:val="bg-BG"/>
        </w:rPr>
        <w:t xml:space="preserve">754 </w:t>
      </w:r>
      <w:r>
        <w:rPr>
          <w:rFonts w:cs="Arial"/>
          <w:color w:val="000000"/>
          <w:lang w:val="bg-BG"/>
        </w:rPr>
        <w:t>ф, х.</w:t>
      </w:r>
    </w:p>
    <w:p w14:paraId="2F00AC9D">
      <w:pPr>
        <w:tabs>
          <w:tab w:val="left" w:pos="9354"/>
        </w:tabs>
        <w:ind w:firstLine="0"/>
        <w:rPr>
          <w:rFonts w:cs="Arial"/>
          <w:color w:val="FF0000"/>
          <w:sz w:val="16"/>
          <w:lang w:val="bg-BG"/>
        </w:rPr>
      </w:pPr>
    </w:p>
    <w:p w14:paraId="5DF4AAD6">
      <w:pPr>
        <w:rPr>
          <w:color w:val="000000"/>
          <w:lang w:val="bg-BG"/>
        </w:rPr>
      </w:pPr>
      <w:r>
        <w:rPr>
          <w:rFonts w:cs="Arial"/>
          <w:b/>
          <w:i/>
          <w:color w:val="000000"/>
          <w:lang w:val="bg-BG"/>
        </w:rPr>
        <w:t>В това число</w:t>
      </w:r>
      <w:r>
        <w:rPr>
          <w:rFonts w:cs="Arial"/>
          <w:color w:val="000000"/>
          <w:lang w:val="bg-BG"/>
        </w:rPr>
        <w:t xml:space="preserve"> в ТП ДГС “Хасково” в </w:t>
      </w:r>
      <w:r>
        <w:rPr>
          <w:b/>
          <w:color w:val="000000"/>
          <w:u w:val="single"/>
          <w:lang w:val="bg-BG"/>
        </w:rPr>
        <w:t>държавните горски територии</w:t>
      </w:r>
      <w:r>
        <w:rPr>
          <w:color w:val="000000"/>
          <w:lang w:val="bg-BG"/>
        </w:rPr>
        <w:t xml:space="preserve"> или в близост до тях за нуждите на горското стопанство </w:t>
      </w:r>
      <w:r>
        <w:rPr>
          <w:rFonts w:cs="Arial"/>
          <w:color w:val="000000"/>
          <w:spacing w:val="-2"/>
          <w:lang w:val="bg-BG"/>
        </w:rPr>
        <w:t xml:space="preserve">е планирано поставянето на </w:t>
      </w:r>
      <w:r>
        <w:rPr>
          <w:rFonts w:cs="Arial"/>
          <w:b/>
          <w:color w:val="000000"/>
          <w:spacing w:val="-2"/>
          <w:lang w:val="bg-BG"/>
        </w:rPr>
        <w:t>30 (тридесет)</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2 </w:t>
      </w:r>
      <w:r>
        <w:rPr>
          <w:rFonts w:cs="Arial"/>
          <w:color w:val="000000"/>
          <w:lang w:val="bg-BG"/>
        </w:rPr>
        <w:t xml:space="preserve">а; </w:t>
      </w:r>
      <w:r>
        <w:rPr>
          <w:rFonts w:cs="Arial"/>
          <w:b/>
          <w:bCs/>
          <w:color w:val="000000"/>
          <w:lang w:val="bg-BG"/>
        </w:rPr>
        <w:t xml:space="preserve">5 </w:t>
      </w:r>
      <w:r>
        <w:rPr>
          <w:rFonts w:cs="Arial"/>
          <w:color w:val="000000"/>
          <w:lang w:val="bg-BG"/>
        </w:rPr>
        <w:t xml:space="preserve">23; </w:t>
      </w:r>
      <w:r>
        <w:rPr>
          <w:rFonts w:cs="Arial"/>
          <w:b/>
          <w:bCs/>
          <w:color w:val="000000"/>
          <w:lang w:val="bg-BG"/>
        </w:rPr>
        <w:t xml:space="preserve">31 </w:t>
      </w:r>
      <w:r>
        <w:rPr>
          <w:rFonts w:cs="Arial"/>
          <w:color w:val="000000"/>
          <w:lang w:val="bg-BG"/>
        </w:rPr>
        <w:t xml:space="preserve">9; </w:t>
      </w:r>
      <w:r>
        <w:rPr>
          <w:rFonts w:cs="Arial"/>
          <w:b/>
          <w:bCs/>
          <w:color w:val="000000"/>
          <w:lang w:val="bg-BG"/>
        </w:rPr>
        <w:t xml:space="preserve">38 </w:t>
      </w:r>
      <w:r>
        <w:rPr>
          <w:rFonts w:cs="Arial"/>
          <w:color w:val="000000"/>
          <w:lang w:val="bg-BG"/>
        </w:rPr>
        <w:t xml:space="preserve">28; </w:t>
      </w:r>
      <w:r>
        <w:rPr>
          <w:rFonts w:cs="Arial"/>
          <w:b/>
          <w:bCs/>
          <w:color w:val="000000"/>
          <w:lang w:val="bg-BG"/>
        </w:rPr>
        <w:t xml:space="preserve">48 </w:t>
      </w:r>
      <w:r>
        <w:rPr>
          <w:rFonts w:cs="Arial"/>
          <w:color w:val="000000"/>
          <w:lang w:val="bg-BG"/>
        </w:rPr>
        <w:t xml:space="preserve">р; </w:t>
      </w:r>
      <w:r>
        <w:rPr>
          <w:rFonts w:cs="Arial"/>
          <w:b/>
          <w:bCs/>
          <w:color w:val="000000"/>
          <w:lang w:val="bg-BG"/>
        </w:rPr>
        <w:t xml:space="preserve">51 </w:t>
      </w:r>
      <w:r>
        <w:rPr>
          <w:rFonts w:cs="Arial"/>
          <w:color w:val="000000"/>
          <w:lang w:val="bg-BG"/>
        </w:rPr>
        <w:t xml:space="preserve">а; </w:t>
      </w:r>
      <w:r>
        <w:rPr>
          <w:rFonts w:cs="Arial"/>
          <w:b/>
          <w:bCs/>
          <w:color w:val="000000"/>
          <w:lang w:val="bg-BG"/>
        </w:rPr>
        <w:t xml:space="preserve">54 </w:t>
      </w:r>
      <w:r>
        <w:rPr>
          <w:rFonts w:cs="Arial"/>
          <w:color w:val="000000"/>
          <w:lang w:val="bg-BG"/>
        </w:rPr>
        <w:t xml:space="preserve">9; </w:t>
      </w:r>
      <w:r>
        <w:rPr>
          <w:rFonts w:cs="Arial"/>
          <w:b/>
          <w:bCs/>
          <w:color w:val="000000"/>
          <w:lang w:val="bg-BG"/>
        </w:rPr>
        <w:t xml:space="preserve">65 </w:t>
      </w:r>
      <w:r>
        <w:rPr>
          <w:rFonts w:cs="Arial"/>
          <w:color w:val="000000"/>
          <w:lang w:val="bg-BG"/>
        </w:rPr>
        <w:t xml:space="preserve">н; </w:t>
      </w:r>
      <w:r>
        <w:rPr>
          <w:rFonts w:cs="Arial"/>
          <w:b/>
          <w:bCs/>
          <w:color w:val="000000"/>
          <w:lang w:val="bg-BG"/>
        </w:rPr>
        <w:t xml:space="preserve">71 </w:t>
      </w:r>
      <w:r>
        <w:rPr>
          <w:rFonts w:cs="Arial"/>
          <w:color w:val="000000"/>
          <w:lang w:val="bg-BG"/>
        </w:rPr>
        <w:t xml:space="preserve">7; </w:t>
      </w:r>
      <w:r>
        <w:rPr>
          <w:rFonts w:cs="Arial"/>
          <w:b/>
          <w:bCs/>
          <w:color w:val="000000"/>
          <w:lang w:val="bg-BG"/>
        </w:rPr>
        <w:t xml:space="preserve">81 </w:t>
      </w:r>
      <w:r>
        <w:rPr>
          <w:rFonts w:cs="Arial"/>
          <w:color w:val="000000"/>
          <w:lang w:val="bg-BG"/>
        </w:rPr>
        <w:t xml:space="preserve">ч; </w:t>
      </w:r>
      <w:r>
        <w:rPr>
          <w:rFonts w:cs="Arial"/>
          <w:b/>
          <w:bCs/>
          <w:color w:val="000000"/>
          <w:lang w:val="bg-BG"/>
        </w:rPr>
        <w:t xml:space="preserve">93 </w:t>
      </w:r>
      <w:r>
        <w:rPr>
          <w:rFonts w:cs="Arial"/>
          <w:color w:val="000000"/>
          <w:lang w:val="bg-BG"/>
        </w:rPr>
        <w:t xml:space="preserve">2; </w:t>
      </w:r>
      <w:r>
        <w:rPr>
          <w:rFonts w:cs="Arial"/>
          <w:b/>
          <w:bCs/>
          <w:color w:val="000000"/>
          <w:lang w:val="bg-BG"/>
        </w:rPr>
        <w:t xml:space="preserve">212 </w:t>
      </w:r>
      <w:r>
        <w:rPr>
          <w:rFonts w:cs="Arial"/>
          <w:color w:val="000000"/>
          <w:lang w:val="bg-BG"/>
        </w:rPr>
        <w:t xml:space="preserve">ж; </w:t>
      </w:r>
      <w:r>
        <w:rPr>
          <w:rFonts w:cs="Arial"/>
          <w:b/>
          <w:bCs/>
          <w:color w:val="000000"/>
          <w:lang w:val="bg-BG"/>
        </w:rPr>
        <w:t xml:space="preserve">217 </w:t>
      </w:r>
      <w:r>
        <w:rPr>
          <w:rFonts w:cs="Arial"/>
          <w:color w:val="000000"/>
          <w:lang w:val="bg-BG"/>
        </w:rPr>
        <w:t xml:space="preserve">7; </w:t>
      </w:r>
      <w:r>
        <w:rPr>
          <w:rFonts w:cs="Arial"/>
          <w:b/>
          <w:bCs/>
          <w:color w:val="000000"/>
          <w:lang w:val="bg-BG"/>
        </w:rPr>
        <w:t xml:space="preserve">225 </w:t>
      </w:r>
      <w:r>
        <w:rPr>
          <w:rFonts w:cs="Arial"/>
          <w:color w:val="000000"/>
          <w:lang w:val="bg-BG"/>
        </w:rPr>
        <w:t xml:space="preserve">б; </w:t>
      </w:r>
      <w:r>
        <w:rPr>
          <w:rFonts w:cs="Arial"/>
          <w:b/>
          <w:bCs/>
          <w:color w:val="000000"/>
          <w:lang w:val="bg-BG"/>
        </w:rPr>
        <w:t xml:space="preserve">269 </w:t>
      </w:r>
      <w:r>
        <w:rPr>
          <w:rFonts w:cs="Arial"/>
          <w:color w:val="000000"/>
          <w:lang w:val="bg-BG"/>
        </w:rPr>
        <w:t xml:space="preserve">ж; </w:t>
      </w:r>
      <w:r>
        <w:rPr>
          <w:rFonts w:cs="Arial"/>
          <w:b/>
          <w:bCs/>
          <w:color w:val="000000"/>
          <w:lang w:val="bg-BG"/>
        </w:rPr>
        <w:t xml:space="preserve">308 </w:t>
      </w:r>
      <w:r>
        <w:rPr>
          <w:rFonts w:cs="Arial"/>
          <w:color w:val="000000"/>
          <w:lang w:val="bg-BG"/>
        </w:rPr>
        <w:t xml:space="preserve">а; </w:t>
      </w:r>
      <w:r>
        <w:rPr>
          <w:rFonts w:cs="Arial"/>
          <w:b/>
          <w:bCs/>
          <w:color w:val="000000"/>
          <w:lang w:val="bg-BG"/>
        </w:rPr>
        <w:t xml:space="preserve">309 </w:t>
      </w:r>
      <w:r>
        <w:rPr>
          <w:rFonts w:cs="Arial"/>
          <w:color w:val="000000"/>
          <w:lang w:val="bg-BG"/>
        </w:rPr>
        <w:t xml:space="preserve">з; </w:t>
      </w:r>
      <w:r>
        <w:rPr>
          <w:rFonts w:cs="Arial"/>
          <w:b/>
          <w:bCs/>
          <w:color w:val="000000"/>
          <w:lang w:val="bg-BG"/>
        </w:rPr>
        <w:t xml:space="preserve">340 </w:t>
      </w:r>
      <w:r>
        <w:rPr>
          <w:rFonts w:cs="Arial"/>
          <w:color w:val="000000"/>
          <w:lang w:val="bg-BG"/>
        </w:rPr>
        <w:t xml:space="preserve">ж; </w:t>
      </w:r>
      <w:r>
        <w:rPr>
          <w:rFonts w:cs="Arial"/>
          <w:b/>
          <w:bCs/>
          <w:color w:val="000000"/>
          <w:lang w:val="bg-BG"/>
        </w:rPr>
        <w:t xml:space="preserve">352 </w:t>
      </w:r>
      <w:r>
        <w:rPr>
          <w:rFonts w:cs="Arial"/>
          <w:color w:val="000000"/>
          <w:lang w:val="bg-BG"/>
        </w:rPr>
        <w:t xml:space="preserve">н; </w:t>
      </w:r>
      <w:r>
        <w:rPr>
          <w:rFonts w:cs="Arial"/>
          <w:b/>
          <w:bCs/>
          <w:color w:val="000000"/>
          <w:lang w:val="bg-BG"/>
        </w:rPr>
        <w:t xml:space="preserve">353 </w:t>
      </w:r>
      <w:r>
        <w:rPr>
          <w:rFonts w:cs="Arial"/>
          <w:color w:val="000000"/>
          <w:lang w:val="bg-BG"/>
        </w:rPr>
        <w:t xml:space="preserve">л, 9; </w:t>
      </w:r>
      <w:r>
        <w:rPr>
          <w:rFonts w:cs="Arial"/>
          <w:b/>
          <w:bCs/>
          <w:color w:val="000000"/>
          <w:lang w:val="bg-BG"/>
        </w:rPr>
        <w:t xml:space="preserve">406 </w:t>
      </w:r>
      <w:r>
        <w:rPr>
          <w:rFonts w:cs="Arial"/>
          <w:color w:val="000000"/>
          <w:lang w:val="bg-BG"/>
        </w:rPr>
        <w:t xml:space="preserve">д; </w:t>
      </w:r>
      <w:r>
        <w:rPr>
          <w:rFonts w:cs="Arial"/>
          <w:b/>
          <w:bCs/>
          <w:color w:val="000000"/>
          <w:lang w:val="bg-BG"/>
        </w:rPr>
        <w:t xml:space="preserve">424 </w:t>
      </w:r>
      <w:r>
        <w:rPr>
          <w:rFonts w:cs="Arial"/>
          <w:color w:val="000000"/>
          <w:lang w:val="bg-BG"/>
        </w:rPr>
        <w:t xml:space="preserve">т; </w:t>
      </w:r>
      <w:r>
        <w:rPr>
          <w:rFonts w:cs="Arial"/>
          <w:b/>
          <w:bCs/>
          <w:color w:val="000000"/>
          <w:lang w:val="bg-BG"/>
        </w:rPr>
        <w:t xml:space="preserve">434 </w:t>
      </w:r>
      <w:r>
        <w:rPr>
          <w:rFonts w:cs="Arial"/>
          <w:color w:val="000000"/>
          <w:lang w:val="bg-BG"/>
        </w:rPr>
        <w:t xml:space="preserve">2; </w:t>
      </w:r>
      <w:r>
        <w:rPr>
          <w:rFonts w:cs="Arial"/>
          <w:b/>
          <w:bCs/>
          <w:color w:val="000000"/>
          <w:lang w:val="bg-BG"/>
        </w:rPr>
        <w:t xml:space="preserve">481 </w:t>
      </w:r>
      <w:r>
        <w:rPr>
          <w:rFonts w:cs="Arial"/>
          <w:color w:val="000000"/>
          <w:lang w:val="bg-BG"/>
        </w:rPr>
        <w:t xml:space="preserve">у; </w:t>
      </w:r>
      <w:r>
        <w:rPr>
          <w:rFonts w:cs="Arial"/>
          <w:b/>
          <w:bCs/>
          <w:color w:val="000000"/>
          <w:lang w:val="bg-BG"/>
        </w:rPr>
        <w:t xml:space="preserve">503 </w:t>
      </w:r>
      <w:r>
        <w:rPr>
          <w:rFonts w:cs="Arial"/>
          <w:color w:val="000000"/>
          <w:lang w:val="bg-BG"/>
        </w:rPr>
        <w:t xml:space="preserve">о; </w:t>
      </w:r>
      <w:r>
        <w:rPr>
          <w:rFonts w:cs="Arial"/>
          <w:b/>
          <w:bCs/>
          <w:color w:val="000000"/>
          <w:lang w:val="bg-BG"/>
        </w:rPr>
        <w:t xml:space="preserve">514 </w:t>
      </w:r>
      <w:r>
        <w:rPr>
          <w:rFonts w:cs="Arial"/>
          <w:color w:val="000000"/>
          <w:lang w:val="bg-BG"/>
        </w:rPr>
        <w:t xml:space="preserve">п; </w:t>
      </w:r>
      <w:r>
        <w:rPr>
          <w:rFonts w:cs="Arial"/>
          <w:b/>
          <w:bCs/>
          <w:color w:val="000000"/>
          <w:lang w:val="bg-BG"/>
        </w:rPr>
        <w:t xml:space="preserve">550 </w:t>
      </w:r>
      <w:r>
        <w:rPr>
          <w:rFonts w:cs="Arial"/>
          <w:color w:val="000000"/>
          <w:lang w:val="bg-BG"/>
        </w:rPr>
        <w:t xml:space="preserve">ж; </w:t>
      </w:r>
      <w:r>
        <w:rPr>
          <w:rFonts w:cs="Arial"/>
          <w:b/>
          <w:bCs/>
          <w:color w:val="000000"/>
          <w:lang w:val="bg-BG"/>
        </w:rPr>
        <w:t xml:space="preserve">659 </w:t>
      </w:r>
      <w:r>
        <w:rPr>
          <w:rFonts w:cs="Arial"/>
          <w:color w:val="000000"/>
          <w:lang w:val="bg-BG"/>
        </w:rPr>
        <w:t xml:space="preserve">5; </w:t>
      </w:r>
      <w:r>
        <w:rPr>
          <w:rFonts w:cs="Arial"/>
          <w:b/>
          <w:bCs/>
          <w:color w:val="000000"/>
          <w:lang w:val="bg-BG"/>
        </w:rPr>
        <w:t xml:space="preserve">666 </w:t>
      </w:r>
      <w:r>
        <w:rPr>
          <w:rFonts w:cs="Arial"/>
          <w:color w:val="000000"/>
          <w:lang w:val="bg-BG"/>
        </w:rPr>
        <w:t>м.</w:t>
      </w:r>
    </w:p>
    <w:p w14:paraId="4DC5BB01">
      <w:pPr>
        <w:ind w:firstLine="0"/>
        <w:rPr>
          <w:b/>
          <w:color w:val="FF0000"/>
          <w:sz w:val="16"/>
          <w:lang w:val="bg-BG"/>
        </w:rPr>
      </w:pPr>
    </w:p>
    <w:p w14:paraId="67C331AC">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Димитровград</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е планирано поставянето на </w:t>
      </w:r>
      <w:r>
        <w:rPr>
          <w:rFonts w:cs="Arial"/>
          <w:b/>
          <w:color w:val="000000"/>
          <w:spacing w:val="-2"/>
          <w:lang w:val="bg-BG"/>
        </w:rPr>
        <w:t>7 (седем)</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11 </w:t>
      </w:r>
      <w:r>
        <w:rPr>
          <w:rFonts w:cs="Arial"/>
          <w:color w:val="000000"/>
          <w:lang w:val="bg-BG"/>
        </w:rPr>
        <w:t xml:space="preserve">12; </w:t>
      </w:r>
      <w:r>
        <w:rPr>
          <w:rFonts w:cs="Arial"/>
          <w:b/>
          <w:bCs/>
          <w:color w:val="000000"/>
          <w:lang w:val="bg-BG"/>
        </w:rPr>
        <w:t xml:space="preserve">16 </w:t>
      </w:r>
      <w:r>
        <w:rPr>
          <w:rFonts w:cs="Arial"/>
          <w:color w:val="000000"/>
          <w:lang w:val="bg-BG"/>
        </w:rPr>
        <w:t xml:space="preserve">1; </w:t>
      </w:r>
      <w:r>
        <w:rPr>
          <w:rFonts w:cs="Arial"/>
          <w:b/>
          <w:bCs/>
          <w:color w:val="000000"/>
          <w:lang w:val="bg-BG"/>
        </w:rPr>
        <w:t xml:space="preserve">19 </w:t>
      </w:r>
      <w:r>
        <w:rPr>
          <w:rFonts w:cs="Arial"/>
          <w:color w:val="000000"/>
          <w:lang w:val="bg-BG"/>
        </w:rPr>
        <w:t xml:space="preserve">а1; </w:t>
      </w:r>
      <w:r>
        <w:rPr>
          <w:rFonts w:cs="Arial"/>
          <w:b/>
          <w:bCs/>
          <w:color w:val="000000"/>
          <w:lang w:val="bg-BG"/>
        </w:rPr>
        <w:t xml:space="preserve">55 </w:t>
      </w:r>
      <w:r>
        <w:rPr>
          <w:rFonts w:cs="Arial"/>
          <w:color w:val="000000"/>
          <w:lang w:val="bg-BG"/>
        </w:rPr>
        <w:t xml:space="preserve">с; </w:t>
      </w:r>
      <w:r>
        <w:rPr>
          <w:rFonts w:cs="Arial"/>
          <w:b/>
          <w:bCs/>
          <w:color w:val="000000"/>
          <w:lang w:val="bg-BG"/>
        </w:rPr>
        <w:t xml:space="preserve">58 </w:t>
      </w:r>
      <w:r>
        <w:rPr>
          <w:rFonts w:cs="Arial"/>
          <w:color w:val="000000"/>
          <w:lang w:val="bg-BG"/>
        </w:rPr>
        <w:t xml:space="preserve">1; </w:t>
      </w:r>
      <w:r>
        <w:rPr>
          <w:rFonts w:cs="Arial"/>
          <w:b/>
          <w:bCs/>
          <w:color w:val="000000"/>
          <w:lang w:val="bg-BG"/>
        </w:rPr>
        <w:t xml:space="preserve">74 </w:t>
      </w:r>
      <w:r>
        <w:rPr>
          <w:rFonts w:cs="Arial"/>
          <w:color w:val="000000"/>
          <w:lang w:val="bg-BG"/>
        </w:rPr>
        <w:t xml:space="preserve">с; </w:t>
      </w:r>
      <w:r>
        <w:rPr>
          <w:rFonts w:cs="Arial"/>
          <w:b/>
          <w:bCs/>
          <w:color w:val="000000"/>
          <w:lang w:val="bg-BG"/>
        </w:rPr>
        <w:t xml:space="preserve">658 </w:t>
      </w:r>
      <w:r>
        <w:rPr>
          <w:rFonts w:cs="Arial"/>
          <w:color w:val="000000"/>
          <w:lang w:val="bg-BG"/>
        </w:rPr>
        <w:t>ж.</w:t>
      </w:r>
    </w:p>
    <w:p w14:paraId="46615A19">
      <w:pPr>
        <w:tabs>
          <w:tab w:val="left" w:pos="9354"/>
        </w:tabs>
        <w:rPr>
          <w:b/>
          <w:i/>
          <w:color w:val="FF0000"/>
          <w:lang w:val="bg-BG"/>
        </w:rPr>
      </w:pPr>
    </w:p>
    <w:p w14:paraId="1A60FEF0">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Минерални бани</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е планирано поставянето на </w:t>
      </w:r>
      <w:r>
        <w:rPr>
          <w:rFonts w:cs="Arial"/>
          <w:b/>
          <w:color w:val="000000"/>
          <w:spacing w:val="-2"/>
          <w:lang w:val="bg-BG"/>
        </w:rPr>
        <w:t>17 (седемнадесет)</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102 </w:t>
      </w:r>
      <w:r>
        <w:rPr>
          <w:rFonts w:cs="Arial"/>
          <w:color w:val="000000"/>
          <w:lang w:val="bg-BG"/>
        </w:rPr>
        <w:t xml:space="preserve">а, б; </w:t>
      </w:r>
      <w:r>
        <w:rPr>
          <w:rFonts w:cs="Arial"/>
          <w:b/>
          <w:bCs/>
          <w:color w:val="000000"/>
          <w:lang w:val="bg-BG"/>
        </w:rPr>
        <w:t xml:space="preserve">117 </w:t>
      </w:r>
      <w:r>
        <w:rPr>
          <w:rFonts w:cs="Arial"/>
          <w:color w:val="000000"/>
          <w:lang w:val="bg-BG"/>
        </w:rPr>
        <w:t xml:space="preserve">а; </w:t>
      </w:r>
      <w:r>
        <w:rPr>
          <w:rFonts w:cs="Arial"/>
          <w:b/>
          <w:bCs/>
          <w:color w:val="000000"/>
          <w:lang w:val="bg-BG"/>
        </w:rPr>
        <w:t xml:space="preserve">132 </w:t>
      </w:r>
      <w:r>
        <w:rPr>
          <w:rFonts w:cs="Arial"/>
          <w:color w:val="000000"/>
          <w:lang w:val="bg-BG"/>
        </w:rPr>
        <w:t xml:space="preserve">п; </w:t>
      </w:r>
      <w:r>
        <w:rPr>
          <w:rFonts w:cs="Arial"/>
          <w:b/>
          <w:bCs/>
          <w:color w:val="000000"/>
          <w:lang w:val="bg-BG"/>
        </w:rPr>
        <w:t xml:space="preserve">140 </w:t>
      </w:r>
      <w:r>
        <w:rPr>
          <w:rFonts w:cs="Arial"/>
          <w:color w:val="000000"/>
          <w:lang w:val="bg-BG"/>
        </w:rPr>
        <w:t xml:space="preserve">в; </w:t>
      </w:r>
      <w:r>
        <w:rPr>
          <w:rFonts w:cs="Arial"/>
          <w:b/>
          <w:bCs/>
          <w:color w:val="000000"/>
          <w:lang w:val="bg-BG"/>
        </w:rPr>
        <w:t xml:space="preserve">145 </w:t>
      </w:r>
      <w:r>
        <w:rPr>
          <w:rFonts w:cs="Arial"/>
          <w:color w:val="000000"/>
          <w:lang w:val="bg-BG"/>
        </w:rPr>
        <w:t xml:space="preserve">з; </w:t>
      </w:r>
      <w:r>
        <w:rPr>
          <w:rFonts w:cs="Arial"/>
          <w:b/>
          <w:bCs/>
          <w:color w:val="000000"/>
          <w:lang w:val="bg-BG"/>
        </w:rPr>
        <w:t xml:space="preserve">152 </w:t>
      </w:r>
      <w:r>
        <w:rPr>
          <w:rFonts w:cs="Arial"/>
          <w:color w:val="000000"/>
          <w:lang w:val="bg-BG"/>
        </w:rPr>
        <w:t xml:space="preserve">1; </w:t>
      </w:r>
      <w:r>
        <w:rPr>
          <w:rFonts w:cs="Arial"/>
          <w:b/>
          <w:bCs/>
          <w:color w:val="000000"/>
          <w:lang w:val="bg-BG"/>
        </w:rPr>
        <w:t xml:space="preserve">155 </w:t>
      </w:r>
      <w:r>
        <w:rPr>
          <w:rFonts w:cs="Arial"/>
          <w:color w:val="000000"/>
          <w:lang w:val="bg-BG"/>
        </w:rPr>
        <w:t xml:space="preserve">г, з; </w:t>
      </w:r>
      <w:r>
        <w:rPr>
          <w:rFonts w:cs="Arial"/>
          <w:b/>
          <w:bCs/>
          <w:color w:val="000000"/>
          <w:lang w:val="bg-BG"/>
        </w:rPr>
        <w:t xml:space="preserve">173 </w:t>
      </w:r>
      <w:r>
        <w:rPr>
          <w:rFonts w:cs="Arial"/>
          <w:color w:val="000000"/>
          <w:lang w:val="bg-BG"/>
        </w:rPr>
        <w:t xml:space="preserve">4; </w:t>
      </w:r>
      <w:r>
        <w:rPr>
          <w:rFonts w:cs="Arial"/>
          <w:b/>
          <w:bCs/>
          <w:color w:val="000000"/>
          <w:lang w:val="bg-BG"/>
        </w:rPr>
        <w:t xml:space="preserve">174 </w:t>
      </w:r>
      <w:r>
        <w:rPr>
          <w:rFonts w:cs="Arial"/>
          <w:color w:val="000000"/>
          <w:lang w:val="bg-BG"/>
        </w:rPr>
        <w:t xml:space="preserve">н, 6; </w:t>
      </w:r>
      <w:r>
        <w:rPr>
          <w:rFonts w:cs="Arial"/>
          <w:b/>
          <w:bCs/>
          <w:color w:val="000000"/>
          <w:lang w:val="bg-BG"/>
        </w:rPr>
        <w:t xml:space="preserve">177 </w:t>
      </w:r>
      <w:r>
        <w:rPr>
          <w:rFonts w:cs="Arial"/>
          <w:color w:val="000000"/>
          <w:lang w:val="bg-BG"/>
        </w:rPr>
        <w:t xml:space="preserve">в; </w:t>
      </w:r>
      <w:r>
        <w:rPr>
          <w:rFonts w:cs="Arial"/>
          <w:b/>
          <w:bCs/>
          <w:color w:val="000000"/>
          <w:lang w:val="bg-BG"/>
        </w:rPr>
        <w:t xml:space="preserve">178 </w:t>
      </w:r>
      <w:r>
        <w:rPr>
          <w:rFonts w:cs="Arial"/>
          <w:color w:val="000000"/>
          <w:lang w:val="bg-BG"/>
        </w:rPr>
        <w:t xml:space="preserve">а; </w:t>
      </w:r>
      <w:r>
        <w:rPr>
          <w:rFonts w:cs="Arial"/>
          <w:b/>
          <w:bCs/>
          <w:color w:val="000000"/>
          <w:lang w:val="bg-BG"/>
        </w:rPr>
        <w:t xml:space="preserve">208 </w:t>
      </w:r>
      <w:r>
        <w:rPr>
          <w:rFonts w:cs="Arial"/>
          <w:color w:val="000000"/>
          <w:lang w:val="bg-BG"/>
        </w:rPr>
        <w:t xml:space="preserve">п; </w:t>
      </w:r>
      <w:r>
        <w:rPr>
          <w:rFonts w:cs="Arial"/>
          <w:b/>
          <w:bCs/>
          <w:color w:val="000000"/>
          <w:lang w:val="bg-BG"/>
        </w:rPr>
        <w:t xml:space="preserve">222 </w:t>
      </w:r>
      <w:r>
        <w:rPr>
          <w:rFonts w:cs="Arial"/>
          <w:color w:val="000000"/>
          <w:lang w:val="bg-BG"/>
        </w:rPr>
        <w:t xml:space="preserve">с; </w:t>
      </w:r>
      <w:r>
        <w:rPr>
          <w:rFonts w:cs="Arial"/>
          <w:b/>
          <w:bCs/>
          <w:color w:val="000000"/>
          <w:lang w:val="bg-BG"/>
        </w:rPr>
        <w:t xml:space="preserve">223 </w:t>
      </w:r>
      <w:r>
        <w:rPr>
          <w:rFonts w:cs="Arial"/>
          <w:color w:val="000000"/>
          <w:lang w:val="bg-BG"/>
        </w:rPr>
        <w:t>6.</w:t>
      </w:r>
    </w:p>
    <w:p w14:paraId="759AC8CE">
      <w:pPr>
        <w:tabs>
          <w:tab w:val="left" w:pos="9354"/>
        </w:tabs>
        <w:rPr>
          <w:b/>
          <w:i/>
          <w:color w:val="FF0000"/>
          <w:lang w:val="bg-BG"/>
        </w:rPr>
      </w:pPr>
    </w:p>
    <w:p w14:paraId="50D9D48F">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Стамболово</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е планирано поставянето на </w:t>
      </w:r>
      <w:r>
        <w:rPr>
          <w:rFonts w:cs="Arial"/>
          <w:b/>
          <w:color w:val="000000"/>
          <w:spacing w:val="-2"/>
          <w:lang w:val="bg-BG"/>
        </w:rPr>
        <w:t>23 (двадесет и три)</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317 </w:t>
      </w:r>
      <w:r>
        <w:rPr>
          <w:rFonts w:cs="Arial"/>
          <w:color w:val="000000"/>
          <w:lang w:val="bg-BG"/>
        </w:rPr>
        <w:t xml:space="preserve">б; </w:t>
      </w:r>
      <w:r>
        <w:rPr>
          <w:rFonts w:cs="Arial"/>
          <w:b/>
          <w:bCs/>
          <w:color w:val="000000"/>
          <w:lang w:val="bg-BG"/>
        </w:rPr>
        <w:t xml:space="preserve">319 </w:t>
      </w:r>
      <w:r>
        <w:rPr>
          <w:rFonts w:cs="Arial"/>
          <w:color w:val="000000"/>
          <w:lang w:val="bg-BG"/>
        </w:rPr>
        <w:t xml:space="preserve">г; </w:t>
      </w:r>
      <w:r>
        <w:rPr>
          <w:rFonts w:cs="Arial"/>
          <w:b/>
          <w:bCs/>
          <w:color w:val="000000"/>
          <w:lang w:val="bg-BG"/>
        </w:rPr>
        <w:t xml:space="preserve">326 </w:t>
      </w:r>
      <w:r>
        <w:rPr>
          <w:rFonts w:cs="Arial"/>
          <w:color w:val="000000"/>
          <w:lang w:val="bg-BG"/>
        </w:rPr>
        <w:t xml:space="preserve">с; </w:t>
      </w:r>
      <w:r>
        <w:rPr>
          <w:rFonts w:cs="Arial"/>
          <w:b/>
          <w:bCs/>
          <w:color w:val="000000"/>
          <w:lang w:val="bg-BG"/>
        </w:rPr>
        <w:t xml:space="preserve">330 </w:t>
      </w:r>
      <w:r>
        <w:rPr>
          <w:rFonts w:cs="Arial"/>
          <w:color w:val="000000"/>
          <w:lang w:val="bg-BG"/>
        </w:rPr>
        <w:t xml:space="preserve">л; </w:t>
      </w:r>
      <w:r>
        <w:rPr>
          <w:rFonts w:cs="Arial"/>
          <w:b/>
          <w:bCs/>
          <w:color w:val="000000"/>
          <w:lang w:val="bg-BG"/>
        </w:rPr>
        <w:t xml:space="preserve">334 </w:t>
      </w:r>
      <w:r>
        <w:rPr>
          <w:rFonts w:cs="Arial"/>
          <w:color w:val="000000"/>
          <w:lang w:val="bg-BG"/>
        </w:rPr>
        <w:t xml:space="preserve">3, 8; </w:t>
      </w:r>
      <w:r>
        <w:rPr>
          <w:rFonts w:cs="Arial"/>
          <w:b/>
          <w:bCs/>
          <w:color w:val="000000"/>
          <w:lang w:val="bg-BG"/>
        </w:rPr>
        <w:t xml:space="preserve">372 </w:t>
      </w:r>
      <w:r>
        <w:rPr>
          <w:rFonts w:cs="Arial"/>
          <w:color w:val="000000"/>
          <w:lang w:val="bg-BG"/>
        </w:rPr>
        <w:t xml:space="preserve">д; </w:t>
      </w:r>
      <w:r>
        <w:rPr>
          <w:rFonts w:cs="Arial"/>
          <w:b/>
          <w:bCs/>
          <w:color w:val="000000"/>
          <w:lang w:val="bg-BG"/>
        </w:rPr>
        <w:t xml:space="preserve">376 </w:t>
      </w:r>
      <w:r>
        <w:rPr>
          <w:rFonts w:cs="Arial"/>
          <w:color w:val="000000"/>
          <w:lang w:val="bg-BG"/>
        </w:rPr>
        <w:t xml:space="preserve">а; </w:t>
      </w:r>
      <w:r>
        <w:rPr>
          <w:rFonts w:cs="Arial"/>
          <w:b/>
          <w:bCs/>
          <w:color w:val="000000"/>
          <w:lang w:val="bg-BG"/>
        </w:rPr>
        <w:t xml:space="preserve">377 </w:t>
      </w:r>
      <w:r>
        <w:rPr>
          <w:rFonts w:cs="Arial"/>
          <w:color w:val="000000"/>
          <w:lang w:val="bg-BG"/>
        </w:rPr>
        <w:t xml:space="preserve">6; </w:t>
      </w:r>
      <w:r>
        <w:rPr>
          <w:rFonts w:cs="Arial"/>
          <w:b/>
          <w:bCs/>
          <w:color w:val="000000"/>
          <w:lang w:val="bg-BG"/>
        </w:rPr>
        <w:t xml:space="preserve">390 </w:t>
      </w:r>
      <w:r>
        <w:rPr>
          <w:rFonts w:cs="Arial"/>
          <w:color w:val="000000"/>
          <w:lang w:val="bg-BG"/>
        </w:rPr>
        <w:t xml:space="preserve">б, г; </w:t>
      </w:r>
      <w:r>
        <w:rPr>
          <w:rFonts w:cs="Arial"/>
          <w:b/>
          <w:bCs/>
          <w:color w:val="000000"/>
          <w:lang w:val="bg-BG"/>
        </w:rPr>
        <w:t xml:space="preserve">417 </w:t>
      </w:r>
      <w:r>
        <w:rPr>
          <w:rFonts w:cs="Arial"/>
          <w:color w:val="000000"/>
          <w:lang w:val="bg-BG"/>
        </w:rPr>
        <w:t xml:space="preserve">л; </w:t>
      </w:r>
      <w:r>
        <w:rPr>
          <w:rFonts w:cs="Arial"/>
          <w:b/>
          <w:bCs/>
          <w:color w:val="000000"/>
          <w:lang w:val="bg-BG"/>
        </w:rPr>
        <w:t xml:space="preserve">536 </w:t>
      </w:r>
      <w:r>
        <w:rPr>
          <w:rFonts w:cs="Arial"/>
          <w:color w:val="000000"/>
          <w:lang w:val="bg-BG"/>
        </w:rPr>
        <w:t xml:space="preserve">м; </w:t>
      </w:r>
      <w:r>
        <w:rPr>
          <w:rFonts w:cs="Arial"/>
          <w:b/>
          <w:bCs/>
          <w:color w:val="000000"/>
          <w:lang w:val="bg-BG"/>
        </w:rPr>
        <w:t xml:space="preserve">537 </w:t>
      </w:r>
      <w:r>
        <w:rPr>
          <w:rFonts w:cs="Arial"/>
          <w:color w:val="000000"/>
          <w:lang w:val="bg-BG"/>
        </w:rPr>
        <w:t xml:space="preserve">в; </w:t>
      </w:r>
      <w:r>
        <w:rPr>
          <w:rFonts w:cs="Arial"/>
          <w:b/>
          <w:bCs/>
          <w:color w:val="000000"/>
          <w:lang w:val="bg-BG"/>
        </w:rPr>
        <w:t xml:space="preserve">544 </w:t>
      </w:r>
      <w:r>
        <w:rPr>
          <w:rFonts w:cs="Arial"/>
          <w:color w:val="000000"/>
          <w:lang w:val="bg-BG"/>
        </w:rPr>
        <w:t xml:space="preserve">ж; </w:t>
      </w:r>
      <w:r>
        <w:rPr>
          <w:rFonts w:cs="Arial"/>
          <w:b/>
          <w:bCs/>
          <w:color w:val="000000"/>
          <w:lang w:val="bg-BG"/>
        </w:rPr>
        <w:t xml:space="preserve">558 </w:t>
      </w:r>
      <w:r>
        <w:rPr>
          <w:rFonts w:cs="Arial"/>
          <w:color w:val="000000"/>
          <w:lang w:val="bg-BG"/>
        </w:rPr>
        <w:t xml:space="preserve">в; </w:t>
      </w:r>
      <w:r>
        <w:rPr>
          <w:rFonts w:cs="Arial"/>
          <w:b/>
          <w:bCs/>
          <w:color w:val="000000"/>
          <w:lang w:val="bg-BG"/>
        </w:rPr>
        <w:t xml:space="preserve">561 </w:t>
      </w:r>
      <w:r>
        <w:rPr>
          <w:rFonts w:cs="Arial"/>
          <w:color w:val="000000"/>
          <w:lang w:val="bg-BG"/>
        </w:rPr>
        <w:t xml:space="preserve">в1; </w:t>
      </w:r>
      <w:r>
        <w:rPr>
          <w:rFonts w:cs="Arial"/>
          <w:b/>
          <w:bCs/>
          <w:color w:val="000000"/>
          <w:lang w:val="bg-BG"/>
        </w:rPr>
        <w:t xml:space="preserve">568 </w:t>
      </w:r>
      <w:r>
        <w:rPr>
          <w:rFonts w:cs="Arial"/>
          <w:color w:val="000000"/>
          <w:lang w:val="bg-BG"/>
        </w:rPr>
        <w:t xml:space="preserve">2; </w:t>
      </w:r>
      <w:r>
        <w:rPr>
          <w:rFonts w:cs="Arial"/>
          <w:b/>
          <w:bCs/>
          <w:color w:val="000000"/>
          <w:lang w:val="bg-BG"/>
        </w:rPr>
        <w:t xml:space="preserve">571 </w:t>
      </w:r>
      <w:r>
        <w:rPr>
          <w:rFonts w:cs="Arial"/>
          <w:color w:val="000000"/>
          <w:lang w:val="bg-BG"/>
        </w:rPr>
        <w:t xml:space="preserve">9; </w:t>
      </w:r>
      <w:r>
        <w:rPr>
          <w:rFonts w:cs="Arial"/>
          <w:b/>
          <w:bCs/>
          <w:color w:val="000000"/>
          <w:lang w:val="bg-BG"/>
        </w:rPr>
        <w:t xml:space="preserve">589 </w:t>
      </w:r>
      <w:r>
        <w:rPr>
          <w:rFonts w:cs="Arial"/>
          <w:color w:val="000000"/>
          <w:lang w:val="bg-BG"/>
        </w:rPr>
        <w:t xml:space="preserve">а; </w:t>
      </w:r>
      <w:r>
        <w:rPr>
          <w:rFonts w:cs="Arial"/>
          <w:b/>
          <w:bCs/>
          <w:color w:val="000000"/>
          <w:lang w:val="bg-BG"/>
        </w:rPr>
        <w:t xml:space="preserve">596 </w:t>
      </w:r>
      <w:r>
        <w:rPr>
          <w:rFonts w:cs="Arial"/>
          <w:color w:val="000000"/>
          <w:lang w:val="bg-BG"/>
        </w:rPr>
        <w:t xml:space="preserve">л; </w:t>
      </w:r>
      <w:r>
        <w:rPr>
          <w:rFonts w:cs="Arial"/>
          <w:b/>
          <w:bCs/>
          <w:color w:val="000000"/>
          <w:lang w:val="bg-BG"/>
        </w:rPr>
        <w:t xml:space="preserve">598 </w:t>
      </w:r>
      <w:r>
        <w:rPr>
          <w:rFonts w:cs="Arial"/>
          <w:color w:val="000000"/>
          <w:lang w:val="bg-BG"/>
        </w:rPr>
        <w:t xml:space="preserve">14; </w:t>
      </w:r>
      <w:r>
        <w:rPr>
          <w:rFonts w:cs="Arial"/>
          <w:b/>
          <w:bCs/>
          <w:color w:val="000000"/>
          <w:lang w:val="bg-BG"/>
        </w:rPr>
        <w:t xml:space="preserve">612 </w:t>
      </w:r>
      <w:r>
        <w:rPr>
          <w:rFonts w:cs="Arial"/>
          <w:color w:val="000000"/>
          <w:lang w:val="bg-BG"/>
        </w:rPr>
        <w:t>ш.</w:t>
      </w:r>
    </w:p>
    <w:p w14:paraId="41E610E5">
      <w:pPr>
        <w:tabs>
          <w:tab w:val="left" w:pos="9354"/>
        </w:tabs>
        <w:rPr>
          <w:b/>
          <w:i/>
          <w:color w:val="FF0000"/>
          <w:lang w:val="bg-BG"/>
        </w:rPr>
      </w:pPr>
    </w:p>
    <w:p w14:paraId="1642B700">
      <w:pPr>
        <w:rPr>
          <w:color w:val="000000"/>
          <w:lang w:val="bg-BG"/>
        </w:rPr>
      </w:pPr>
      <w:r>
        <w:rPr>
          <w:b/>
          <w:i/>
          <w:color w:val="000000"/>
          <w:lang w:val="bg-BG"/>
        </w:rPr>
        <w:t>В това число</w:t>
      </w:r>
      <w:r>
        <w:rPr>
          <w:b/>
          <w:color w:val="000000"/>
          <w:lang w:val="bg-BG"/>
        </w:rPr>
        <w:t xml:space="preserve">  </w:t>
      </w:r>
      <w:r>
        <w:rPr>
          <w:color w:val="000000"/>
          <w:lang w:val="bg-BG"/>
        </w:rPr>
        <w:t xml:space="preserve">в </w:t>
      </w:r>
      <w:r>
        <w:rPr>
          <w:b/>
          <w:color w:val="000000"/>
          <w:u w:val="single"/>
          <w:lang w:val="bg-BG"/>
        </w:rPr>
        <w:t>горските територии собственост на Община Хасково</w:t>
      </w:r>
      <w:r>
        <w:rPr>
          <w:rFonts w:cs="Arial"/>
          <w:color w:val="000000"/>
          <w:spacing w:val="-2"/>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е планирано поставянето на </w:t>
      </w:r>
      <w:r>
        <w:rPr>
          <w:rFonts w:cs="Arial"/>
          <w:b/>
          <w:color w:val="000000"/>
          <w:spacing w:val="-2"/>
          <w:lang w:val="bg-BG"/>
        </w:rPr>
        <w:t>15 (петнадесет)</w:t>
      </w:r>
      <w:r>
        <w:rPr>
          <w:rFonts w:cs="Arial"/>
          <w:color w:val="000000"/>
          <w:spacing w:val="-2"/>
          <w:lang w:val="bg-BG"/>
        </w:rPr>
        <w:t xml:space="preserve"> табели с противопожарно съдържание</w:t>
      </w:r>
      <w:r>
        <w:rPr>
          <w:rFonts w:cs="Arial"/>
          <w:color w:val="000000"/>
          <w:lang w:val="bg-BG"/>
        </w:rPr>
        <w:t xml:space="preserve"> в/до следните отдели и подотдели: </w:t>
      </w:r>
      <w:r>
        <w:rPr>
          <w:rFonts w:ascii="Arial CYR" w:hAnsi="Arial CYR" w:cs="Arial CYR"/>
          <w:b/>
          <w:bCs/>
          <w:color w:val="000000"/>
          <w:lang w:val="bg-BG"/>
        </w:rPr>
        <w:t xml:space="preserve">250 </w:t>
      </w:r>
      <w:r>
        <w:rPr>
          <w:rFonts w:cs="Arial"/>
          <w:color w:val="000000"/>
          <w:lang w:val="bg-BG"/>
        </w:rPr>
        <w:t xml:space="preserve">д; </w:t>
      </w:r>
      <w:r>
        <w:rPr>
          <w:rFonts w:cs="Arial"/>
          <w:b/>
          <w:bCs/>
          <w:color w:val="000000"/>
          <w:lang w:val="bg-BG"/>
        </w:rPr>
        <w:t xml:space="preserve">260 </w:t>
      </w:r>
      <w:r>
        <w:rPr>
          <w:rFonts w:cs="Arial"/>
          <w:color w:val="000000"/>
          <w:lang w:val="bg-BG"/>
        </w:rPr>
        <w:t xml:space="preserve">11; </w:t>
      </w:r>
      <w:r>
        <w:rPr>
          <w:rFonts w:cs="Arial"/>
          <w:b/>
          <w:bCs/>
          <w:color w:val="000000"/>
          <w:lang w:val="bg-BG"/>
        </w:rPr>
        <w:t xml:space="preserve">297 </w:t>
      </w:r>
      <w:r>
        <w:rPr>
          <w:rFonts w:cs="Arial"/>
          <w:color w:val="000000"/>
          <w:lang w:val="bg-BG"/>
        </w:rPr>
        <w:t xml:space="preserve">н, 13; </w:t>
      </w:r>
      <w:r>
        <w:rPr>
          <w:rFonts w:cs="Arial"/>
          <w:b/>
          <w:bCs/>
          <w:color w:val="000000"/>
          <w:lang w:val="bg-BG"/>
        </w:rPr>
        <w:t xml:space="preserve">315 </w:t>
      </w:r>
      <w:r>
        <w:rPr>
          <w:rFonts w:cs="Arial"/>
          <w:color w:val="000000"/>
          <w:lang w:val="bg-BG"/>
        </w:rPr>
        <w:t xml:space="preserve">е; </w:t>
      </w:r>
      <w:r>
        <w:rPr>
          <w:rFonts w:cs="Arial"/>
          <w:b/>
          <w:bCs/>
          <w:color w:val="000000"/>
          <w:lang w:val="bg-BG"/>
        </w:rPr>
        <w:t xml:space="preserve">323 </w:t>
      </w:r>
      <w:r>
        <w:rPr>
          <w:rFonts w:cs="Arial"/>
          <w:color w:val="000000"/>
          <w:lang w:val="bg-BG"/>
        </w:rPr>
        <w:t xml:space="preserve">з, о; </w:t>
      </w:r>
      <w:r>
        <w:rPr>
          <w:rFonts w:cs="Arial"/>
          <w:b/>
          <w:bCs/>
          <w:color w:val="000000"/>
          <w:lang w:val="bg-BG"/>
        </w:rPr>
        <w:t xml:space="preserve">419 </w:t>
      </w:r>
      <w:r>
        <w:rPr>
          <w:rFonts w:cs="Arial"/>
          <w:color w:val="000000"/>
          <w:lang w:val="bg-BG"/>
        </w:rPr>
        <w:t xml:space="preserve">н; </w:t>
      </w:r>
      <w:r>
        <w:rPr>
          <w:rFonts w:cs="Arial"/>
          <w:b/>
          <w:bCs/>
          <w:color w:val="000000"/>
          <w:lang w:val="bg-BG"/>
        </w:rPr>
        <w:t xml:space="preserve">420 </w:t>
      </w:r>
      <w:r>
        <w:rPr>
          <w:rFonts w:cs="Arial"/>
          <w:color w:val="000000"/>
          <w:lang w:val="bg-BG"/>
        </w:rPr>
        <w:t xml:space="preserve">е; </w:t>
      </w:r>
      <w:r>
        <w:rPr>
          <w:rFonts w:cs="Arial"/>
          <w:b/>
          <w:bCs/>
          <w:color w:val="000000"/>
          <w:lang w:val="bg-BG"/>
        </w:rPr>
        <w:t xml:space="preserve">461 </w:t>
      </w:r>
      <w:r>
        <w:rPr>
          <w:rFonts w:cs="Arial"/>
          <w:color w:val="000000"/>
          <w:lang w:val="bg-BG"/>
        </w:rPr>
        <w:t xml:space="preserve">а; </w:t>
      </w:r>
      <w:r>
        <w:rPr>
          <w:rFonts w:cs="Arial"/>
          <w:b/>
          <w:bCs/>
          <w:color w:val="000000"/>
          <w:lang w:val="bg-BG"/>
        </w:rPr>
        <w:t xml:space="preserve">470 </w:t>
      </w:r>
      <w:r>
        <w:rPr>
          <w:rFonts w:cs="Arial"/>
          <w:color w:val="000000"/>
          <w:lang w:val="bg-BG"/>
        </w:rPr>
        <w:t xml:space="preserve">а; </w:t>
      </w:r>
      <w:r>
        <w:rPr>
          <w:rFonts w:cs="Arial"/>
          <w:b/>
          <w:bCs/>
          <w:color w:val="000000"/>
          <w:lang w:val="bg-BG"/>
        </w:rPr>
        <w:t xml:space="preserve">471 </w:t>
      </w:r>
      <w:r>
        <w:rPr>
          <w:rFonts w:cs="Arial"/>
          <w:color w:val="000000"/>
          <w:lang w:val="bg-BG"/>
        </w:rPr>
        <w:t xml:space="preserve">е; </w:t>
      </w:r>
      <w:r>
        <w:rPr>
          <w:rFonts w:cs="Arial"/>
          <w:b/>
          <w:bCs/>
          <w:color w:val="000000"/>
          <w:lang w:val="bg-BG"/>
        </w:rPr>
        <w:t xml:space="preserve">487 </w:t>
      </w:r>
      <w:r>
        <w:rPr>
          <w:rFonts w:cs="Arial"/>
          <w:color w:val="000000"/>
          <w:lang w:val="bg-BG"/>
        </w:rPr>
        <w:t xml:space="preserve">а; </w:t>
      </w:r>
      <w:r>
        <w:rPr>
          <w:rFonts w:cs="Arial"/>
          <w:b/>
          <w:bCs/>
          <w:color w:val="000000"/>
          <w:lang w:val="bg-BG"/>
        </w:rPr>
        <w:t xml:space="preserve">754 </w:t>
      </w:r>
      <w:r>
        <w:rPr>
          <w:rFonts w:cs="Arial"/>
          <w:color w:val="000000"/>
          <w:lang w:val="bg-BG"/>
        </w:rPr>
        <w:t>ф, х.</w:t>
      </w:r>
    </w:p>
    <w:p w14:paraId="284DA702">
      <w:pPr>
        <w:tabs>
          <w:tab w:val="left" w:pos="9354"/>
        </w:tabs>
        <w:rPr>
          <w:b/>
          <w:i/>
          <w:color w:val="FF0000"/>
          <w:lang w:val="bg-BG"/>
        </w:rPr>
      </w:pPr>
    </w:p>
    <w:p w14:paraId="6CB130AD">
      <w:pPr>
        <w:rPr>
          <w:lang w:val="bg-BG"/>
        </w:rPr>
      </w:pPr>
      <w:r>
        <w:rPr>
          <w:b/>
          <w:i/>
          <w:color w:val="000000"/>
          <w:lang w:val="bg-BG"/>
        </w:rPr>
        <w:t>В това число</w:t>
      </w:r>
      <w:r>
        <w:rPr>
          <w:b/>
          <w:color w:val="000000"/>
          <w:lang w:val="bg-BG"/>
        </w:rPr>
        <w:t xml:space="preserve">  </w:t>
      </w:r>
      <w:r>
        <w:rPr>
          <w:color w:val="000000"/>
          <w:lang w:val="bg-BG"/>
        </w:rPr>
        <w:t xml:space="preserve">на територията на ТП ДГС “Хасково” в </w:t>
      </w:r>
      <w:r>
        <w:rPr>
          <w:rFonts w:cs="Arial"/>
          <w:b/>
          <w:color w:val="000000"/>
          <w:u w:val="single"/>
          <w:lang w:val="bg-BG"/>
        </w:rPr>
        <w:t xml:space="preserve">горски територии </w:t>
      </w:r>
      <w:r>
        <w:rPr>
          <w:b/>
          <w:color w:val="000000"/>
          <w:u w:val="single"/>
          <w:lang w:val="bg-BG"/>
        </w:rPr>
        <w:t>собственост на частни физически и юридически лица</w:t>
      </w:r>
      <w:r>
        <w:rPr>
          <w:b/>
          <w:color w:val="000000"/>
          <w:lang w:val="bg-BG"/>
        </w:rPr>
        <w:t xml:space="preserve"> </w:t>
      </w:r>
      <w:r>
        <w:rPr>
          <w:rFonts w:cs="Arial"/>
          <w:color w:val="000000"/>
          <w:spacing w:val="-2"/>
          <w:lang w:val="bg-BG"/>
        </w:rPr>
        <w:t xml:space="preserve">е планирано поставянето на </w:t>
      </w:r>
      <w:r>
        <w:rPr>
          <w:rFonts w:cs="Arial"/>
          <w:b/>
          <w:color w:val="000000"/>
          <w:spacing w:val="-2"/>
          <w:lang w:val="bg-BG"/>
        </w:rPr>
        <w:t>5 (пет)</w:t>
      </w:r>
      <w:r>
        <w:rPr>
          <w:rFonts w:cs="Arial"/>
          <w:color w:val="000000"/>
          <w:spacing w:val="-2"/>
          <w:lang w:val="bg-BG"/>
        </w:rPr>
        <w:t xml:space="preserve"> табели с </w:t>
      </w:r>
      <w:r>
        <w:rPr>
          <w:rFonts w:cs="Arial"/>
          <w:spacing w:val="-2"/>
          <w:lang w:val="bg-BG"/>
        </w:rPr>
        <w:t>противопожарно съдържание</w:t>
      </w:r>
      <w:r>
        <w:rPr>
          <w:rFonts w:cs="Arial"/>
          <w:lang w:val="bg-BG"/>
        </w:rPr>
        <w:t xml:space="preserve"> в/до следните отдели и подотдели: </w:t>
      </w:r>
      <w:r>
        <w:rPr>
          <w:rFonts w:ascii="Arial CYR" w:hAnsi="Arial CYR" w:cs="Arial CYR"/>
          <w:b/>
          <w:bCs/>
          <w:lang w:val="bg-BG"/>
        </w:rPr>
        <w:t xml:space="preserve">3 </w:t>
      </w:r>
      <w:r>
        <w:rPr>
          <w:rFonts w:cs="Arial"/>
          <w:lang w:val="bg-BG"/>
        </w:rPr>
        <w:t xml:space="preserve">с1; </w:t>
      </w:r>
      <w:r>
        <w:rPr>
          <w:rFonts w:cs="Arial"/>
          <w:b/>
          <w:bCs/>
          <w:lang w:val="bg-BG"/>
        </w:rPr>
        <w:t xml:space="preserve">155 </w:t>
      </w:r>
      <w:r>
        <w:rPr>
          <w:rFonts w:cs="Arial"/>
          <w:lang w:val="bg-BG"/>
        </w:rPr>
        <w:t xml:space="preserve">у; </w:t>
      </w:r>
      <w:r>
        <w:rPr>
          <w:rFonts w:cs="Arial"/>
          <w:b/>
          <w:bCs/>
          <w:lang w:val="bg-BG"/>
        </w:rPr>
        <w:t xml:space="preserve">317 </w:t>
      </w:r>
      <w:r>
        <w:rPr>
          <w:rFonts w:cs="Arial"/>
          <w:lang w:val="bg-BG"/>
        </w:rPr>
        <w:t xml:space="preserve">2; </w:t>
      </w:r>
      <w:r>
        <w:rPr>
          <w:rFonts w:cs="Arial"/>
          <w:b/>
          <w:bCs/>
          <w:lang w:val="bg-BG"/>
        </w:rPr>
        <w:t xml:space="preserve">380 </w:t>
      </w:r>
      <w:r>
        <w:rPr>
          <w:rFonts w:cs="Arial"/>
          <w:lang w:val="bg-BG"/>
        </w:rPr>
        <w:t xml:space="preserve">ж; </w:t>
      </w:r>
      <w:r>
        <w:rPr>
          <w:rFonts w:cs="Arial"/>
          <w:b/>
          <w:bCs/>
          <w:lang w:val="bg-BG"/>
        </w:rPr>
        <w:t xml:space="preserve">612 </w:t>
      </w:r>
      <w:r>
        <w:rPr>
          <w:rFonts w:cs="Arial"/>
          <w:lang w:val="bg-BG"/>
        </w:rPr>
        <w:t>ю.</w:t>
      </w:r>
    </w:p>
    <w:p w14:paraId="4802D165">
      <w:pPr>
        <w:rPr>
          <w:rFonts w:cs="Arial"/>
          <w:lang w:val="bg-BG" w:eastAsia="hr-HR"/>
        </w:rPr>
      </w:pPr>
    </w:p>
    <w:p w14:paraId="2C800995">
      <w:pPr>
        <w:pStyle w:val="254"/>
        <w:rPr>
          <w:lang w:eastAsia="hr-HR"/>
        </w:rPr>
      </w:pPr>
      <w:bookmarkStart w:id="161" w:name="_Toc134100810"/>
      <w:bookmarkStart w:id="162" w:name="_Toc165037276"/>
      <w:bookmarkStart w:id="163" w:name="_Toc134018057"/>
      <w:bookmarkStart w:id="164" w:name="_Toc134180175"/>
      <w:bookmarkStart w:id="165" w:name="_Toc134017781"/>
      <w:r>
        <w:rPr>
          <w:lang w:eastAsia="hr-HR"/>
        </w:rPr>
        <w:t>3. Места за почивка, паркиране и палене на огън</w:t>
      </w:r>
      <w:bookmarkEnd w:id="155"/>
      <w:bookmarkEnd w:id="156"/>
      <w:bookmarkEnd w:id="157"/>
      <w:bookmarkEnd w:id="158"/>
      <w:bookmarkEnd w:id="159"/>
      <w:bookmarkEnd w:id="160"/>
      <w:bookmarkEnd w:id="161"/>
      <w:bookmarkEnd w:id="162"/>
      <w:bookmarkEnd w:id="163"/>
      <w:bookmarkEnd w:id="164"/>
      <w:bookmarkEnd w:id="165"/>
    </w:p>
    <w:p w14:paraId="35E89A43">
      <w:pPr>
        <w:rPr>
          <w:rFonts w:cs="Arial"/>
          <w:sz w:val="10"/>
          <w:lang w:val="bg-BG"/>
        </w:rPr>
      </w:pPr>
    </w:p>
    <w:p w14:paraId="14987C7E">
      <w:pPr>
        <w:rPr>
          <w:rFonts w:cs="Arial"/>
          <w:lang w:val="bg-BG"/>
        </w:rPr>
      </w:pPr>
      <w:bookmarkStart w:id="166" w:name="_Toc413843953"/>
      <w:bookmarkStart w:id="167" w:name="_Toc413847378"/>
      <w:bookmarkStart w:id="168" w:name="_Toc413835550"/>
      <w:r>
        <w:rPr>
          <w:rFonts w:cs="Arial"/>
          <w:lang w:val="bg-BG"/>
        </w:rPr>
        <w:t xml:space="preserve">Определени са по пътищата минаващи през горите, разположени са извън обсега на горските култури и други силно застрашени от пожар горски площи. За тези места е необходимо да се поддържа санитарна ивица с ширина 10-20 метра, която редовно да се почиства от тревата, шумата и други лесно запалими отпадъци. Местата за палене на огън или огнищата да се играждат от подръчни средства (камъни). Запаленият огън не трябва да се оставя без надзор и след използването му е необходимо да се гаси с вода. </w:t>
      </w:r>
    </w:p>
    <w:p w14:paraId="618E263B">
      <w:pPr>
        <w:rPr>
          <w:rFonts w:cs="Arial"/>
          <w:color w:val="000000"/>
          <w:lang w:val="bg-BG"/>
        </w:rPr>
      </w:pPr>
      <w:r>
        <w:rPr>
          <w:rFonts w:cs="Arial"/>
          <w:color w:val="000000"/>
          <w:lang w:val="bg-BG"/>
        </w:rPr>
        <w:t>Тези места трябва да се обозначат съгласно Наредба № 8 от 11.05.2012 г.</w:t>
      </w:r>
    </w:p>
    <w:p w14:paraId="2E5A1567">
      <w:pPr>
        <w:tabs>
          <w:tab w:val="left" w:pos="9354"/>
        </w:tabs>
        <w:rPr>
          <w:rFonts w:ascii="Arial Black" w:hAnsi="Arial Black" w:cs="Arial"/>
          <w:b/>
          <w:color w:val="000000"/>
          <w:lang w:val="bg-BG"/>
        </w:rPr>
      </w:pPr>
      <w:r>
        <w:rPr>
          <w:rFonts w:cs="Arial"/>
          <w:color w:val="000000"/>
          <w:lang w:val="bg-BG"/>
        </w:rPr>
        <w:t xml:space="preserve">На местата, предвидени за почивка и палене на огън е </w:t>
      </w:r>
      <w:r>
        <w:rPr>
          <w:rFonts w:cs="Arial"/>
          <w:b/>
          <w:color w:val="000000"/>
          <w:lang w:val="bg-BG"/>
        </w:rPr>
        <w:t xml:space="preserve">необходимо да се изградят и паркинги. </w:t>
      </w:r>
    </w:p>
    <w:p w14:paraId="65FD5018">
      <w:pPr>
        <w:rPr>
          <w:rFonts w:cs="Arial"/>
          <w:color w:val="FF0000"/>
          <w:lang w:val="bg-BG"/>
        </w:rPr>
      </w:pPr>
    </w:p>
    <w:p w14:paraId="109914FF">
      <w:pPr>
        <w:rPr>
          <w:rFonts w:cs="Arial"/>
          <w:color w:val="000000"/>
          <w:lang w:val="bg-BG"/>
        </w:rPr>
      </w:pPr>
      <w:r>
        <w:rPr>
          <w:b/>
          <w:color w:val="000000"/>
          <w:lang w:val="bg-BG"/>
        </w:rPr>
        <w:t xml:space="preserve">3.1. Общо на територията </w:t>
      </w:r>
      <w:r>
        <w:rPr>
          <w:color w:val="000000"/>
          <w:lang w:val="bg-BG"/>
        </w:rPr>
        <w:t>на</w:t>
      </w:r>
      <w:r>
        <w:rPr>
          <w:rFonts w:cs="Arial"/>
          <w:color w:val="000000"/>
          <w:lang w:val="bg-BG"/>
        </w:rPr>
        <w:t xml:space="preserve"> ТП ДГС “Хасково” </w:t>
      </w:r>
      <w:r>
        <w:rPr>
          <w:rFonts w:cs="Arial"/>
          <w:color w:val="000000"/>
          <w:spacing w:val="-2"/>
          <w:lang w:val="bg-BG"/>
        </w:rPr>
        <w:t xml:space="preserve">са обособени </w:t>
      </w:r>
      <w:r>
        <w:rPr>
          <w:rFonts w:cs="Arial"/>
          <w:b/>
          <w:color w:val="000000"/>
          <w:spacing w:val="-2"/>
          <w:lang w:val="bg-BG"/>
        </w:rPr>
        <w:t>30 (тридесет)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палене на огън</w:t>
      </w:r>
      <w:r>
        <w:rPr>
          <w:rFonts w:cs="Arial"/>
          <w:color w:val="000000"/>
          <w:lang w:val="bg-BG"/>
        </w:rPr>
        <w:t xml:space="preserve">, които се намират в близост до следните отдели, подотдели и обекти: </w:t>
      </w:r>
    </w:p>
    <w:p w14:paraId="6E9F97E5">
      <w:pPr>
        <w:rPr>
          <w:rFonts w:cs="Arial"/>
          <w:color w:val="000000"/>
          <w:lang w:val="bg-BG"/>
        </w:rPr>
      </w:pPr>
      <w:r>
        <w:rPr>
          <w:rFonts w:ascii="Arial CYR" w:hAnsi="Arial CYR" w:cs="Arial CYR"/>
          <w:bCs/>
          <w:color w:val="000000"/>
          <w:lang w:val="bg-BG"/>
        </w:rPr>
        <w:t>-</w:t>
      </w:r>
      <w:r>
        <w:rPr>
          <w:rFonts w:ascii="Arial CYR" w:hAnsi="Arial CYR" w:cs="Arial CYR"/>
          <w:b/>
          <w:bCs/>
          <w:color w:val="000000"/>
          <w:lang w:val="bg-BG"/>
        </w:rPr>
        <w:t xml:space="preserve"> 11</w:t>
      </w:r>
      <w:r>
        <w:rPr>
          <w:rFonts w:ascii="Arial CYR" w:hAnsi="Arial CYR" w:cs="Arial CYR"/>
          <w:bCs/>
          <w:color w:val="000000"/>
          <w:lang w:val="bg-BG"/>
        </w:rPr>
        <w:t xml:space="preserve"> 12</w:t>
      </w:r>
      <w:r>
        <w:rPr>
          <w:rFonts w:ascii="Arial CYR" w:hAnsi="Arial CYR" w:cs="Arial CYR"/>
          <w:b/>
          <w:bCs/>
          <w:color w:val="000000"/>
          <w:lang w:val="bg-BG"/>
        </w:rPr>
        <w:t xml:space="preserve"> </w:t>
      </w:r>
      <w:r>
        <w:rPr>
          <w:rFonts w:cs="Arial"/>
          <w:color w:val="000000"/>
          <w:lang w:val="bg-BG"/>
        </w:rPr>
        <w:t>- беседка;</w:t>
      </w:r>
    </w:p>
    <w:p w14:paraId="74F82C59">
      <w:pPr>
        <w:rPr>
          <w:rFonts w:cs="Arial"/>
          <w:color w:val="000000"/>
          <w:lang w:val="bg-BG"/>
        </w:rPr>
      </w:pPr>
      <w:r>
        <w:rPr>
          <w:rFonts w:cs="Arial"/>
          <w:color w:val="000000"/>
          <w:lang w:val="bg-BG"/>
        </w:rPr>
        <w:t xml:space="preserve">- </w:t>
      </w:r>
      <w:r>
        <w:rPr>
          <w:rFonts w:cs="Arial"/>
          <w:b/>
          <w:color w:val="000000"/>
          <w:lang w:val="bg-BG"/>
        </w:rPr>
        <w:t>16</w:t>
      </w:r>
      <w:r>
        <w:rPr>
          <w:rFonts w:cs="Arial"/>
          <w:color w:val="000000"/>
          <w:lang w:val="bg-BG"/>
        </w:rPr>
        <w:t xml:space="preserve"> 1 - заслон на ЛРД “Малко Асеново” с чешма и беседки;</w:t>
      </w:r>
    </w:p>
    <w:p w14:paraId="46186312">
      <w:pPr>
        <w:rPr>
          <w:rFonts w:cs="Arial"/>
          <w:color w:val="000000"/>
          <w:lang w:val="bg-BG"/>
        </w:rPr>
      </w:pPr>
      <w:r>
        <w:rPr>
          <w:rFonts w:cs="Arial"/>
          <w:color w:val="000000"/>
          <w:lang w:val="bg-BG"/>
        </w:rPr>
        <w:t xml:space="preserve">- </w:t>
      </w:r>
      <w:r>
        <w:rPr>
          <w:rFonts w:cs="Arial"/>
          <w:b/>
          <w:color w:val="000000"/>
          <w:lang w:val="bg-BG"/>
        </w:rPr>
        <w:t>19</w:t>
      </w:r>
      <w:r>
        <w:rPr>
          <w:rFonts w:cs="Arial"/>
          <w:color w:val="000000"/>
          <w:lang w:val="bg-BG"/>
        </w:rPr>
        <w:t xml:space="preserve"> а1 - хижа на ЛРД “Брод” и параклис “св. Неделя”;</w:t>
      </w:r>
    </w:p>
    <w:p w14:paraId="075F4225">
      <w:pPr>
        <w:rPr>
          <w:rFonts w:cs="Arial"/>
          <w:color w:val="000000"/>
          <w:lang w:val="bg-BG"/>
        </w:rPr>
      </w:pPr>
      <w:r>
        <w:rPr>
          <w:rFonts w:cs="Arial"/>
          <w:color w:val="000000"/>
          <w:lang w:val="bg-BG"/>
        </w:rPr>
        <w:t xml:space="preserve">- </w:t>
      </w:r>
      <w:r>
        <w:rPr>
          <w:rFonts w:cs="Arial"/>
          <w:b/>
          <w:color w:val="000000"/>
          <w:lang w:val="bg-BG"/>
        </w:rPr>
        <w:t>51</w:t>
      </w:r>
      <w:r>
        <w:rPr>
          <w:rFonts w:cs="Arial"/>
          <w:color w:val="000000"/>
          <w:lang w:val="bg-BG"/>
        </w:rPr>
        <w:t xml:space="preserve"> а - чешма с беседка;</w:t>
      </w:r>
    </w:p>
    <w:p w14:paraId="108362FE">
      <w:pPr>
        <w:rPr>
          <w:rFonts w:cs="Arial"/>
          <w:color w:val="000000"/>
          <w:lang w:val="bg-BG"/>
        </w:rPr>
      </w:pPr>
      <w:r>
        <w:rPr>
          <w:rFonts w:cs="Arial"/>
          <w:color w:val="000000"/>
          <w:lang w:val="bg-BG"/>
        </w:rPr>
        <w:t xml:space="preserve">- </w:t>
      </w:r>
      <w:r>
        <w:rPr>
          <w:rFonts w:cs="Arial"/>
          <w:b/>
          <w:bCs/>
          <w:color w:val="000000"/>
          <w:lang w:val="bg-BG"/>
        </w:rPr>
        <w:t xml:space="preserve">54 </w:t>
      </w:r>
      <w:r>
        <w:rPr>
          <w:rFonts w:cs="Arial"/>
          <w:color w:val="000000"/>
          <w:lang w:val="bg-BG"/>
        </w:rPr>
        <w:t>9 - манастир “Успение Богородично” и хижа на ЛРД “Добрич”;</w:t>
      </w:r>
    </w:p>
    <w:p w14:paraId="6CF2E38C">
      <w:pPr>
        <w:rPr>
          <w:rFonts w:cs="Arial"/>
          <w:color w:val="000000"/>
          <w:lang w:val="bg-BG"/>
        </w:rPr>
      </w:pPr>
      <w:r>
        <w:rPr>
          <w:rFonts w:cs="Arial"/>
          <w:color w:val="000000"/>
          <w:lang w:val="bg-BG"/>
        </w:rPr>
        <w:t xml:space="preserve">- </w:t>
      </w:r>
      <w:r>
        <w:rPr>
          <w:rFonts w:cs="Arial"/>
          <w:b/>
          <w:bCs/>
          <w:color w:val="000000"/>
          <w:lang w:val="bg-BG"/>
        </w:rPr>
        <w:t xml:space="preserve">55 </w:t>
      </w:r>
      <w:r>
        <w:rPr>
          <w:rFonts w:cs="Arial"/>
          <w:color w:val="000000"/>
          <w:lang w:val="bg-BG"/>
        </w:rPr>
        <w:t>с - хижа на ЛРД “Каснаково” с Яребична чешма;</w:t>
      </w:r>
    </w:p>
    <w:p w14:paraId="18D5FF6C">
      <w:pPr>
        <w:rPr>
          <w:rFonts w:cs="Arial"/>
          <w:color w:val="000000"/>
          <w:lang w:val="bg-BG"/>
        </w:rPr>
      </w:pPr>
      <w:r>
        <w:rPr>
          <w:rFonts w:cs="Arial"/>
          <w:color w:val="000000"/>
          <w:lang w:val="bg-BG"/>
        </w:rPr>
        <w:t xml:space="preserve">- </w:t>
      </w:r>
      <w:r>
        <w:rPr>
          <w:rFonts w:cs="Arial"/>
          <w:b/>
          <w:bCs/>
          <w:color w:val="000000"/>
          <w:lang w:val="bg-BG"/>
        </w:rPr>
        <w:t xml:space="preserve">74 </w:t>
      </w:r>
      <w:r>
        <w:rPr>
          <w:rFonts w:cs="Arial"/>
          <w:color w:val="000000"/>
          <w:lang w:val="bg-BG"/>
        </w:rPr>
        <w:t>с - параклис “св. Дух”;</w:t>
      </w:r>
    </w:p>
    <w:p w14:paraId="46E1C5ED">
      <w:pPr>
        <w:rPr>
          <w:rFonts w:cs="Arial"/>
          <w:color w:val="000000"/>
          <w:lang w:val="bg-BG"/>
        </w:rPr>
      </w:pPr>
      <w:r>
        <w:rPr>
          <w:rFonts w:cs="Arial"/>
          <w:color w:val="000000"/>
          <w:lang w:val="bg-BG"/>
        </w:rPr>
        <w:t xml:space="preserve">- </w:t>
      </w:r>
      <w:r>
        <w:rPr>
          <w:rFonts w:cs="Arial"/>
          <w:b/>
          <w:bCs/>
          <w:color w:val="000000"/>
          <w:lang w:val="bg-BG"/>
        </w:rPr>
        <w:t xml:space="preserve">93 </w:t>
      </w:r>
      <w:r>
        <w:rPr>
          <w:rFonts w:cs="Arial"/>
          <w:color w:val="000000"/>
          <w:lang w:val="bg-BG"/>
        </w:rPr>
        <w:t>2 - беседки с чешма;</w:t>
      </w:r>
    </w:p>
    <w:p w14:paraId="24F33D9E">
      <w:pPr>
        <w:rPr>
          <w:rFonts w:cs="Arial"/>
          <w:color w:val="000000"/>
          <w:lang w:val="bg-BG"/>
        </w:rPr>
      </w:pPr>
      <w:r>
        <w:rPr>
          <w:rFonts w:cs="Arial"/>
          <w:color w:val="000000"/>
          <w:lang w:val="bg-BG"/>
        </w:rPr>
        <w:t xml:space="preserve">- </w:t>
      </w:r>
      <w:r>
        <w:rPr>
          <w:rFonts w:cs="Arial"/>
          <w:b/>
          <w:bCs/>
          <w:color w:val="000000"/>
          <w:lang w:val="bg-BG"/>
        </w:rPr>
        <w:t xml:space="preserve">102 </w:t>
      </w:r>
      <w:r>
        <w:rPr>
          <w:rFonts w:cs="Arial"/>
          <w:color w:val="000000"/>
          <w:lang w:val="bg-BG"/>
        </w:rPr>
        <w:t>а - ловен дом "Елените";</w:t>
      </w:r>
    </w:p>
    <w:p w14:paraId="2D43D86D">
      <w:pPr>
        <w:rPr>
          <w:rFonts w:cs="Arial"/>
          <w:color w:val="000000"/>
          <w:lang w:val="bg-BG"/>
        </w:rPr>
      </w:pPr>
      <w:r>
        <w:rPr>
          <w:rFonts w:cs="Arial"/>
          <w:color w:val="000000"/>
          <w:lang w:val="bg-BG"/>
        </w:rPr>
        <w:t xml:space="preserve">- </w:t>
      </w:r>
      <w:r>
        <w:rPr>
          <w:rFonts w:cs="Arial"/>
          <w:b/>
          <w:bCs/>
          <w:color w:val="000000"/>
          <w:lang w:val="bg-BG"/>
        </w:rPr>
        <w:t xml:space="preserve">145 </w:t>
      </w:r>
      <w:r>
        <w:rPr>
          <w:rFonts w:cs="Arial"/>
          <w:color w:val="000000"/>
          <w:lang w:val="bg-BG"/>
        </w:rPr>
        <w:t>з - чешма с беседка;</w:t>
      </w:r>
    </w:p>
    <w:p w14:paraId="5C10CAA8">
      <w:pPr>
        <w:rPr>
          <w:rFonts w:cs="Arial"/>
          <w:color w:val="000000"/>
          <w:lang w:val="bg-BG"/>
        </w:rPr>
      </w:pPr>
      <w:r>
        <w:rPr>
          <w:rFonts w:cs="Arial"/>
          <w:color w:val="000000"/>
          <w:lang w:val="bg-BG"/>
        </w:rPr>
        <w:t xml:space="preserve">- </w:t>
      </w:r>
      <w:r>
        <w:rPr>
          <w:rFonts w:cs="Arial"/>
          <w:b/>
          <w:bCs/>
          <w:color w:val="000000"/>
          <w:lang w:val="bg-BG"/>
        </w:rPr>
        <w:t xml:space="preserve">152 </w:t>
      </w:r>
      <w:r>
        <w:rPr>
          <w:rFonts w:cs="Arial"/>
          <w:color w:val="000000"/>
          <w:lang w:val="bg-BG"/>
        </w:rPr>
        <w:t>1 - хижа “Айда”;</w:t>
      </w:r>
    </w:p>
    <w:p w14:paraId="70C38B07">
      <w:pPr>
        <w:rPr>
          <w:rFonts w:cs="Arial"/>
          <w:color w:val="000000"/>
          <w:lang w:val="bg-BG"/>
        </w:rPr>
      </w:pPr>
      <w:r>
        <w:rPr>
          <w:rFonts w:cs="Arial"/>
          <w:color w:val="000000"/>
          <w:lang w:val="bg-BG"/>
        </w:rPr>
        <w:t xml:space="preserve">- </w:t>
      </w:r>
      <w:r>
        <w:rPr>
          <w:rFonts w:cs="Arial"/>
          <w:b/>
          <w:bCs/>
          <w:color w:val="000000"/>
          <w:lang w:val="bg-BG"/>
        </w:rPr>
        <w:t xml:space="preserve">155 </w:t>
      </w:r>
      <w:r>
        <w:rPr>
          <w:rFonts w:cs="Arial"/>
          <w:color w:val="000000"/>
          <w:lang w:val="bg-BG"/>
        </w:rPr>
        <w:t>г - беседка с чешма;</w:t>
      </w:r>
    </w:p>
    <w:p w14:paraId="3B758960">
      <w:pPr>
        <w:rPr>
          <w:rFonts w:cs="Arial"/>
          <w:color w:val="000000"/>
          <w:lang w:val="bg-BG"/>
        </w:rPr>
      </w:pPr>
      <w:r>
        <w:rPr>
          <w:rFonts w:cs="Arial"/>
          <w:color w:val="000000"/>
          <w:lang w:val="bg-BG"/>
        </w:rPr>
        <w:t xml:space="preserve">- </w:t>
      </w:r>
      <w:r>
        <w:rPr>
          <w:rFonts w:cs="Arial"/>
          <w:b/>
          <w:bCs/>
          <w:color w:val="000000"/>
          <w:lang w:val="bg-BG"/>
        </w:rPr>
        <w:t xml:space="preserve">155 </w:t>
      </w:r>
      <w:r>
        <w:rPr>
          <w:rFonts w:cs="Arial"/>
          <w:color w:val="000000"/>
          <w:lang w:val="bg-BG"/>
        </w:rPr>
        <w:t>у - параклис “св. Спас”;</w:t>
      </w:r>
    </w:p>
    <w:p w14:paraId="31419155">
      <w:pPr>
        <w:rPr>
          <w:rFonts w:cs="Arial"/>
          <w:color w:val="000000"/>
          <w:lang w:val="bg-BG"/>
        </w:rPr>
      </w:pPr>
      <w:r>
        <w:rPr>
          <w:rFonts w:cs="Arial"/>
          <w:color w:val="000000"/>
          <w:lang w:val="bg-BG"/>
        </w:rPr>
        <w:t xml:space="preserve">- </w:t>
      </w:r>
      <w:r>
        <w:rPr>
          <w:rFonts w:cs="Arial"/>
          <w:b/>
          <w:bCs/>
          <w:color w:val="000000"/>
          <w:lang w:val="bg-BG"/>
        </w:rPr>
        <w:t xml:space="preserve">173 </w:t>
      </w:r>
      <w:r>
        <w:rPr>
          <w:rFonts w:cs="Arial"/>
          <w:color w:val="000000"/>
          <w:lang w:val="bg-BG"/>
        </w:rPr>
        <w:t>4 – беседка;</w:t>
      </w:r>
    </w:p>
    <w:p w14:paraId="56AAED43">
      <w:pPr>
        <w:rPr>
          <w:rFonts w:cs="Arial"/>
          <w:color w:val="000000"/>
          <w:lang w:val="bg-BG"/>
        </w:rPr>
      </w:pPr>
      <w:r>
        <w:rPr>
          <w:rFonts w:cs="Arial"/>
          <w:color w:val="000000"/>
          <w:lang w:val="bg-BG"/>
        </w:rPr>
        <w:t xml:space="preserve">- </w:t>
      </w:r>
      <w:r>
        <w:rPr>
          <w:rFonts w:cs="Arial"/>
          <w:b/>
          <w:bCs/>
          <w:color w:val="000000"/>
          <w:lang w:val="bg-BG"/>
        </w:rPr>
        <w:t xml:space="preserve">174 </w:t>
      </w:r>
      <w:r>
        <w:rPr>
          <w:rFonts w:cs="Arial"/>
          <w:color w:val="000000"/>
          <w:lang w:val="bg-BG"/>
        </w:rPr>
        <w:t>6 - хижа на ЛРД "Сърница";</w:t>
      </w:r>
    </w:p>
    <w:p w14:paraId="391E0130">
      <w:pPr>
        <w:rPr>
          <w:rFonts w:cs="Arial"/>
          <w:color w:val="000000"/>
          <w:lang w:val="bg-BG"/>
        </w:rPr>
      </w:pPr>
      <w:r>
        <w:rPr>
          <w:rFonts w:cs="Arial"/>
          <w:color w:val="000000"/>
          <w:lang w:val="bg-BG"/>
        </w:rPr>
        <w:t xml:space="preserve">- </w:t>
      </w:r>
      <w:r>
        <w:rPr>
          <w:rFonts w:cs="Arial"/>
          <w:b/>
          <w:bCs/>
          <w:color w:val="000000"/>
          <w:lang w:val="bg-BG"/>
        </w:rPr>
        <w:t xml:space="preserve">178 </w:t>
      </w:r>
      <w:r>
        <w:rPr>
          <w:rFonts w:cs="Arial"/>
          <w:color w:val="000000"/>
          <w:lang w:val="bg-BG"/>
        </w:rPr>
        <w:t>а – “Петкова беседка”;</w:t>
      </w:r>
    </w:p>
    <w:p w14:paraId="517717E6">
      <w:pPr>
        <w:rPr>
          <w:rFonts w:cs="Arial"/>
          <w:color w:val="000000"/>
          <w:lang w:val="bg-BG"/>
        </w:rPr>
      </w:pPr>
      <w:r>
        <w:rPr>
          <w:rFonts w:cs="Arial"/>
          <w:color w:val="000000"/>
          <w:lang w:val="bg-BG"/>
        </w:rPr>
        <w:t xml:space="preserve">- </w:t>
      </w:r>
      <w:r>
        <w:rPr>
          <w:rFonts w:cs="Arial"/>
          <w:b/>
          <w:bCs/>
          <w:color w:val="000000"/>
          <w:lang w:val="bg-BG"/>
        </w:rPr>
        <w:t xml:space="preserve">208 </w:t>
      </w:r>
      <w:r>
        <w:rPr>
          <w:rFonts w:cs="Arial"/>
          <w:color w:val="000000"/>
          <w:lang w:val="bg-BG"/>
        </w:rPr>
        <w:t>п - чешма с беседка;</w:t>
      </w:r>
    </w:p>
    <w:p w14:paraId="056CFCE2">
      <w:pPr>
        <w:rPr>
          <w:rFonts w:cs="Arial"/>
          <w:color w:val="000000"/>
          <w:lang w:val="bg-BG"/>
        </w:rPr>
      </w:pPr>
      <w:r>
        <w:rPr>
          <w:rFonts w:cs="Arial"/>
          <w:color w:val="000000"/>
          <w:lang w:val="bg-BG"/>
        </w:rPr>
        <w:t xml:space="preserve">- </w:t>
      </w:r>
      <w:r>
        <w:rPr>
          <w:rFonts w:cs="Arial"/>
          <w:b/>
          <w:bCs/>
          <w:color w:val="000000"/>
          <w:lang w:val="bg-BG"/>
        </w:rPr>
        <w:t xml:space="preserve">212 </w:t>
      </w:r>
      <w:r>
        <w:rPr>
          <w:rFonts w:cs="Arial"/>
          <w:color w:val="000000"/>
          <w:lang w:val="bg-BG"/>
        </w:rPr>
        <w:t>ж - чешма "Петте чучура";</w:t>
      </w:r>
    </w:p>
    <w:p w14:paraId="30ACC8BF">
      <w:pPr>
        <w:rPr>
          <w:rFonts w:cs="Arial"/>
          <w:color w:val="000000"/>
          <w:lang w:val="bg-BG"/>
        </w:rPr>
      </w:pPr>
      <w:r>
        <w:rPr>
          <w:rFonts w:cs="Arial"/>
          <w:color w:val="000000"/>
          <w:lang w:val="bg-BG"/>
        </w:rPr>
        <w:t xml:space="preserve">- </w:t>
      </w:r>
      <w:r>
        <w:rPr>
          <w:rFonts w:cs="Arial"/>
          <w:b/>
          <w:bCs/>
          <w:color w:val="000000"/>
          <w:lang w:val="bg-BG"/>
        </w:rPr>
        <w:t xml:space="preserve">217 </w:t>
      </w:r>
      <w:r>
        <w:rPr>
          <w:rFonts w:cs="Arial"/>
          <w:color w:val="000000"/>
          <w:lang w:val="bg-BG"/>
        </w:rPr>
        <w:t>7 - чешма с беседка;</w:t>
      </w:r>
    </w:p>
    <w:p w14:paraId="472D4B19">
      <w:pPr>
        <w:rPr>
          <w:rFonts w:cs="Arial"/>
          <w:color w:val="000000"/>
          <w:lang w:val="bg-BG"/>
        </w:rPr>
      </w:pPr>
      <w:r>
        <w:rPr>
          <w:rFonts w:cs="Arial"/>
          <w:color w:val="000000"/>
          <w:lang w:val="bg-BG"/>
        </w:rPr>
        <w:t xml:space="preserve">- </w:t>
      </w:r>
      <w:r>
        <w:rPr>
          <w:rFonts w:cs="Arial"/>
          <w:b/>
          <w:bCs/>
          <w:color w:val="000000"/>
          <w:lang w:val="bg-BG"/>
        </w:rPr>
        <w:t xml:space="preserve">223 </w:t>
      </w:r>
      <w:r>
        <w:rPr>
          <w:rFonts w:cs="Arial"/>
          <w:color w:val="000000"/>
          <w:lang w:val="bg-BG"/>
        </w:rPr>
        <w:t>6 - беседка и чешма;</w:t>
      </w:r>
    </w:p>
    <w:p w14:paraId="7A19A854">
      <w:pPr>
        <w:rPr>
          <w:rFonts w:cs="Arial"/>
          <w:color w:val="000000"/>
          <w:lang w:val="bg-BG"/>
        </w:rPr>
      </w:pPr>
      <w:r>
        <w:rPr>
          <w:rFonts w:cs="Arial"/>
          <w:color w:val="000000"/>
          <w:lang w:val="bg-BG"/>
        </w:rPr>
        <w:t xml:space="preserve">- </w:t>
      </w:r>
      <w:r>
        <w:rPr>
          <w:rFonts w:cs="Arial"/>
          <w:b/>
          <w:bCs/>
          <w:color w:val="000000"/>
          <w:lang w:val="bg-BG"/>
        </w:rPr>
        <w:t xml:space="preserve">225 </w:t>
      </w:r>
      <w:r>
        <w:rPr>
          <w:rFonts w:cs="Arial"/>
          <w:color w:val="000000"/>
          <w:lang w:val="bg-BG"/>
        </w:rPr>
        <w:t>б - чешма и беседка на шосето между селата Боян Ботево и Караманци;</w:t>
      </w:r>
    </w:p>
    <w:p w14:paraId="03FC2C04">
      <w:pPr>
        <w:rPr>
          <w:rFonts w:cs="Arial"/>
          <w:color w:val="000000"/>
          <w:lang w:val="bg-BG"/>
        </w:rPr>
      </w:pPr>
      <w:r>
        <w:rPr>
          <w:rFonts w:cs="Arial"/>
          <w:color w:val="000000"/>
          <w:lang w:val="bg-BG"/>
        </w:rPr>
        <w:t xml:space="preserve">- </w:t>
      </w:r>
      <w:r>
        <w:rPr>
          <w:rFonts w:cs="Arial"/>
          <w:b/>
          <w:bCs/>
          <w:color w:val="000000"/>
          <w:lang w:val="bg-BG"/>
        </w:rPr>
        <w:t xml:space="preserve">250 </w:t>
      </w:r>
      <w:r>
        <w:rPr>
          <w:rFonts w:cs="Arial"/>
          <w:color w:val="000000"/>
          <w:lang w:val="bg-BG"/>
        </w:rPr>
        <w:t>д – беседка;</w:t>
      </w:r>
    </w:p>
    <w:p w14:paraId="2956DF72">
      <w:pPr>
        <w:rPr>
          <w:rFonts w:cs="Arial"/>
          <w:color w:val="000000"/>
          <w:lang w:val="bg-BG"/>
        </w:rPr>
      </w:pPr>
      <w:r>
        <w:rPr>
          <w:rFonts w:cs="Arial"/>
          <w:color w:val="000000"/>
          <w:lang w:val="bg-BG"/>
        </w:rPr>
        <w:t xml:space="preserve">- </w:t>
      </w:r>
      <w:r>
        <w:rPr>
          <w:rFonts w:cs="Arial"/>
          <w:b/>
          <w:bCs/>
          <w:color w:val="000000"/>
          <w:lang w:val="bg-BG"/>
        </w:rPr>
        <w:t xml:space="preserve">260 </w:t>
      </w:r>
      <w:r>
        <w:rPr>
          <w:rFonts w:cs="Arial"/>
          <w:color w:val="000000"/>
          <w:lang w:val="bg-BG"/>
        </w:rPr>
        <w:t>11 - параклис “св. Анна”;</w:t>
      </w:r>
    </w:p>
    <w:p w14:paraId="305582C9">
      <w:pPr>
        <w:rPr>
          <w:rFonts w:cs="Arial"/>
          <w:color w:val="000000"/>
          <w:lang w:val="bg-BG"/>
        </w:rPr>
      </w:pPr>
      <w:r>
        <w:rPr>
          <w:rFonts w:cs="Arial"/>
          <w:color w:val="000000"/>
          <w:lang w:val="bg-BG"/>
        </w:rPr>
        <w:t xml:space="preserve">- </w:t>
      </w:r>
      <w:r>
        <w:rPr>
          <w:rFonts w:cs="Arial"/>
          <w:b/>
          <w:bCs/>
          <w:color w:val="000000"/>
          <w:lang w:val="bg-BG"/>
        </w:rPr>
        <w:t xml:space="preserve">319 </w:t>
      </w:r>
      <w:r>
        <w:rPr>
          <w:rFonts w:cs="Arial"/>
          <w:color w:val="000000"/>
          <w:lang w:val="bg-BG"/>
        </w:rPr>
        <w:t>г - параклис “св. Георги”;</w:t>
      </w:r>
    </w:p>
    <w:p w14:paraId="56C8D9E3">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з - хижа "Книжовник";</w:t>
      </w:r>
    </w:p>
    <w:p w14:paraId="1545F7B9">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о - беседка, чешма и параклис;</w:t>
      </w:r>
    </w:p>
    <w:p w14:paraId="1D592135">
      <w:pPr>
        <w:rPr>
          <w:rFonts w:cs="Arial"/>
          <w:color w:val="000000"/>
          <w:lang w:val="bg-BG"/>
        </w:rPr>
      </w:pPr>
      <w:r>
        <w:rPr>
          <w:rFonts w:cs="Arial"/>
          <w:color w:val="000000"/>
          <w:lang w:val="bg-BG"/>
        </w:rPr>
        <w:t xml:space="preserve">- </w:t>
      </w:r>
      <w:r>
        <w:rPr>
          <w:rFonts w:cs="Arial"/>
          <w:b/>
          <w:bCs/>
          <w:color w:val="000000"/>
          <w:lang w:val="bg-BG"/>
        </w:rPr>
        <w:t xml:space="preserve">372 </w:t>
      </w:r>
      <w:r>
        <w:rPr>
          <w:rFonts w:cs="Arial"/>
          <w:color w:val="000000"/>
          <w:lang w:val="bg-BG"/>
        </w:rPr>
        <w:t>д - параклис и беседка;</w:t>
      </w:r>
    </w:p>
    <w:p w14:paraId="3287AB9E">
      <w:pPr>
        <w:rPr>
          <w:rFonts w:cs="Arial"/>
          <w:color w:val="000000"/>
          <w:lang w:val="bg-BG"/>
        </w:rPr>
      </w:pPr>
      <w:r>
        <w:rPr>
          <w:rFonts w:cs="Arial"/>
          <w:color w:val="000000"/>
          <w:lang w:val="bg-BG"/>
        </w:rPr>
        <w:t xml:space="preserve">- </w:t>
      </w:r>
      <w:r>
        <w:rPr>
          <w:rFonts w:cs="Arial"/>
          <w:b/>
          <w:bCs/>
          <w:color w:val="000000"/>
          <w:lang w:val="bg-BG"/>
        </w:rPr>
        <w:t xml:space="preserve">380 </w:t>
      </w:r>
      <w:r>
        <w:rPr>
          <w:rFonts w:cs="Arial"/>
          <w:color w:val="000000"/>
          <w:lang w:val="bg-BG"/>
        </w:rPr>
        <w:t>ж - ловна хижа "Еленка";</w:t>
      </w:r>
    </w:p>
    <w:p w14:paraId="23565848">
      <w:pPr>
        <w:rPr>
          <w:rFonts w:cs="Arial"/>
          <w:color w:val="000000"/>
          <w:lang w:val="bg-BG"/>
        </w:rPr>
      </w:pPr>
      <w:r>
        <w:rPr>
          <w:rFonts w:cs="Arial"/>
          <w:color w:val="000000"/>
          <w:lang w:val="bg-BG"/>
        </w:rPr>
        <w:t xml:space="preserve">- </w:t>
      </w:r>
      <w:r>
        <w:rPr>
          <w:rFonts w:cs="Arial"/>
          <w:b/>
          <w:bCs/>
          <w:color w:val="000000"/>
          <w:lang w:val="bg-BG"/>
        </w:rPr>
        <w:t xml:space="preserve">666 </w:t>
      </w:r>
      <w:r>
        <w:rPr>
          <w:rFonts w:cs="Arial"/>
          <w:color w:val="000000"/>
          <w:lang w:val="bg-BG"/>
        </w:rPr>
        <w:t>м - хижа на ЛРД “Светлина”;</w:t>
      </w:r>
    </w:p>
    <w:p w14:paraId="17C0987A">
      <w:pPr>
        <w:rPr>
          <w:rFonts w:cs="Arial"/>
          <w:color w:val="000000"/>
          <w:lang w:val="bg-BG"/>
        </w:rPr>
      </w:pPr>
      <w:r>
        <w:rPr>
          <w:rFonts w:cs="Arial"/>
          <w:color w:val="000000"/>
          <w:lang w:val="bg-BG"/>
        </w:rPr>
        <w:t xml:space="preserve">- </w:t>
      </w:r>
      <w:r>
        <w:rPr>
          <w:rFonts w:cs="Arial"/>
          <w:b/>
          <w:bCs/>
          <w:color w:val="000000"/>
          <w:lang w:val="bg-BG"/>
        </w:rPr>
        <w:t xml:space="preserve">754 </w:t>
      </w:r>
      <w:r>
        <w:rPr>
          <w:rFonts w:cs="Arial"/>
          <w:color w:val="000000"/>
          <w:lang w:val="bg-BG"/>
        </w:rPr>
        <w:t>ф - параклис "св. св. ап. Петър и Павел".</w:t>
      </w:r>
    </w:p>
    <w:p w14:paraId="4E3F8130">
      <w:pPr>
        <w:ind w:firstLine="0"/>
        <w:rPr>
          <w:b/>
          <w:color w:val="FF0000"/>
          <w:lang w:val="bg-BG"/>
        </w:rPr>
      </w:pPr>
    </w:p>
    <w:p w14:paraId="1F966C71">
      <w:pPr>
        <w:rPr>
          <w:rFonts w:cs="Arial"/>
          <w:color w:val="000000"/>
          <w:lang w:val="bg-BG"/>
        </w:rPr>
      </w:pPr>
      <w:r>
        <w:rPr>
          <w:rFonts w:cs="Arial"/>
          <w:b/>
          <w:i/>
          <w:color w:val="000000"/>
          <w:lang w:val="bg-BG"/>
        </w:rPr>
        <w:t>В това число</w:t>
      </w:r>
      <w:r>
        <w:rPr>
          <w:rFonts w:cs="Arial"/>
          <w:color w:val="000000"/>
          <w:lang w:val="bg-BG"/>
        </w:rPr>
        <w:t xml:space="preserve"> в ТП ДГС “Хасково” в </w:t>
      </w:r>
      <w:r>
        <w:rPr>
          <w:b/>
          <w:color w:val="000000"/>
          <w:u w:val="single"/>
          <w:lang w:val="bg-BG"/>
        </w:rPr>
        <w:t>държавните горски територии</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7 (седем)</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29F0B9CB">
      <w:pPr>
        <w:rPr>
          <w:rFonts w:cs="Arial"/>
          <w:color w:val="000000"/>
          <w:lang w:val="bg-BG"/>
        </w:rPr>
      </w:pPr>
      <w:r>
        <w:rPr>
          <w:rFonts w:cs="Arial"/>
          <w:color w:val="000000"/>
          <w:lang w:val="bg-BG"/>
        </w:rPr>
        <w:t xml:space="preserve">- </w:t>
      </w:r>
      <w:r>
        <w:rPr>
          <w:rFonts w:cs="Arial"/>
          <w:b/>
          <w:color w:val="000000"/>
          <w:lang w:val="bg-BG"/>
        </w:rPr>
        <w:t>51</w:t>
      </w:r>
      <w:r>
        <w:rPr>
          <w:rFonts w:cs="Arial"/>
          <w:color w:val="000000"/>
          <w:lang w:val="bg-BG"/>
        </w:rPr>
        <w:t xml:space="preserve"> а - чешма с беседка;</w:t>
      </w:r>
    </w:p>
    <w:p w14:paraId="604F6EB4">
      <w:pPr>
        <w:rPr>
          <w:rFonts w:cs="Arial"/>
          <w:color w:val="000000"/>
          <w:lang w:val="bg-BG"/>
        </w:rPr>
      </w:pPr>
      <w:r>
        <w:rPr>
          <w:rFonts w:cs="Arial"/>
          <w:color w:val="000000"/>
          <w:lang w:val="bg-BG"/>
        </w:rPr>
        <w:t xml:space="preserve">- </w:t>
      </w:r>
      <w:r>
        <w:rPr>
          <w:rFonts w:cs="Arial"/>
          <w:b/>
          <w:bCs/>
          <w:color w:val="000000"/>
          <w:lang w:val="bg-BG"/>
        </w:rPr>
        <w:t xml:space="preserve">54 </w:t>
      </w:r>
      <w:r>
        <w:rPr>
          <w:rFonts w:cs="Arial"/>
          <w:color w:val="000000"/>
          <w:lang w:val="bg-BG"/>
        </w:rPr>
        <w:t>9 - манастир “Успение Богородично” и хижа на ЛРД “Добрич”;</w:t>
      </w:r>
    </w:p>
    <w:p w14:paraId="5FB6560D">
      <w:pPr>
        <w:rPr>
          <w:rFonts w:cs="Arial"/>
          <w:color w:val="000000"/>
          <w:lang w:val="bg-BG"/>
        </w:rPr>
      </w:pPr>
      <w:r>
        <w:rPr>
          <w:rFonts w:cs="Arial"/>
          <w:color w:val="000000"/>
          <w:lang w:val="bg-BG"/>
        </w:rPr>
        <w:t xml:space="preserve">- </w:t>
      </w:r>
      <w:r>
        <w:rPr>
          <w:rFonts w:cs="Arial"/>
          <w:b/>
          <w:bCs/>
          <w:color w:val="000000"/>
          <w:lang w:val="bg-BG"/>
        </w:rPr>
        <w:t xml:space="preserve">93 </w:t>
      </w:r>
      <w:r>
        <w:rPr>
          <w:rFonts w:cs="Arial"/>
          <w:color w:val="000000"/>
          <w:lang w:val="bg-BG"/>
        </w:rPr>
        <w:t>2 - беседки с чешма;</w:t>
      </w:r>
    </w:p>
    <w:p w14:paraId="66290242">
      <w:pPr>
        <w:rPr>
          <w:rFonts w:cs="Arial"/>
          <w:color w:val="000000"/>
          <w:lang w:val="bg-BG"/>
        </w:rPr>
      </w:pPr>
      <w:r>
        <w:rPr>
          <w:rFonts w:cs="Arial"/>
          <w:color w:val="000000"/>
          <w:lang w:val="bg-BG"/>
        </w:rPr>
        <w:t xml:space="preserve">- </w:t>
      </w:r>
      <w:r>
        <w:rPr>
          <w:rFonts w:cs="Arial"/>
          <w:b/>
          <w:bCs/>
          <w:color w:val="000000"/>
          <w:lang w:val="bg-BG"/>
        </w:rPr>
        <w:t xml:space="preserve">212 </w:t>
      </w:r>
      <w:r>
        <w:rPr>
          <w:rFonts w:cs="Arial"/>
          <w:color w:val="000000"/>
          <w:lang w:val="bg-BG"/>
        </w:rPr>
        <w:t>ж - чешма "Петте чучура";</w:t>
      </w:r>
    </w:p>
    <w:p w14:paraId="56BFDE58">
      <w:pPr>
        <w:rPr>
          <w:rFonts w:cs="Arial"/>
          <w:color w:val="000000"/>
          <w:lang w:val="bg-BG"/>
        </w:rPr>
      </w:pPr>
      <w:r>
        <w:rPr>
          <w:rFonts w:cs="Arial"/>
          <w:color w:val="000000"/>
          <w:lang w:val="bg-BG"/>
        </w:rPr>
        <w:t xml:space="preserve">- </w:t>
      </w:r>
      <w:r>
        <w:rPr>
          <w:rFonts w:cs="Arial"/>
          <w:b/>
          <w:bCs/>
          <w:color w:val="000000"/>
          <w:lang w:val="bg-BG"/>
        </w:rPr>
        <w:t xml:space="preserve">217 </w:t>
      </w:r>
      <w:r>
        <w:rPr>
          <w:rFonts w:cs="Arial"/>
          <w:color w:val="000000"/>
          <w:lang w:val="bg-BG"/>
        </w:rPr>
        <w:t>7 - чешма с беседка;</w:t>
      </w:r>
    </w:p>
    <w:p w14:paraId="3194787A">
      <w:pPr>
        <w:rPr>
          <w:rFonts w:cs="Arial"/>
          <w:color w:val="000000"/>
          <w:lang w:val="bg-BG"/>
        </w:rPr>
      </w:pPr>
      <w:r>
        <w:rPr>
          <w:rFonts w:cs="Arial"/>
          <w:color w:val="000000"/>
          <w:lang w:val="bg-BG"/>
        </w:rPr>
        <w:t xml:space="preserve">- </w:t>
      </w:r>
      <w:r>
        <w:rPr>
          <w:rFonts w:cs="Arial"/>
          <w:b/>
          <w:bCs/>
          <w:color w:val="000000"/>
          <w:lang w:val="bg-BG"/>
        </w:rPr>
        <w:t xml:space="preserve">225 </w:t>
      </w:r>
      <w:r>
        <w:rPr>
          <w:rFonts w:cs="Arial"/>
          <w:color w:val="000000"/>
          <w:lang w:val="bg-BG"/>
        </w:rPr>
        <w:t>б - чешма и беседка на шосето между селата Боян Ботево и Караманци;</w:t>
      </w:r>
    </w:p>
    <w:p w14:paraId="40A4590F">
      <w:pPr>
        <w:rPr>
          <w:rFonts w:cs="Arial"/>
          <w:color w:val="000000"/>
          <w:lang w:val="bg-BG"/>
        </w:rPr>
      </w:pPr>
      <w:r>
        <w:rPr>
          <w:rFonts w:cs="Arial"/>
          <w:color w:val="000000"/>
          <w:lang w:val="bg-BG"/>
        </w:rPr>
        <w:t xml:space="preserve">- </w:t>
      </w:r>
      <w:r>
        <w:rPr>
          <w:rFonts w:cs="Arial"/>
          <w:b/>
          <w:bCs/>
          <w:color w:val="000000"/>
          <w:lang w:val="bg-BG"/>
        </w:rPr>
        <w:t xml:space="preserve">666 </w:t>
      </w:r>
      <w:r>
        <w:rPr>
          <w:rFonts w:cs="Arial"/>
          <w:color w:val="000000"/>
          <w:lang w:val="bg-BG"/>
        </w:rPr>
        <w:t>м - хижа на ЛРД “Светлина”.</w:t>
      </w:r>
    </w:p>
    <w:p w14:paraId="2BC41A76">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Димитровград</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5 (пет)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167D26C5">
      <w:pPr>
        <w:rPr>
          <w:rFonts w:cs="Arial"/>
          <w:color w:val="000000"/>
          <w:lang w:val="bg-BG"/>
        </w:rPr>
      </w:pPr>
      <w:r>
        <w:rPr>
          <w:rFonts w:ascii="Arial CYR" w:hAnsi="Arial CYR" w:cs="Arial CYR"/>
          <w:bCs/>
          <w:color w:val="000000"/>
          <w:lang w:val="bg-BG"/>
        </w:rPr>
        <w:t>-</w:t>
      </w:r>
      <w:r>
        <w:rPr>
          <w:rFonts w:ascii="Arial CYR" w:hAnsi="Arial CYR" w:cs="Arial CYR"/>
          <w:b/>
          <w:bCs/>
          <w:color w:val="000000"/>
          <w:lang w:val="bg-BG"/>
        </w:rPr>
        <w:t xml:space="preserve"> 11</w:t>
      </w:r>
      <w:r>
        <w:rPr>
          <w:rFonts w:ascii="Arial CYR" w:hAnsi="Arial CYR" w:cs="Arial CYR"/>
          <w:bCs/>
          <w:color w:val="000000"/>
          <w:lang w:val="bg-BG"/>
        </w:rPr>
        <w:t xml:space="preserve"> 12</w:t>
      </w:r>
      <w:r>
        <w:rPr>
          <w:rFonts w:ascii="Arial CYR" w:hAnsi="Arial CYR" w:cs="Arial CYR"/>
          <w:b/>
          <w:bCs/>
          <w:color w:val="000000"/>
          <w:lang w:val="bg-BG"/>
        </w:rPr>
        <w:t xml:space="preserve"> </w:t>
      </w:r>
      <w:r>
        <w:rPr>
          <w:rFonts w:cs="Arial"/>
          <w:color w:val="000000"/>
          <w:lang w:val="bg-BG"/>
        </w:rPr>
        <w:t>- беседка;</w:t>
      </w:r>
    </w:p>
    <w:p w14:paraId="05B0D382">
      <w:pPr>
        <w:rPr>
          <w:rFonts w:cs="Arial"/>
          <w:color w:val="000000"/>
          <w:lang w:val="bg-BG"/>
        </w:rPr>
      </w:pPr>
      <w:r>
        <w:rPr>
          <w:rFonts w:cs="Arial"/>
          <w:color w:val="000000"/>
          <w:lang w:val="bg-BG"/>
        </w:rPr>
        <w:t xml:space="preserve">- </w:t>
      </w:r>
      <w:r>
        <w:rPr>
          <w:rFonts w:cs="Arial"/>
          <w:b/>
          <w:color w:val="000000"/>
          <w:lang w:val="bg-BG"/>
        </w:rPr>
        <w:t>16</w:t>
      </w:r>
      <w:r>
        <w:rPr>
          <w:rFonts w:cs="Arial"/>
          <w:color w:val="000000"/>
          <w:lang w:val="bg-BG"/>
        </w:rPr>
        <w:t xml:space="preserve"> 1 - заслон на ЛРД “Малко Асеново” с чешма и беседки;</w:t>
      </w:r>
    </w:p>
    <w:p w14:paraId="0B397964">
      <w:pPr>
        <w:rPr>
          <w:rFonts w:cs="Arial"/>
          <w:color w:val="000000"/>
          <w:lang w:val="bg-BG"/>
        </w:rPr>
      </w:pPr>
      <w:r>
        <w:rPr>
          <w:rFonts w:cs="Arial"/>
          <w:color w:val="000000"/>
          <w:lang w:val="bg-BG"/>
        </w:rPr>
        <w:t xml:space="preserve">- </w:t>
      </w:r>
      <w:r>
        <w:rPr>
          <w:rFonts w:cs="Arial"/>
          <w:b/>
          <w:color w:val="000000"/>
          <w:lang w:val="bg-BG"/>
        </w:rPr>
        <w:t>19</w:t>
      </w:r>
      <w:r>
        <w:rPr>
          <w:rFonts w:cs="Arial"/>
          <w:color w:val="000000"/>
          <w:lang w:val="bg-BG"/>
        </w:rPr>
        <w:t xml:space="preserve"> а1 - хижа на ЛРД “Брод” и параклис “св. Неделя”;</w:t>
      </w:r>
    </w:p>
    <w:p w14:paraId="1377FCDA">
      <w:pPr>
        <w:rPr>
          <w:rFonts w:cs="Arial"/>
          <w:color w:val="000000"/>
          <w:lang w:val="bg-BG"/>
        </w:rPr>
      </w:pPr>
      <w:r>
        <w:rPr>
          <w:rFonts w:cs="Arial"/>
          <w:color w:val="000000"/>
          <w:lang w:val="bg-BG"/>
        </w:rPr>
        <w:t xml:space="preserve">- </w:t>
      </w:r>
      <w:r>
        <w:rPr>
          <w:rFonts w:cs="Arial"/>
          <w:b/>
          <w:bCs/>
          <w:color w:val="000000"/>
          <w:lang w:val="bg-BG"/>
        </w:rPr>
        <w:t xml:space="preserve">55 </w:t>
      </w:r>
      <w:r>
        <w:rPr>
          <w:rFonts w:cs="Arial"/>
          <w:color w:val="000000"/>
          <w:lang w:val="bg-BG"/>
        </w:rPr>
        <w:t>с - хижа на ЛРД “Каснаково” с Яребична чешма;</w:t>
      </w:r>
    </w:p>
    <w:p w14:paraId="50C280BC">
      <w:pPr>
        <w:rPr>
          <w:rFonts w:cs="Arial"/>
          <w:color w:val="000000"/>
          <w:lang w:val="bg-BG"/>
        </w:rPr>
      </w:pPr>
      <w:r>
        <w:rPr>
          <w:rFonts w:cs="Arial"/>
          <w:color w:val="000000"/>
          <w:lang w:val="bg-BG"/>
        </w:rPr>
        <w:t xml:space="preserve">- </w:t>
      </w:r>
      <w:r>
        <w:rPr>
          <w:rFonts w:cs="Arial"/>
          <w:b/>
          <w:bCs/>
          <w:color w:val="000000"/>
          <w:lang w:val="bg-BG"/>
        </w:rPr>
        <w:t xml:space="preserve">74 </w:t>
      </w:r>
      <w:r>
        <w:rPr>
          <w:rFonts w:cs="Arial"/>
          <w:color w:val="000000"/>
          <w:lang w:val="bg-BG"/>
        </w:rPr>
        <w:t>с - параклис “св. Дух”.</w:t>
      </w:r>
    </w:p>
    <w:p w14:paraId="217B865A">
      <w:pPr>
        <w:rPr>
          <w:rFonts w:cs="Arial"/>
          <w:color w:val="FF0000"/>
          <w:lang w:val="bg-BG"/>
        </w:rPr>
      </w:pPr>
    </w:p>
    <w:p w14:paraId="11350742">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Минерални бани</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9 (девет)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0B4A56C4">
      <w:pPr>
        <w:rPr>
          <w:rFonts w:cs="Arial"/>
          <w:color w:val="000000"/>
          <w:lang w:val="bg-BG"/>
        </w:rPr>
      </w:pPr>
      <w:r>
        <w:rPr>
          <w:rFonts w:cs="Arial"/>
          <w:color w:val="000000"/>
          <w:lang w:val="bg-BG"/>
        </w:rPr>
        <w:t xml:space="preserve">- </w:t>
      </w:r>
      <w:r>
        <w:rPr>
          <w:rFonts w:cs="Arial"/>
          <w:b/>
          <w:bCs/>
          <w:color w:val="000000"/>
          <w:lang w:val="bg-BG"/>
        </w:rPr>
        <w:t xml:space="preserve">102 </w:t>
      </w:r>
      <w:r>
        <w:rPr>
          <w:rFonts w:cs="Arial"/>
          <w:color w:val="000000"/>
          <w:lang w:val="bg-BG"/>
        </w:rPr>
        <w:t>а - ловен дом "Елените";</w:t>
      </w:r>
    </w:p>
    <w:p w14:paraId="31F1C81E">
      <w:pPr>
        <w:rPr>
          <w:rFonts w:cs="Arial"/>
          <w:color w:val="000000"/>
          <w:lang w:val="bg-BG"/>
        </w:rPr>
      </w:pPr>
      <w:r>
        <w:rPr>
          <w:rFonts w:cs="Arial"/>
          <w:color w:val="000000"/>
          <w:lang w:val="bg-BG"/>
        </w:rPr>
        <w:t xml:space="preserve">- </w:t>
      </w:r>
      <w:r>
        <w:rPr>
          <w:rFonts w:cs="Arial"/>
          <w:b/>
          <w:bCs/>
          <w:color w:val="000000"/>
          <w:lang w:val="bg-BG"/>
        </w:rPr>
        <w:t xml:space="preserve">145 </w:t>
      </w:r>
      <w:r>
        <w:rPr>
          <w:rFonts w:cs="Arial"/>
          <w:color w:val="000000"/>
          <w:lang w:val="bg-BG"/>
        </w:rPr>
        <w:t>з - чешма с беседка;</w:t>
      </w:r>
    </w:p>
    <w:p w14:paraId="4E160528">
      <w:pPr>
        <w:rPr>
          <w:rFonts w:cs="Arial"/>
          <w:color w:val="000000"/>
          <w:lang w:val="bg-BG"/>
        </w:rPr>
      </w:pPr>
      <w:r>
        <w:rPr>
          <w:rFonts w:cs="Arial"/>
          <w:color w:val="000000"/>
          <w:lang w:val="bg-BG"/>
        </w:rPr>
        <w:t xml:space="preserve">- </w:t>
      </w:r>
      <w:r>
        <w:rPr>
          <w:rFonts w:cs="Arial"/>
          <w:b/>
          <w:bCs/>
          <w:color w:val="000000"/>
          <w:lang w:val="bg-BG"/>
        </w:rPr>
        <w:t xml:space="preserve">152 </w:t>
      </w:r>
      <w:r>
        <w:rPr>
          <w:rFonts w:cs="Arial"/>
          <w:color w:val="000000"/>
          <w:lang w:val="bg-BG"/>
        </w:rPr>
        <w:t>1 - хижа “Айда”;</w:t>
      </w:r>
    </w:p>
    <w:p w14:paraId="589CFAB8">
      <w:pPr>
        <w:rPr>
          <w:rFonts w:cs="Arial"/>
          <w:color w:val="000000"/>
          <w:lang w:val="bg-BG"/>
        </w:rPr>
      </w:pPr>
      <w:r>
        <w:rPr>
          <w:rFonts w:cs="Arial"/>
          <w:color w:val="000000"/>
          <w:lang w:val="bg-BG"/>
        </w:rPr>
        <w:t xml:space="preserve">- </w:t>
      </w:r>
      <w:r>
        <w:rPr>
          <w:rFonts w:cs="Arial"/>
          <w:b/>
          <w:bCs/>
          <w:color w:val="000000"/>
          <w:lang w:val="bg-BG"/>
        </w:rPr>
        <w:t xml:space="preserve">155 </w:t>
      </w:r>
      <w:r>
        <w:rPr>
          <w:rFonts w:cs="Arial"/>
          <w:color w:val="000000"/>
          <w:lang w:val="bg-BG"/>
        </w:rPr>
        <w:t>г - беседка с чешма;</w:t>
      </w:r>
    </w:p>
    <w:p w14:paraId="492F5FEB">
      <w:pPr>
        <w:rPr>
          <w:rFonts w:cs="Arial"/>
          <w:color w:val="000000"/>
          <w:lang w:val="bg-BG"/>
        </w:rPr>
      </w:pPr>
      <w:r>
        <w:rPr>
          <w:rFonts w:cs="Arial"/>
          <w:color w:val="000000"/>
          <w:lang w:val="bg-BG"/>
        </w:rPr>
        <w:t xml:space="preserve">- </w:t>
      </w:r>
      <w:r>
        <w:rPr>
          <w:rFonts w:cs="Arial"/>
          <w:b/>
          <w:bCs/>
          <w:color w:val="000000"/>
          <w:lang w:val="bg-BG"/>
        </w:rPr>
        <w:t xml:space="preserve">173 </w:t>
      </w:r>
      <w:r>
        <w:rPr>
          <w:rFonts w:cs="Arial"/>
          <w:color w:val="000000"/>
          <w:lang w:val="bg-BG"/>
        </w:rPr>
        <w:t>4 – беседка;</w:t>
      </w:r>
    </w:p>
    <w:p w14:paraId="046D8F1E">
      <w:pPr>
        <w:rPr>
          <w:rFonts w:cs="Arial"/>
          <w:color w:val="000000"/>
          <w:lang w:val="bg-BG"/>
        </w:rPr>
      </w:pPr>
      <w:r>
        <w:rPr>
          <w:rFonts w:cs="Arial"/>
          <w:color w:val="000000"/>
          <w:lang w:val="bg-BG"/>
        </w:rPr>
        <w:t xml:space="preserve">- </w:t>
      </w:r>
      <w:r>
        <w:rPr>
          <w:rFonts w:cs="Arial"/>
          <w:b/>
          <w:bCs/>
          <w:color w:val="000000"/>
          <w:lang w:val="bg-BG"/>
        </w:rPr>
        <w:t xml:space="preserve">174 </w:t>
      </w:r>
      <w:r>
        <w:rPr>
          <w:rFonts w:cs="Arial"/>
          <w:color w:val="000000"/>
          <w:lang w:val="bg-BG"/>
        </w:rPr>
        <w:t>6 - хижа на ЛРД "Сърница";</w:t>
      </w:r>
    </w:p>
    <w:p w14:paraId="706F1B96">
      <w:pPr>
        <w:rPr>
          <w:rFonts w:cs="Arial"/>
          <w:color w:val="000000"/>
          <w:lang w:val="bg-BG"/>
        </w:rPr>
      </w:pPr>
      <w:r>
        <w:rPr>
          <w:rFonts w:cs="Arial"/>
          <w:color w:val="000000"/>
          <w:lang w:val="bg-BG"/>
        </w:rPr>
        <w:t xml:space="preserve">- </w:t>
      </w:r>
      <w:r>
        <w:rPr>
          <w:rFonts w:cs="Arial"/>
          <w:b/>
          <w:bCs/>
          <w:color w:val="000000"/>
          <w:lang w:val="bg-BG"/>
        </w:rPr>
        <w:t xml:space="preserve">178 </w:t>
      </w:r>
      <w:r>
        <w:rPr>
          <w:rFonts w:cs="Arial"/>
          <w:color w:val="000000"/>
          <w:lang w:val="bg-BG"/>
        </w:rPr>
        <w:t>а – “Петкова беседка”;</w:t>
      </w:r>
    </w:p>
    <w:p w14:paraId="4A7F1642">
      <w:pPr>
        <w:ind w:firstLine="0"/>
        <w:rPr>
          <w:rFonts w:cs="Arial"/>
          <w:color w:val="000000"/>
          <w:lang w:val="bg-BG"/>
        </w:rPr>
      </w:pPr>
      <w:r>
        <w:rPr>
          <w:rFonts w:cs="Arial"/>
          <w:color w:val="000000"/>
          <w:lang w:val="bg-BG"/>
        </w:rPr>
        <w:t xml:space="preserve">       - </w:t>
      </w:r>
      <w:r>
        <w:rPr>
          <w:rFonts w:cs="Arial"/>
          <w:b/>
          <w:bCs/>
          <w:color w:val="000000"/>
          <w:lang w:val="bg-BG"/>
        </w:rPr>
        <w:t xml:space="preserve">208 </w:t>
      </w:r>
      <w:r>
        <w:rPr>
          <w:rFonts w:cs="Arial"/>
          <w:color w:val="000000"/>
          <w:lang w:val="bg-BG"/>
        </w:rPr>
        <w:t>п - чешма с беседка;</w:t>
      </w:r>
    </w:p>
    <w:p w14:paraId="59944503">
      <w:pPr>
        <w:rPr>
          <w:rFonts w:cs="Arial"/>
          <w:b/>
          <w:i/>
          <w:color w:val="000000"/>
          <w:lang w:val="bg-BG"/>
        </w:rPr>
      </w:pPr>
      <w:r>
        <w:rPr>
          <w:rFonts w:cs="Arial"/>
          <w:color w:val="000000"/>
          <w:lang w:val="bg-BG"/>
        </w:rPr>
        <w:t xml:space="preserve">- </w:t>
      </w:r>
      <w:r>
        <w:rPr>
          <w:rFonts w:cs="Arial"/>
          <w:b/>
          <w:bCs/>
          <w:color w:val="000000"/>
          <w:lang w:val="bg-BG"/>
        </w:rPr>
        <w:t xml:space="preserve">223 </w:t>
      </w:r>
      <w:r>
        <w:rPr>
          <w:rFonts w:cs="Arial"/>
          <w:color w:val="000000"/>
          <w:lang w:val="bg-BG"/>
        </w:rPr>
        <w:t>6 - беседка и чешма.</w:t>
      </w:r>
    </w:p>
    <w:p w14:paraId="77FBD630">
      <w:pPr>
        <w:rPr>
          <w:rFonts w:cs="Arial"/>
          <w:b/>
          <w:i/>
          <w:color w:val="FF0000"/>
          <w:lang w:val="bg-BG"/>
        </w:rPr>
      </w:pPr>
    </w:p>
    <w:p w14:paraId="28D2A7A3">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Стамболово</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2 (две)</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73223029">
      <w:pPr>
        <w:rPr>
          <w:rFonts w:cs="Arial"/>
          <w:color w:val="000000"/>
          <w:lang w:val="bg-BG"/>
        </w:rPr>
      </w:pPr>
      <w:r>
        <w:rPr>
          <w:rFonts w:cs="Arial"/>
          <w:color w:val="000000"/>
          <w:lang w:val="bg-BG"/>
        </w:rPr>
        <w:t xml:space="preserve">- </w:t>
      </w:r>
      <w:r>
        <w:rPr>
          <w:rFonts w:cs="Arial"/>
          <w:b/>
          <w:bCs/>
          <w:color w:val="000000"/>
          <w:lang w:val="bg-BG"/>
        </w:rPr>
        <w:t xml:space="preserve">319 </w:t>
      </w:r>
      <w:r>
        <w:rPr>
          <w:rFonts w:cs="Arial"/>
          <w:color w:val="000000"/>
          <w:lang w:val="bg-BG"/>
        </w:rPr>
        <w:t>г - параклис “св. Георги”;</w:t>
      </w:r>
    </w:p>
    <w:p w14:paraId="010D91C1">
      <w:pPr>
        <w:rPr>
          <w:rFonts w:cs="Arial"/>
          <w:color w:val="000000"/>
          <w:lang w:val="bg-BG"/>
        </w:rPr>
      </w:pPr>
      <w:r>
        <w:rPr>
          <w:rFonts w:cs="Arial"/>
          <w:color w:val="000000"/>
          <w:lang w:val="bg-BG"/>
        </w:rPr>
        <w:t xml:space="preserve">- </w:t>
      </w:r>
      <w:r>
        <w:rPr>
          <w:rFonts w:cs="Arial"/>
          <w:b/>
          <w:bCs/>
          <w:color w:val="000000"/>
          <w:lang w:val="bg-BG"/>
        </w:rPr>
        <w:t xml:space="preserve">372 </w:t>
      </w:r>
      <w:r>
        <w:rPr>
          <w:rFonts w:cs="Arial"/>
          <w:color w:val="000000"/>
          <w:lang w:val="bg-BG"/>
        </w:rPr>
        <w:t>д - параклис и беседка.</w:t>
      </w:r>
    </w:p>
    <w:p w14:paraId="5293CF72">
      <w:pPr>
        <w:ind w:firstLine="0"/>
        <w:rPr>
          <w:rFonts w:cs="Arial"/>
          <w:color w:val="FF0000"/>
          <w:lang w:val="bg-BG"/>
        </w:rPr>
      </w:pPr>
    </w:p>
    <w:p w14:paraId="1712243D">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Хасково</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5 (пет)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05D085DF">
      <w:pPr>
        <w:rPr>
          <w:rFonts w:cs="Arial"/>
          <w:color w:val="000000"/>
          <w:lang w:val="bg-BG"/>
        </w:rPr>
      </w:pPr>
      <w:r>
        <w:rPr>
          <w:rFonts w:cs="Arial"/>
          <w:color w:val="000000"/>
          <w:lang w:val="bg-BG"/>
        </w:rPr>
        <w:t xml:space="preserve">- </w:t>
      </w:r>
      <w:r>
        <w:rPr>
          <w:rFonts w:cs="Arial"/>
          <w:b/>
          <w:bCs/>
          <w:color w:val="000000"/>
          <w:lang w:val="bg-BG"/>
        </w:rPr>
        <w:t xml:space="preserve">250 </w:t>
      </w:r>
      <w:r>
        <w:rPr>
          <w:rFonts w:cs="Arial"/>
          <w:color w:val="000000"/>
          <w:lang w:val="bg-BG"/>
        </w:rPr>
        <w:t>д – беседка;</w:t>
      </w:r>
    </w:p>
    <w:p w14:paraId="3155957E">
      <w:pPr>
        <w:rPr>
          <w:rFonts w:cs="Arial"/>
          <w:color w:val="000000"/>
          <w:lang w:val="bg-BG"/>
        </w:rPr>
      </w:pPr>
      <w:r>
        <w:rPr>
          <w:rFonts w:cs="Arial"/>
          <w:color w:val="000000"/>
          <w:lang w:val="bg-BG"/>
        </w:rPr>
        <w:t xml:space="preserve">- </w:t>
      </w:r>
      <w:r>
        <w:rPr>
          <w:rFonts w:cs="Arial"/>
          <w:b/>
          <w:bCs/>
          <w:color w:val="000000"/>
          <w:lang w:val="bg-BG"/>
        </w:rPr>
        <w:t xml:space="preserve">260 </w:t>
      </w:r>
      <w:r>
        <w:rPr>
          <w:rFonts w:cs="Arial"/>
          <w:color w:val="000000"/>
          <w:lang w:val="bg-BG"/>
        </w:rPr>
        <w:t>11 - параклис “св. Анна”;</w:t>
      </w:r>
    </w:p>
    <w:p w14:paraId="0745C70E">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з - хижа "Книжовник";</w:t>
      </w:r>
    </w:p>
    <w:p w14:paraId="362C711E">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о - беседка, чешма и параклис;</w:t>
      </w:r>
    </w:p>
    <w:p w14:paraId="1133E5D7">
      <w:pPr>
        <w:rPr>
          <w:rFonts w:cs="Arial"/>
          <w:color w:val="000000"/>
          <w:lang w:val="bg-BG"/>
        </w:rPr>
      </w:pPr>
      <w:r>
        <w:rPr>
          <w:rFonts w:cs="Arial"/>
          <w:color w:val="000000"/>
          <w:lang w:val="bg-BG"/>
        </w:rPr>
        <w:t xml:space="preserve">- </w:t>
      </w:r>
      <w:r>
        <w:rPr>
          <w:rFonts w:cs="Arial"/>
          <w:b/>
          <w:bCs/>
          <w:color w:val="000000"/>
          <w:lang w:val="bg-BG"/>
        </w:rPr>
        <w:t xml:space="preserve">754 </w:t>
      </w:r>
      <w:r>
        <w:rPr>
          <w:rFonts w:cs="Arial"/>
          <w:color w:val="000000"/>
          <w:lang w:val="bg-BG"/>
        </w:rPr>
        <w:t>ф - параклис "св. св. ап. Петър и Павел".</w:t>
      </w:r>
    </w:p>
    <w:p w14:paraId="25DE735C">
      <w:pPr>
        <w:ind w:firstLine="0"/>
        <w:rPr>
          <w:rFonts w:cs="Arial"/>
          <w:color w:val="FF0000"/>
          <w:lang w:val="bg-BG"/>
        </w:rPr>
      </w:pPr>
    </w:p>
    <w:p w14:paraId="3AE10629">
      <w:pPr>
        <w:rPr>
          <w:rFonts w:cs="Arial"/>
          <w:color w:val="000000"/>
          <w:lang w:val="bg-BG"/>
        </w:rPr>
      </w:pPr>
      <w:r>
        <w:rPr>
          <w:b/>
          <w:i/>
          <w:color w:val="000000"/>
          <w:lang w:val="bg-BG"/>
        </w:rPr>
        <w:t>В това число</w:t>
      </w:r>
      <w:r>
        <w:rPr>
          <w:b/>
          <w:color w:val="000000"/>
          <w:lang w:val="bg-BG"/>
        </w:rPr>
        <w:t xml:space="preserve">  </w:t>
      </w:r>
      <w:r>
        <w:rPr>
          <w:color w:val="000000"/>
          <w:lang w:val="bg-BG"/>
        </w:rPr>
        <w:t xml:space="preserve">на територията на ТП ДГС “Хасково” в </w:t>
      </w:r>
      <w:r>
        <w:rPr>
          <w:rFonts w:cs="Arial"/>
          <w:b/>
          <w:color w:val="000000"/>
          <w:u w:val="single"/>
          <w:lang w:val="bg-BG"/>
        </w:rPr>
        <w:t xml:space="preserve">горски територии </w:t>
      </w:r>
      <w:r>
        <w:rPr>
          <w:b/>
          <w:color w:val="000000"/>
          <w:u w:val="single"/>
          <w:lang w:val="bg-BG"/>
        </w:rPr>
        <w:t>собственост на частни физически и юридически лица</w:t>
      </w:r>
      <w:r>
        <w:rPr>
          <w:b/>
          <w:color w:val="000000"/>
          <w:lang w:val="bg-BG"/>
        </w:rPr>
        <w:t xml:space="preserve"> </w:t>
      </w:r>
      <w:r>
        <w:rPr>
          <w:color w:val="000000"/>
          <w:lang w:val="bg-BG"/>
        </w:rPr>
        <w:t xml:space="preserve">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2 (две)</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палене на огън</w:t>
      </w:r>
      <w:r>
        <w:rPr>
          <w:rFonts w:cs="Arial"/>
          <w:color w:val="000000"/>
          <w:spacing w:val="-2"/>
          <w:lang w:val="bg-BG"/>
        </w:rPr>
        <w:t xml:space="preserve">, </w:t>
      </w:r>
      <w:r>
        <w:rPr>
          <w:rFonts w:cs="Arial"/>
          <w:color w:val="000000"/>
          <w:lang w:val="bg-BG"/>
        </w:rPr>
        <w:t>които се намират в/до следните отдели, подотдели и обекти:</w:t>
      </w:r>
    </w:p>
    <w:p w14:paraId="2E724240">
      <w:pPr>
        <w:rPr>
          <w:rFonts w:cs="Arial"/>
          <w:color w:val="000000"/>
          <w:lang w:val="bg-BG"/>
        </w:rPr>
      </w:pPr>
      <w:r>
        <w:rPr>
          <w:rFonts w:cs="Arial"/>
          <w:color w:val="000000"/>
          <w:lang w:val="bg-BG"/>
        </w:rPr>
        <w:t xml:space="preserve"> - </w:t>
      </w:r>
      <w:r>
        <w:rPr>
          <w:rFonts w:cs="Arial"/>
          <w:b/>
          <w:bCs/>
          <w:color w:val="000000"/>
          <w:lang w:val="bg-BG"/>
        </w:rPr>
        <w:t xml:space="preserve">155 </w:t>
      </w:r>
      <w:r>
        <w:rPr>
          <w:rFonts w:cs="Arial"/>
          <w:color w:val="000000"/>
          <w:lang w:val="bg-BG"/>
        </w:rPr>
        <w:t>у - параклис “св. Спас”;</w:t>
      </w:r>
    </w:p>
    <w:p w14:paraId="1703CCB8">
      <w:pPr>
        <w:ind w:firstLine="0"/>
        <w:rPr>
          <w:rFonts w:cs="Arial"/>
          <w:color w:val="000000"/>
          <w:lang w:val="bg-BG"/>
        </w:rPr>
      </w:pPr>
      <w:r>
        <w:rPr>
          <w:rFonts w:cs="Arial"/>
          <w:color w:val="000000"/>
          <w:lang w:val="bg-BG"/>
        </w:rPr>
        <w:t xml:space="preserve">       - </w:t>
      </w:r>
      <w:r>
        <w:rPr>
          <w:rFonts w:cs="Arial"/>
          <w:b/>
          <w:bCs/>
          <w:color w:val="000000"/>
          <w:lang w:val="bg-BG"/>
        </w:rPr>
        <w:t xml:space="preserve">380 </w:t>
      </w:r>
      <w:r>
        <w:rPr>
          <w:rFonts w:cs="Arial"/>
          <w:color w:val="000000"/>
          <w:lang w:val="bg-BG"/>
        </w:rPr>
        <w:t>ж - ловна хижа "Еленка".</w:t>
      </w:r>
    </w:p>
    <w:p w14:paraId="0C265FC6">
      <w:pPr>
        <w:ind w:firstLine="0"/>
        <w:rPr>
          <w:color w:val="000000"/>
          <w:lang w:val="bg-BG"/>
        </w:rPr>
      </w:pPr>
    </w:p>
    <w:p w14:paraId="0D5CE051">
      <w:pPr>
        <w:rPr>
          <w:rFonts w:cs="Arial"/>
          <w:color w:val="000000"/>
          <w:lang w:val="bg-BG"/>
        </w:rPr>
      </w:pPr>
      <w:r>
        <w:rPr>
          <w:b/>
          <w:color w:val="000000"/>
          <w:lang w:val="bg-BG"/>
        </w:rPr>
        <w:t xml:space="preserve">3.2. Общо на територията </w:t>
      </w:r>
      <w:r>
        <w:rPr>
          <w:color w:val="000000"/>
          <w:lang w:val="bg-BG"/>
        </w:rPr>
        <w:t>на</w:t>
      </w:r>
      <w:r>
        <w:rPr>
          <w:rFonts w:cs="Arial"/>
          <w:color w:val="000000"/>
          <w:lang w:val="bg-BG"/>
        </w:rPr>
        <w:t xml:space="preserve"> ТП ДГС “Хасково” </w:t>
      </w:r>
      <w:r>
        <w:rPr>
          <w:rFonts w:cs="Arial"/>
          <w:color w:val="000000"/>
          <w:spacing w:val="-2"/>
          <w:lang w:val="bg-BG"/>
        </w:rPr>
        <w:t xml:space="preserve">са обособени и </w:t>
      </w:r>
      <w:r>
        <w:rPr>
          <w:rFonts w:cs="Arial"/>
          <w:b/>
          <w:color w:val="000000"/>
          <w:spacing w:val="-2"/>
          <w:lang w:val="bg-BG"/>
        </w:rPr>
        <w:t>48 (четиридесет и осем)</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bookmarkStart w:id="169" w:name="_Toc399745665"/>
    </w:p>
    <w:p w14:paraId="323BED03">
      <w:pPr>
        <w:rPr>
          <w:rFonts w:ascii="Arial CYR" w:hAnsi="Arial CYR" w:cs="Arial CYR"/>
          <w:bCs/>
          <w:color w:val="000000"/>
          <w:lang w:val="bg-BG"/>
        </w:rPr>
      </w:pPr>
    </w:p>
    <w:p w14:paraId="206ABB84">
      <w:pPr>
        <w:rPr>
          <w:rFonts w:cs="Arial"/>
          <w:lang w:val="bg-BG"/>
        </w:rPr>
      </w:pPr>
      <w:r>
        <w:rPr>
          <w:rFonts w:cs="Arial"/>
          <w:lang w:val="bg-BG"/>
        </w:rPr>
        <w:t xml:space="preserve">- </w:t>
      </w:r>
      <w:r>
        <w:rPr>
          <w:rFonts w:ascii="Arial CYR" w:hAnsi="Arial CYR" w:cs="Arial CYR"/>
          <w:b/>
          <w:bCs/>
          <w:lang w:val="bg-BG"/>
        </w:rPr>
        <w:t xml:space="preserve">11 </w:t>
      </w:r>
      <w:r>
        <w:rPr>
          <w:rFonts w:cs="Arial"/>
          <w:lang w:val="bg-BG"/>
        </w:rPr>
        <w:t>12 – беседка;</w:t>
      </w:r>
    </w:p>
    <w:p w14:paraId="0F5A3F43">
      <w:pPr>
        <w:rPr>
          <w:rFonts w:cs="Arial"/>
          <w:lang w:val="bg-BG"/>
        </w:rPr>
      </w:pPr>
      <w:r>
        <w:rPr>
          <w:rFonts w:cs="Arial"/>
          <w:lang w:val="bg-BG"/>
        </w:rPr>
        <w:t xml:space="preserve">- </w:t>
      </w:r>
      <w:r>
        <w:rPr>
          <w:rFonts w:cs="Arial"/>
          <w:b/>
          <w:bCs/>
          <w:lang w:val="bg-BG"/>
        </w:rPr>
        <w:t xml:space="preserve">16 </w:t>
      </w:r>
      <w:r>
        <w:rPr>
          <w:rFonts w:cs="Arial"/>
          <w:lang w:val="bg-BG"/>
        </w:rPr>
        <w:t>1 - заслон на ЛРД “Малко Асеново” с чешма и беседки;</w:t>
      </w:r>
    </w:p>
    <w:p w14:paraId="45E7488A">
      <w:pPr>
        <w:rPr>
          <w:rFonts w:cs="Arial"/>
          <w:lang w:val="bg-BG"/>
        </w:rPr>
      </w:pPr>
      <w:r>
        <w:rPr>
          <w:rFonts w:cs="Arial"/>
          <w:lang w:val="bg-BG"/>
        </w:rPr>
        <w:t xml:space="preserve">- </w:t>
      </w:r>
      <w:r>
        <w:rPr>
          <w:rFonts w:cs="Arial"/>
          <w:b/>
          <w:bCs/>
          <w:lang w:val="bg-BG"/>
        </w:rPr>
        <w:t xml:space="preserve">19 </w:t>
      </w:r>
      <w:r>
        <w:rPr>
          <w:rFonts w:cs="Arial"/>
          <w:lang w:val="bg-BG"/>
        </w:rPr>
        <w:t>а1 - хижа на ЛРД “Брод” и параклис “св. Неделя”;</w:t>
      </w:r>
    </w:p>
    <w:p w14:paraId="5A658F91">
      <w:pPr>
        <w:rPr>
          <w:rFonts w:cs="Arial"/>
          <w:lang w:val="bg-BG"/>
        </w:rPr>
      </w:pPr>
      <w:r>
        <w:rPr>
          <w:rFonts w:cs="Arial"/>
          <w:lang w:val="bg-BG"/>
        </w:rPr>
        <w:t xml:space="preserve">- </w:t>
      </w:r>
      <w:r>
        <w:rPr>
          <w:rFonts w:cs="Arial"/>
          <w:b/>
          <w:bCs/>
          <w:lang w:val="bg-BG"/>
        </w:rPr>
        <w:t xml:space="preserve">21 </w:t>
      </w:r>
      <w:r>
        <w:rPr>
          <w:rFonts w:cs="Arial"/>
          <w:lang w:val="bg-BG"/>
        </w:rPr>
        <w:t>11;</w:t>
      </w:r>
    </w:p>
    <w:p w14:paraId="7D93C1E0">
      <w:pPr>
        <w:rPr>
          <w:rFonts w:cs="Arial"/>
          <w:lang w:val="bg-BG"/>
        </w:rPr>
      </w:pPr>
      <w:r>
        <w:rPr>
          <w:rFonts w:cs="Arial"/>
          <w:lang w:val="bg-BG"/>
        </w:rPr>
        <w:t xml:space="preserve">- </w:t>
      </w:r>
      <w:r>
        <w:rPr>
          <w:rFonts w:cs="Arial"/>
          <w:b/>
          <w:bCs/>
          <w:lang w:val="bg-BG"/>
        </w:rPr>
        <w:t xml:space="preserve">47 </w:t>
      </w:r>
      <w:r>
        <w:rPr>
          <w:rFonts w:cs="Arial"/>
          <w:lang w:val="bg-BG"/>
        </w:rPr>
        <w:t>4;</w:t>
      </w:r>
    </w:p>
    <w:p w14:paraId="57909215">
      <w:pPr>
        <w:rPr>
          <w:rFonts w:cs="Arial"/>
          <w:lang w:val="bg-BG"/>
        </w:rPr>
      </w:pPr>
      <w:r>
        <w:rPr>
          <w:rFonts w:cs="Arial"/>
          <w:lang w:val="bg-BG"/>
        </w:rPr>
        <w:t xml:space="preserve">- </w:t>
      </w:r>
      <w:r>
        <w:rPr>
          <w:rFonts w:cs="Arial"/>
          <w:b/>
          <w:bCs/>
          <w:lang w:val="bg-BG"/>
        </w:rPr>
        <w:t xml:space="preserve">51 </w:t>
      </w:r>
      <w:r>
        <w:rPr>
          <w:rFonts w:cs="Arial"/>
          <w:lang w:val="bg-BG"/>
        </w:rPr>
        <w:t>а - чешма с беседка;</w:t>
      </w:r>
    </w:p>
    <w:p w14:paraId="5D526B84">
      <w:pPr>
        <w:rPr>
          <w:rFonts w:cs="Arial"/>
          <w:lang w:val="bg-BG"/>
        </w:rPr>
      </w:pPr>
      <w:r>
        <w:rPr>
          <w:rFonts w:cs="Arial"/>
          <w:lang w:val="bg-BG"/>
        </w:rPr>
        <w:t xml:space="preserve">- </w:t>
      </w:r>
      <w:r>
        <w:rPr>
          <w:rFonts w:cs="Arial"/>
          <w:b/>
          <w:bCs/>
          <w:lang w:val="bg-BG"/>
        </w:rPr>
        <w:t xml:space="preserve">54 </w:t>
      </w:r>
      <w:r>
        <w:rPr>
          <w:rFonts w:cs="Arial"/>
          <w:lang w:val="bg-BG"/>
        </w:rPr>
        <w:t>9 - манастир “Успение Богородично” и хижа на ЛРД “Добрич”;</w:t>
      </w:r>
    </w:p>
    <w:p w14:paraId="4162BF22">
      <w:pPr>
        <w:rPr>
          <w:rFonts w:cs="Arial"/>
          <w:lang w:val="bg-BG"/>
        </w:rPr>
      </w:pPr>
      <w:r>
        <w:rPr>
          <w:rFonts w:cs="Arial"/>
          <w:lang w:val="bg-BG"/>
        </w:rPr>
        <w:t xml:space="preserve">- </w:t>
      </w:r>
      <w:r>
        <w:rPr>
          <w:rFonts w:cs="Arial"/>
          <w:b/>
          <w:bCs/>
          <w:lang w:val="bg-BG"/>
        </w:rPr>
        <w:t xml:space="preserve">55 </w:t>
      </w:r>
      <w:r>
        <w:rPr>
          <w:rFonts w:cs="Arial"/>
          <w:lang w:val="bg-BG"/>
        </w:rPr>
        <w:t>с - хижа на ЛРД “Каснаково” с Яребична чешма;</w:t>
      </w:r>
    </w:p>
    <w:p w14:paraId="7C30C1FE">
      <w:pPr>
        <w:rPr>
          <w:rFonts w:cs="Arial"/>
          <w:lang w:val="bg-BG"/>
        </w:rPr>
      </w:pPr>
      <w:r>
        <w:rPr>
          <w:rFonts w:cs="Arial"/>
          <w:lang w:val="bg-BG"/>
        </w:rPr>
        <w:t xml:space="preserve">- </w:t>
      </w:r>
      <w:r>
        <w:rPr>
          <w:rFonts w:cs="Arial"/>
          <w:b/>
          <w:bCs/>
          <w:lang w:val="bg-BG"/>
        </w:rPr>
        <w:t xml:space="preserve">65 </w:t>
      </w:r>
      <w:r>
        <w:rPr>
          <w:rFonts w:cs="Arial"/>
          <w:lang w:val="bg-BG"/>
        </w:rPr>
        <w:t>н - чешма на шосето между селата Бодрово и Върбица;</w:t>
      </w:r>
    </w:p>
    <w:p w14:paraId="2179032E">
      <w:pPr>
        <w:rPr>
          <w:rFonts w:cs="Arial"/>
          <w:lang w:val="bg-BG"/>
        </w:rPr>
      </w:pPr>
      <w:r>
        <w:rPr>
          <w:rFonts w:cs="Arial"/>
          <w:lang w:val="bg-BG"/>
        </w:rPr>
        <w:t xml:space="preserve">- </w:t>
      </w:r>
      <w:r>
        <w:rPr>
          <w:rFonts w:cs="Arial"/>
          <w:b/>
          <w:bCs/>
          <w:lang w:val="bg-BG"/>
        </w:rPr>
        <w:t xml:space="preserve">74 </w:t>
      </w:r>
      <w:r>
        <w:rPr>
          <w:rFonts w:cs="Arial"/>
          <w:lang w:val="bg-BG"/>
        </w:rPr>
        <w:t>с - параклис “св. Дух”;</w:t>
      </w:r>
    </w:p>
    <w:p w14:paraId="0F090BE7">
      <w:pPr>
        <w:rPr>
          <w:rFonts w:cs="Arial"/>
          <w:lang w:val="bg-BG"/>
        </w:rPr>
      </w:pPr>
      <w:r>
        <w:rPr>
          <w:rFonts w:cs="Arial"/>
          <w:lang w:val="bg-BG"/>
        </w:rPr>
        <w:t xml:space="preserve">- </w:t>
      </w:r>
      <w:r>
        <w:rPr>
          <w:rFonts w:cs="Arial"/>
          <w:b/>
          <w:bCs/>
          <w:lang w:val="bg-BG"/>
        </w:rPr>
        <w:t xml:space="preserve">81 </w:t>
      </w:r>
      <w:r>
        <w:rPr>
          <w:rFonts w:cs="Arial"/>
          <w:lang w:val="bg-BG"/>
        </w:rPr>
        <w:t>ч - парк "Кенана";</w:t>
      </w:r>
    </w:p>
    <w:p w14:paraId="4DC0A73A">
      <w:pPr>
        <w:rPr>
          <w:rFonts w:cs="Arial"/>
          <w:lang w:val="bg-BG"/>
        </w:rPr>
      </w:pPr>
      <w:r>
        <w:rPr>
          <w:rFonts w:cs="Arial"/>
          <w:lang w:val="bg-BG"/>
        </w:rPr>
        <w:t xml:space="preserve">- </w:t>
      </w:r>
      <w:r>
        <w:rPr>
          <w:rFonts w:cs="Arial"/>
          <w:b/>
          <w:bCs/>
          <w:lang w:val="bg-BG"/>
        </w:rPr>
        <w:t xml:space="preserve">93 </w:t>
      </w:r>
      <w:r>
        <w:rPr>
          <w:rFonts w:cs="Arial"/>
          <w:lang w:val="bg-BG"/>
        </w:rPr>
        <w:t>2 - беседки с чешма;</w:t>
      </w:r>
    </w:p>
    <w:p w14:paraId="1AA97AC5">
      <w:pPr>
        <w:rPr>
          <w:rFonts w:cs="Arial"/>
          <w:lang w:val="bg-BG"/>
        </w:rPr>
      </w:pPr>
      <w:r>
        <w:rPr>
          <w:rFonts w:cs="Arial"/>
          <w:lang w:val="bg-BG"/>
        </w:rPr>
        <w:t xml:space="preserve">- </w:t>
      </w:r>
      <w:r>
        <w:rPr>
          <w:rFonts w:cs="Arial"/>
          <w:b/>
          <w:bCs/>
          <w:lang w:val="bg-BG"/>
        </w:rPr>
        <w:t xml:space="preserve">95 </w:t>
      </w:r>
      <w:r>
        <w:rPr>
          <w:rFonts w:cs="Arial"/>
          <w:lang w:val="bg-BG"/>
        </w:rPr>
        <w:t>ф;</w:t>
      </w:r>
    </w:p>
    <w:p w14:paraId="63D3F1A7">
      <w:pPr>
        <w:rPr>
          <w:rFonts w:cs="Arial"/>
          <w:lang w:val="bg-BG"/>
        </w:rPr>
      </w:pPr>
      <w:r>
        <w:rPr>
          <w:rFonts w:cs="Arial"/>
          <w:lang w:val="bg-BG"/>
        </w:rPr>
        <w:t xml:space="preserve">- </w:t>
      </w:r>
      <w:r>
        <w:rPr>
          <w:rFonts w:cs="Arial"/>
          <w:b/>
          <w:bCs/>
          <w:lang w:val="bg-BG"/>
        </w:rPr>
        <w:t xml:space="preserve">102 </w:t>
      </w:r>
      <w:r>
        <w:rPr>
          <w:rFonts w:cs="Arial"/>
          <w:lang w:val="bg-BG"/>
        </w:rPr>
        <w:t>а - ловен дом "Елените";</w:t>
      </w:r>
    </w:p>
    <w:p w14:paraId="56B14F4A">
      <w:pPr>
        <w:rPr>
          <w:rFonts w:cs="Arial"/>
          <w:lang w:val="bg-BG"/>
        </w:rPr>
      </w:pPr>
      <w:r>
        <w:rPr>
          <w:rFonts w:cs="Arial"/>
          <w:lang w:val="bg-BG"/>
        </w:rPr>
        <w:t xml:space="preserve">- </w:t>
      </w:r>
      <w:r>
        <w:rPr>
          <w:rFonts w:cs="Arial"/>
          <w:b/>
          <w:bCs/>
          <w:lang w:val="bg-BG"/>
        </w:rPr>
        <w:t xml:space="preserve">117 </w:t>
      </w:r>
      <w:r>
        <w:rPr>
          <w:rFonts w:cs="Arial"/>
          <w:lang w:val="bg-BG"/>
        </w:rPr>
        <w:t>а;</w:t>
      </w:r>
    </w:p>
    <w:p w14:paraId="38D89893">
      <w:pPr>
        <w:rPr>
          <w:rFonts w:cs="Arial"/>
          <w:lang w:val="bg-BG"/>
        </w:rPr>
      </w:pPr>
      <w:r>
        <w:rPr>
          <w:rFonts w:cs="Arial"/>
          <w:lang w:val="bg-BG"/>
        </w:rPr>
        <w:t xml:space="preserve">- </w:t>
      </w:r>
      <w:r>
        <w:rPr>
          <w:rFonts w:cs="Arial"/>
          <w:b/>
          <w:bCs/>
          <w:lang w:val="bg-BG"/>
        </w:rPr>
        <w:t xml:space="preserve">127 </w:t>
      </w:r>
      <w:r>
        <w:rPr>
          <w:rFonts w:cs="Arial"/>
          <w:lang w:val="bg-BG"/>
        </w:rPr>
        <w:t>л;</w:t>
      </w:r>
    </w:p>
    <w:p w14:paraId="743129A0">
      <w:pPr>
        <w:rPr>
          <w:rFonts w:cs="Arial"/>
          <w:lang w:val="bg-BG"/>
        </w:rPr>
      </w:pPr>
      <w:r>
        <w:rPr>
          <w:rFonts w:cs="Arial"/>
          <w:lang w:val="bg-BG"/>
        </w:rPr>
        <w:t xml:space="preserve">- </w:t>
      </w:r>
      <w:r>
        <w:rPr>
          <w:rFonts w:cs="Arial"/>
          <w:b/>
          <w:bCs/>
          <w:lang w:val="bg-BG"/>
        </w:rPr>
        <w:t xml:space="preserve">140 </w:t>
      </w:r>
      <w:r>
        <w:rPr>
          <w:rFonts w:cs="Arial"/>
          <w:lang w:val="bg-BG"/>
        </w:rPr>
        <w:t>в;</w:t>
      </w:r>
    </w:p>
    <w:p w14:paraId="70190991">
      <w:pPr>
        <w:rPr>
          <w:rFonts w:cs="Arial"/>
          <w:lang w:val="bg-BG"/>
        </w:rPr>
      </w:pPr>
      <w:r>
        <w:rPr>
          <w:rFonts w:cs="Arial"/>
          <w:lang w:val="bg-BG"/>
        </w:rPr>
        <w:t xml:space="preserve">- </w:t>
      </w:r>
      <w:r>
        <w:rPr>
          <w:rFonts w:cs="Arial"/>
          <w:b/>
          <w:bCs/>
          <w:lang w:val="bg-BG"/>
        </w:rPr>
        <w:t xml:space="preserve">145 </w:t>
      </w:r>
      <w:r>
        <w:rPr>
          <w:rFonts w:cs="Arial"/>
          <w:lang w:val="bg-BG"/>
        </w:rPr>
        <w:t>з - чешма и беседка;</w:t>
      </w:r>
    </w:p>
    <w:p w14:paraId="77FB3993">
      <w:pPr>
        <w:rPr>
          <w:rFonts w:cs="Arial"/>
          <w:lang w:val="bg-BG"/>
        </w:rPr>
      </w:pPr>
      <w:r>
        <w:rPr>
          <w:rFonts w:cs="Arial"/>
          <w:lang w:val="bg-BG"/>
        </w:rPr>
        <w:t xml:space="preserve">- </w:t>
      </w:r>
      <w:r>
        <w:rPr>
          <w:rFonts w:cs="Arial"/>
          <w:b/>
          <w:bCs/>
          <w:lang w:val="bg-BG"/>
        </w:rPr>
        <w:t xml:space="preserve">152 </w:t>
      </w:r>
      <w:r>
        <w:rPr>
          <w:rFonts w:cs="Arial"/>
          <w:lang w:val="bg-BG"/>
        </w:rPr>
        <w:t>1 - хижа “Айда”;</w:t>
      </w:r>
    </w:p>
    <w:p w14:paraId="6DC8DFA2">
      <w:pPr>
        <w:rPr>
          <w:rFonts w:cs="Arial"/>
          <w:lang w:val="bg-BG"/>
        </w:rPr>
      </w:pPr>
      <w:r>
        <w:rPr>
          <w:rFonts w:cs="Arial"/>
          <w:lang w:val="bg-BG"/>
        </w:rPr>
        <w:t xml:space="preserve">- </w:t>
      </w:r>
      <w:r>
        <w:rPr>
          <w:rFonts w:cs="Arial"/>
          <w:b/>
          <w:bCs/>
          <w:lang w:val="bg-BG"/>
        </w:rPr>
        <w:t xml:space="preserve">155 </w:t>
      </w:r>
      <w:r>
        <w:rPr>
          <w:rFonts w:cs="Arial"/>
          <w:lang w:val="bg-BG"/>
        </w:rPr>
        <w:t>г - беседка с чешма;</w:t>
      </w:r>
    </w:p>
    <w:p w14:paraId="71099400">
      <w:pPr>
        <w:rPr>
          <w:rFonts w:cs="Arial"/>
          <w:lang w:val="bg-BG"/>
        </w:rPr>
      </w:pPr>
      <w:r>
        <w:rPr>
          <w:rFonts w:cs="Arial"/>
          <w:lang w:val="bg-BG"/>
        </w:rPr>
        <w:t xml:space="preserve">- </w:t>
      </w:r>
      <w:r>
        <w:rPr>
          <w:rFonts w:cs="Arial"/>
          <w:b/>
          <w:bCs/>
          <w:lang w:val="bg-BG"/>
        </w:rPr>
        <w:t xml:space="preserve">155 </w:t>
      </w:r>
      <w:r>
        <w:rPr>
          <w:rFonts w:cs="Arial"/>
          <w:lang w:val="bg-BG"/>
        </w:rPr>
        <w:t>у - параклис “св. Спас”;</w:t>
      </w:r>
    </w:p>
    <w:p w14:paraId="04DBA2BA">
      <w:pPr>
        <w:rPr>
          <w:rFonts w:cs="Arial"/>
          <w:lang w:val="bg-BG"/>
        </w:rPr>
      </w:pPr>
      <w:r>
        <w:rPr>
          <w:rFonts w:cs="Arial"/>
          <w:lang w:val="bg-BG"/>
        </w:rPr>
        <w:t xml:space="preserve">- </w:t>
      </w:r>
      <w:r>
        <w:rPr>
          <w:rFonts w:cs="Arial"/>
          <w:b/>
          <w:bCs/>
          <w:lang w:val="bg-BG"/>
        </w:rPr>
        <w:t xml:space="preserve">173 </w:t>
      </w:r>
      <w:r>
        <w:rPr>
          <w:rFonts w:cs="Arial"/>
          <w:lang w:val="bg-BG"/>
        </w:rPr>
        <w:t>4 – беседка;</w:t>
      </w:r>
    </w:p>
    <w:p w14:paraId="5FF2ECE3">
      <w:pPr>
        <w:rPr>
          <w:rFonts w:cs="Arial"/>
          <w:lang w:val="bg-BG"/>
        </w:rPr>
      </w:pPr>
      <w:r>
        <w:rPr>
          <w:rFonts w:cs="Arial"/>
          <w:lang w:val="bg-BG"/>
        </w:rPr>
        <w:t xml:space="preserve">- </w:t>
      </w:r>
      <w:r>
        <w:rPr>
          <w:rFonts w:cs="Arial"/>
          <w:b/>
          <w:bCs/>
          <w:lang w:val="bg-BG"/>
        </w:rPr>
        <w:t xml:space="preserve">174 </w:t>
      </w:r>
      <w:r>
        <w:rPr>
          <w:rFonts w:cs="Arial"/>
          <w:lang w:val="bg-BG"/>
        </w:rPr>
        <w:t>6 - хижа на ЛРД "Сърница";</w:t>
      </w:r>
    </w:p>
    <w:p w14:paraId="0442C722">
      <w:pPr>
        <w:rPr>
          <w:rFonts w:cs="Arial"/>
          <w:lang w:val="bg-BG"/>
        </w:rPr>
      </w:pPr>
      <w:r>
        <w:rPr>
          <w:rFonts w:cs="Arial"/>
          <w:lang w:val="bg-BG"/>
        </w:rPr>
        <w:t xml:space="preserve">- </w:t>
      </w:r>
      <w:r>
        <w:rPr>
          <w:rFonts w:cs="Arial"/>
          <w:b/>
          <w:bCs/>
          <w:lang w:val="bg-BG"/>
        </w:rPr>
        <w:t xml:space="preserve">178 </w:t>
      </w:r>
      <w:r>
        <w:rPr>
          <w:rFonts w:cs="Arial"/>
          <w:lang w:val="bg-BG"/>
        </w:rPr>
        <w:t>а – “Петкова беседка”;</w:t>
      </w:r>
    </w:p>
    <w:p w14:paraId="47156F29">
      <w:pPr>
        <w:rPr>
          <w:rFonts w:cs="Arial"/>
          <w:lang w:val="bg-BG"/>
        </w:rPr>
      </w:pPr>
      <w:r>
        <w:rPr>
          <w:rFonts w:cs="Arial"/>
          <w:lang w:val="bg-BG"/>
        </w:rPr>
        <w:t xml:space="preserve">- </w:t>
      </w:r>
      <w:r>
        <w:rPr>
          <w:rFonts w:cs="Arial"/>
          <w:b/>
          <w:bCs/>
          <w:lang w:val="bg-BG"/>
        </w:rPr>
        <w:t xml:space="preserve">208 </w:t>
      </w:r>
      <w:r>
        <w:rPr>
          <w:rFonts w:cs="Arial"/>
          <w:lang w:val="bg-BG"/>
        </w:rPr>
        <w:t>п - чешма с беседка;</w:t>
      </w:r>
    </w:p>
    <w:p w14:paraId="31839791">
      <w:pPr>
        <w:rPr>
          <w:rFonts w:cs="Arial"/>
          <w:lang w:val="bg-BG"/>
        </w:rPr>
      </w:pPr>
      <w:r>
        <w:rPr>
          <w:rFonts w:cs="Arial"/>
          <w:lang w:val="bg-BG"/>
        </w:rPr>
        <w:t xml:space="preserve">- </w:t>
      </w:r>
      <w:r>
        <w:rPr>
          <w:rFonts w:cs="Arial"/>
          <w:b/>
          <w:bCs/>
          <w:lang w:val="bg-BG"/>
        </w:rPr>
        <w:t xml:space="preserve">212 </w:t>
      </w:r>
      <w:r>
        <w:rPr>
          <w:rFonts w:cs="Arial"/>
          <w:lang w:val="bg-BG"/>
        </w:rPr>
        <w:t>ж - чешма "Петте чучура";</w:t>
      </w:r>
    </w:p>
    <w:p w14:paraId="64DD77F3">
      <w:pPr>
        <w:rPr>
          <w:rFonts w:cs="Arial"/>
          <w:lang w:val="bg-BG"/>
        </w:rPr>
      </w:pPr>
      <w:r>
        <w:rPr>
          <w:rFonts w:cs="Arial"/>
          <w:lang w:val="bg-BG"/>
        </w:rPr>
        <w:t xml:space="preserve">- </w:t>
      </w:r>
      <w:r>
        <w:rPr>
          <w:rFonts w:cs="Arial"/>
          <w:b/>
          <w:bCs/>
          <w:lang w:val="bg-BG"/>
        </w:rPr>
        <w:t xml:space="preserve">217 </w:t>
      </w:r>
      <w:r>
        <w:rPr>
          <w:rFonts w:cs="Arial"/>
          <w:lang w:val="bg-BG"/>
        </w:rPr>
        <w:t>7 - чешма с беседка;</w:t>
      </w:r>
    </w:p>
    <w:p w14:paraId="2EEFC432">
      <w:pPr>
        <w:rPr>
          <w:rFonts w:cs="Arial"/>
          <w:lang w:val="bg-BG"/>
        </w:rPr>
      </w:pPr>
      <w:r>
        <w:rPr>
          <w:rFonts w:cs="Arial"/>
          <w:lang w:val="bg-BG"/>
        </w:rPr>
        <w:t xml:space="preserve">- </w:t>
      </w:r>
      <w:r>
        <w:rPr>
          <w:rFonts w:cs="Arial"/>
          <w:b/>
          <w:bCs/>
          <w:lang w:val="bg-BG"/>
        </w:rPr>
        <w:t xml:space="preserve">223 </w:t>
      </w:r>
      <w:r>
        <w:rPr>
          <w:rFonts w:cs="Arial"/>
          <w:lang w:val="bg-BG"/>
        </w:rPr>
        <w:t>6 - чешма с беседка;</w:t>
      </w:r>
    </w:p>
    <w:p w14:paraId="1F8BDE34">
      <w:pPr>
        <w:rPr>
          <w:rFonts w:cs="Arial"/>
          <w:lang w:val="bg-BG"/>
        </w:rPr>
      </w:pPr>
      <w:r>
        <w:rPr>
          <w:rFonts w:cs="Arial"/>
          <w:lang w:val="bg-BG"/>
        </w:rPr>
        <w:t xml:space="preserve">- </w:t>
      </w:r>
      <w:r>
        <w:rPr>
          <w:rFonts w:cs="Arial"/>
          <w:b/>
          <w:bCs/>
          <w:lang w:val="bg-BG"/>
        </w:rPr>
        <w:t xml:space="preserve">225 </w:t>
      </w:r>
      <w:r>
        <w:rPr>
          <w:rFonts w:cs="Arial"/>
          <w:lang w:val="bg-BG"/>
        </w:rPr>
        <w:t>б - чешма и беседка на шосето между селата Боян Ботево и Караманци;</w:t>
      </w:r>
    </w:p>
    <w:p w14:paraId="10FBA411">
      <w:pPr>
        <w:rPr>
          <w:rFonts w:cs="Arial"/>
          <w:lang w:val="bg-BG"/>
        </w:rPr>
      </w:pPr>
      <w:r>
        <w:rPr>
          <w:rFonts w:cs="Arial"/>
          <w:lang w:val="bg-BG"/>
        </w:rPr>
        <w:t xml:space="preserve">- </w:t>
      </w:r>
      <w:r>
        <w:rPr>
          <w:rFonts w:cs="Arial"/>
          <w:b/>
          <w:bCs/>
          <w:lang w:val="bg-BG"/>
        </w:rPr>
        <w:t xml:space="preserve">250 </w:t>
      </w:r>
      <w:r>
        <w:rPr>
          <w:rFonts w:cs="Arial"/>
          <w:lang w:val="bg-BG"/>
        </w:rPr>
        <w:t>д – беседка;</w:t>
      </w:r>
    </w:p>
    <w:p w14:paraId="7461EA0B">
      <w:pPr>
        <w:rPr>
          <w:rFonts w:cs="Arial"/>
          <w:lang w:val="bg-BG"/>
        </w:rPr>
      </w:pPr>
      <w:r>
        <w:rPr>
          <w:rFonts w:cs="Arial"/>
          <w:lang w:val="bg-BG"/>
        </w:rPr>
        <w:t xml:space="preserve">- </w:t>
      </w:r>
      <w:r>
        <w:rPr>
          <w:rFonts w:cs="Arial"/>
          <w:b/>
          <w:bCs/>
          <w:lang w:val="bg-BG"/>
        </w:rPr>
        <w:t xml:space="preserve">260 </w:t>
      </w:r>
      <w:r>
        <w:rPr>
          <w:rFonts w:cs="Arial"/>
          <w:lang w:val="bg-BG"/>
        </w:rPr>
        <w:t>11 - параклис “св. Анна”;</w:t>
      </w:r>
    </w:p>
    <w:p w14:paraId="4273304F">
      <w:pPr>
        <w:rPr>
          <w:rFonts w:cs="Arial"/>
          <w:lang w:val="bg-BG"/>
        </w:rPr>
      </w:pPr>
      <w:r>
        <w:rPr>
          <w:rFonts w:cs="Arial"/>
          <w:lang w:val="bg-BG"/>
        </w:rPr>
        <w:t xml:space="preserve">- </w:t>
      </w:r>
      <w:r>
        <w:rPr>
          <w:rFonts w:cs="Arial"/>
          <w:b/>
          <w:bCs/>
          <w:lang w:val="bg-BG"/>
        </w:rPr>
        <w:t xml:space="preserve">317 </w:t>
      </w:r>
      <w:r>
        <w:rPr>
          <w:rFonts w:cs="Arial"/>
          <w:lang w:val="bg-BG"/>
        </w:rPr>
        <w:t>2 – параклис;</w:t>
      </w:r>
    </w:p>
    <w:p w14:paraId="3004ABAD">
      <w:pPr>
        <w:rPr>
          <w:rFonts w:cs="Arial"/>
          <w:lang w:val="bg-BG"/>
        </w:rPr>
      </w:pPr>
      <w:r>
        <w:rPr>
          <w:rFonts w:cs="Arial"/>
          <w:lang w:val="bg-BG"/>
        </w:rPr>
        <w:t xml:space="preserve">- </w:t>
      </w:r>
      <w:r>
        <w:rPr>
          <w:rFonts w:cs="Arial"/>
          <w:b/>
          <w:bCs/>
          <w:lang w:val="bg-BG"/>
        </w:rPr>
        <w:t xml:space="preserve">319 </w:t>
      </w:r>
      <w:r>
        <w:rPr>
          <w:rFonts w:cs="Arial"/>
          <w:lang w:val="bg-BG"/>
        </w:rPr>
        <w:t>г - параклис “св. Георги”;</w:t>
      </w:r>
    </w:p>
    <w:p w14:paraId="01DAFC84">
      <w:pPr>
        <w:rPr>
          <w:rFonts w:cs="Arial"/>
          <w:lang w:val="bg-BG"/>
        </w:rPr>
      </w:pPr>
      <w:r>
        <w:rPr>
          <w:rFonts w:cs="Arial"/>
          <w:lang w:val="bg-BG"/>
        </w:rPr>
        <w:t xml:space="preserve">- </w:t>
      </w:r>
      <w:r>
        <w:rPr>
          <w:rFonts w:cs="Arial"/>
          <w:b/>
          <w:bCs/>
          <w:lang w:val="bg-BG"/>
        </w:rPr>
        <w:t xml:space="preserve">323 </w:t>
      </w:r>
      <w:r>
        <w:rPr>
          <w:rFonts w:cs="Arial"/>
          <w:lang w:val="bg-BG"/>
        </w:rPr>
        <w:t>з - хижа "Книжовник";</w:t>
      </w:r>
    </w:p>
    <w:p w14:paraId="37C1635C">
      <w:pPr>
        <w:rPr>
          <w:rFonts w:cs="Arial"/>
          <w:lang w:val="bg-BG"/>
        </w:rPr>
      </w:pPr>
      <w:r>
        <w:rPr>
          <w:rFonts w:cs="Arial"/>
          <w:lang w:val="bg-BG"/>
        </w:rPr>
        <w:t xml:space="preserve">- </w:t>
      </w:r>
      <w:r>
        <w:rPr>
          <w:rFonts w:cs="Arial"/>
          <w:b/>
          <w:bCs/>
          <w:lang w:val="bg-BG"/>
        </w:rPr>
        <w:t xml:space="preserve">323 </w:t>
      </w:r>
      <w:r>
        <w:rPr>
          <w:rFonts w:cs="Arial"/>
          <w:lang w:val="bg-BG"/>
        </w:rPr>
        <w:t>о - беседка, чешма и параклис;</w:t>
      </w:r>
    </w:p>
    <w:p w14:paraId="6470759B">
      <w:pPr>
        <w:rPr>
          <w:rFonts w:cs="Arial"/>
          <w:lang w:val="bg-BG"/>
        </w:rPr>
      </w:pPr>
      <w:r>
        <w:rPr>
          <w:rFonts w:cs="Arial"/>
          <w:lang w:val="bg-BG"/>
        </w:rPr>
        <w:t xml:space="preserve">- </w:t>
      </w:r>
      <w:r>
        <w:rPr>
          <w:rFonts w:cs="Arial"/>
          <w:b/>
          <w:bCs/>
          <w:lang w:val="bg-BG"/>
        </w:rPr>
        <w:t xml:space="preserve">361 </w:t>
      </w:r>
      <w:r>
        <w:rPr>
          <w:rFonts w:cs="Arial"/>
          <w:lang w:val="bg-BG"/>
        </w:rPr>
        <w:t>б – чешма;</w:t>
      </w:r>
    </w:p>
    <w:p w14:paraId="2A79C266">
      <w:pPr>
        <w:rPr>
          <w:rFonts w:cs="Arial"/>
          <w:lang w:val="bg-BG"/>
        </w:rPr>
      </w:pPr>
      <w:r>
        <w:rPr>
          <w:rFonts w:cs="Arial"/>
          <w:lang w:val="bg-BG"/>
        </w:rPr>
        <w:t xml:space="preserve">- </w:t>
      </w:r>
      <w:r>
        <w:rPr>
          <w:rFonts w:cs="Arial"/>
          <w:b/>
          <w:bCs/>
          <w:lang w:val="bg-BG"/>
        </w:rPr>
        <w:t xml:space="preserve">372 </w:t>
      </w:r>
      <w:r>
        <w:rPr>
          <w:rFonts w:cs="Arial"/>
          <w:lang w:val="bg-BG"/>
        </w:rPr>
        <w:t>д - параклис и беседка;</w:t>
      </w:r>
    </w:p>
    <w:p w14:paraId="45682A54">
      <w:pPr>
        <w:rPr>
          <w:rFonts w:cs="Arial"/>
          <w:lang w:val="bg-BG"/>
        </w:rPr>
      </w:pPr>
      <w:r>
        <w:rPr>
          <w:rFonts w:cs="Arial"/>
          <w:lang w:val="bg-BG"/>
        </w:rPr>
        <w:t xml:space="preserve">- </w:t>
      </w:r>
      <w:r>
        <w:rPr>
          <w:rFonts w:cs="Arial"/>
          <w:b/>
          <w:bCs/>
          <w:lang w:val="bg-BG"/>
        </w:rPr>
        <w:t xml:space="preserve">376 </w:t>
      </w:r>
      <w:r>
        <w:rPr>
          <w:rFonts w:cs="Arial"/>
          <w:lang w:val="bg-BG"/>
        </w:rPr>
        <w:t>а – разклон за с. Златоустово;</w:t>
      </w:r>
    </w:p>
    <w:p w14:paraId="5C54EC95">
      <w:pPr>
        <w:rPr>
          <w:rFonts w:cs="Arial"/>
          <w:lang w:val="bg-BG"/>
        </w:rPr>
      </w:pPr>
      <w:r>
        <w:rPr>
          <w:rFonts w:cs="Arial"/>
          <w:lang w:val="bg-BG"/>
        </w:rPr>
        <w:t xml:space="preserve">- </w:t>
      </w:r>
      <w:r>
        <w:rPr>
          <w:rFonts w:cs="Arial"/>
          <w:b/>
          <w:bCs/>
          <w:lang w:val="bg-BG"/>
        </w:rPr>
        <w:t xml:space="preserve">377 </w:t>
      </w:r>
      <w:r>
        <w:rPr>
          <w:rFonts w:cs="Arial"/>
          <w:lang w:val="bg-BG"/>
        </w:rPr>
        <w:t>6;</w:t>
      </w:r>
    </w:p>
    <w:p w14:paraId="4CA17776">
      <w:pPr>
        <w:rPr>
          <w:rFonts w:cs="Arial"/>
          <w:lang w:val="bg-BG"/>
        </w:rPr>
      </w:pPr>
      <w:r>
        <w:rPr>
          <w:rFonts w:cs="Arial"/>
          <w:lang w:val="bg-BG"/>
        </w:rPr>
        <w:t xml:space="preserve">- </w:t>
      </w:r>
      <w:r>
        <w:rPr>
          <w:rFonts w:cs="Arial"/>
          <w:b/>
          <w:bCs/>
          <w:lang w:val="bg-BG"/>
        </w:rPr>
        <w:t xml:space="preserve">380 </w:t>
      </w:r>
      <w:r>
        <w:rPr>
          <w:rFonts w:cs="Arial"/>
          <w:lang w:val="bg-BG"/>
        </w:rPr>
        <w:t>ж - ловна хижа "Еленка";</w:t>
      </w:r>
    </w:p>
    <w:p w14:paraId="7C54F640">
      <w:pPr>
        <w:rPr>
          <w:rFonts w:cs="Arial"/>
          <w:lang w:val="bg-BG"/>
        </w:rPr>
      </w:pPr>
      <w:r>
        <w:rPr>
          <w:rFonts w:cs="Arial"/>
          <w:lang w:val="bg-BG"/>
        </w:rPr>
        <w:t xml:space="preserve">- </w:t>
      </w:r>
      <w:r>
        <w:rPr>
          <w:rFonts w:cs="Arial"/>
          <w:b/>
          <w:bCs/>
          <w:lang w:val="bg-BG"/>
        </w:rPr>
        <w:t xml:space="preserve">398 </w:t>
      </w:r>
      <w:r>
        <w:rPr>
          <w:rFonts w:cs="Arial"/>
          <w:lang w:val="bg-BG"/>
        </w:rPr>
        <w:t>18 - чешма на шосето до с. Голям Извор;</w:t>
      </w:r>
    </w:p>
    <w:p w14:paraId="4C2DE9F3">
      <w:pPr>
        <w:rPr>
          <w:rFonts w:cs="Arial"/>
          <w:lang w:val="bg-BG"/>
        </w:rPr>
      </w:pPr>
      <w:r>
        <w:rPr>
          <w:rFonts w:cs="Arial"/>
          <w:lang w:val="bg-BG"/>
        </w:rPr>
        <w:t xml:space="preserve">- </w:t>
      </w:r>
      <w:r>
        <w:rPr>
          <w:rFonts w:cs="Arial"/>
          <w:b/>
          <w:bCs/>
          <w:lang w:val="bg-BG"/>
        </w:rPr>
        <w:t xml:space="preserve">417 </w:t>
      </w:r>
      <w:r>
        <w:rPr>
          <w:rFonts w:cs="Arial"/>
          <w:lang w:val="bg-BG"/>
        </w:rPr>
        <w:t>л - чешма;</w:t>
      </w:r>
    </w:p>
    <w:p w14:paraId="05FA8009">
      <w:pPr>
        <w:rPr>
          <w:rFonts w:cs="Arial"/>
          <w:lang w:val="bg-BG"/>
        </w:rPr>
      </w:pPr>
      <w:r>
        <w:rPr>
          <w:rFonts w:cs="Arial"/>
          <w:lang w:val="bg-BG"/>
        </w:rPr>
        <w:t xml:space="preserve">- </w:t>
      </w:r>
      <w:r>
        <w:rPr>
          <w:rFonts w:cs="Arial"/>
          <w:b/>
          <w:bCs/>
          <w:lang w:val="bg-BG"/>
        </w:rPr>
        <w:t xml:space="preserve">514 </w:t>
      </w:r>
      <w:r>
        <w:rPr>
          <w:rFonts w:cs="Arial"/>
          <w:lang w:val="bg-BG"/>
        </w:rPr>
        <w:t>п - паркинг на музеен център "Тракийско изкуство";</w:t>
      </w:r>
    </w:p>
    <w:p w14:paraId="07679C36">
      <w:pPr>
        <w:rPr>
          <w:rFonts w:cs="Arial"/>
          <w:lang w:val="bg-BG"/>
        </w:rPr>
      </w:pPr>
      <w:r>
        <w:rPr>
          <w:rFonts w:cs="Arial"/>
          <w:lang w:val="bg-BG"/>
        </w:rPr>
        <w:t xml:space="preserve">- </w:t>
      </w:r>
      <w:r>
        <w:rPr>
          <w:rFonts w:cs="Arial"/>
          <w:b/>
          <w:bCs/>
          <w:lang w:val="bg-BG"/>
        </w:rPr>
        <w:t xml:space="preserve">537 </w:t>
      </w:r>
      <w:r>
        <w:rPr>
          <w:rFonts w:cs="Arial"/>
          <w:lang w:val="bg-BG"/>
        </w:rPr>
        <w:t>в – чешма;</w:t>
      </w:r>
    </w:p>
    <w:p w14:paraId="517143C4">
      <w:pPr>
        <w:rPr>
          <w:rFonts w:cs="Arial"/>
          <w:lang w:val="bg-BG"/>
        </w:rPr>
      </w:pPr>
      <w:r>
        <w:rPr>
          <w:rFonts w:cs="Arial"/>
          <w:lang w:val="bg-BG"/>
        </w:rPr>
        <w:t xml:space="preserve">- </w:t>
      </w:r>
      <w:r>
        <w:rPr>
          <w:rFonts w:cs="Arial"/>
          <w:b/>
          <w:bCs/>
          <w:lang w:val="bg-BG"/>
        </w:rPr>
        <w:t xml:space="preserve">658 </w:t>
      </w:r>
      <w:r>
        <w:rPr>
          <w:rFonts w:cs="Arial"/>
          <w:lang w:val="bg-BG"/>
        </w:rPr>
        <w:t>ж – Тракийско светилище на нимфите и Афродита;</w:t>
      </w:r>
    </w:p>
    <w:p w14:paraId="4E3659E1">
      <w:pPr>
        <w:rPr>
          <w:rFonts w:cs="Arial"/>
          <w:lang w:val="bg-BG"/>
        </w:rPr>
      </w:pPr>
      <w:r>
        <w:rPr>
          <w:rFonts w:cs="Arial"/>
          <w:lang w:val="bg-BG"/>
        </w:rPr>
        <w:t xml:space="preserve">- </w:t>
      </w:r>
      <w:r>
        <w:rPr>
          <w:rFonts w:cs="Arial"/>
          <w:b/>
          <w:bCs/>
          <w:lang w:val="bg-BG"/>
        </w:rPr>
        <w:t xml:space="preserve">659 </w:t>
      </w:r>
      <w:r>
        <w:rPr>
          <w:rFonts w:cs="Arial"/>
          <w:lang w:val="bg-BG"/>
        </w:rPr>
        <w:t>5 – беседка до р. Марица;</w:t>
      </w:r>
    </w:p>
    <w:p w14:paraId="57435811">
      <w:pPr>
        <w:rPr>
          <w:rFonts w:cs="Arial"/>
          <w:lang w:val="bg-BG"/>
        </w:rPr>
      </w:pPr>
      <w:r>
        <w:rPr>
          <w:rFonts w:cs="Arial"/>
          <w:lang w:val="bg-BG"/>
        </w:rPr>
        <w:t xml:space="preserve">- </w:t>
      </w:r>
      <w:r>
        <w:rPr>
          <w:rFonts w:cs="Arial"/>
          <w:b/>
          <w:bCs/>
          <w:lang w:val="bg-BG"/>
        </w:rPr>
        <w:t xml:space="preserve">666 </w:t>
      </w:r>
      <w:r>
        <w:rPr>
          <w:rFonts w:cs="Arial"/>
          <w:lang w:val="bg-BG"/>
        </w:rPr>
        <w:t>м - хижа на ЛРД “Светлина”;</w:t>
      </w:r>
    </w:p>
    <w:p w14:paraId="2B322F87">
      <w:pPr>
        <w:rPr>
          <w:rFonts w:cs="Arial"/>
          <w:lang w:val="bg-BG"/>
        </w:rPr>
      </w:pPr>
      <w:r>
        <w:rPr>
          <w:rFonts w:cs="Arial"/>
          <w:lang w:val="bg-BG"/>
        </w:rPr>
        <w:t xml:space="preserve">- </w:t>
      </w:r>
      <w:r>
        <w:rPr>
          <w:rFonts w:cs="Arial"/>
          <w:b/>
          <w:bCs/>
          <w:lang w:val="bg-BG"/>
        </w:rPr>
        <w:t xml:space="preserve">754 </w:t>
      </w:r>
      <w:r>
        <w:rPr>
          <w:rFonts w:cs="Arial"/>
          <w:lang w:val="bg-BG"/>
        </w:rPr>
        <w:t>ф - параклис "св. св. ап. Петър и Павел".</w:t>
      </w:r>
    </w:p>
    <w:p w14:paraId="0B5765C1">
      <w:pPr>
        <w:rPr>
          <w:rFonts w:cs="Arial"/>
          <w:color w:val="FF0000"/>
          <w:lang w:val="bg-BG"/>
        </w:rPr>
      </w:pPr>
    </w:p>
    <w:p w14:paraId="279325F2">
      <w:pPr>
        <w:rPr>
          <w:rFonts w:ascii="Arial CYR" w:hAnsi="Arial CYR" w:cs="Arial CYR"/>
          <w:b/>
          <w:bCs/>
          <w:color w:val="000000"/>
          <w:lang w:val="bg-BG"/>
        </w:rPr>
      </w:pPr>
      <w:r>
        <w:rPr>
          <w:rFonts w:cs="Arial"/>
          <w:b/>
          <w:i/>
          <w:color w:val="000000"/>
          <w:lang w:val="bg-BG"/>
        </w:rPr>
        <w:t>В това число</w:t>
      </w:r>
      <w:r>
        <w:rPr>
          <w:rFonts w:cs="Arial"/>
          <w:color w:val="000000"/>
          <w:lang w:val="bg-BG"/>
        </w:rPr>
        <w:t xml:space="preserve"> в ТП ДГС “Хасково” в </w:t>
      </w:r>
      <w:r>
        <w:rPr>
          <w:b/>
          <w:color w:val="000000"/>
          <w:u w:val="single"/>
          <w:lang w:val="bg-BG"/>
        </w:rPr>
        <w:t>държавните горски територии</w:t>
      </w:r>
      <w:r>
        <w:rPr>
          <w:color w:val="000000"/>
          <w:lang w:val="bg-BG"/>
        </w:rPr>
        <w:t xml:space="preserve"> или в близост до тях за нуждите на горското стопанство </w:t>
      </w:r>
      <w:r>
        <w:rPr>
          <w:rFonts w:cs="Arial"/>
          <w:color w:val="000000"/>
          <w:spacing w:val="-2"/>
          <w:lang w:val="bg-BG"/>
        </w:rPr>
        <w:t xml:space="preserve">са обособени </w:t>
      </w:r>
      <w:r>
        <w:rPr>
          <w:rFonts w:cs="Arial"/>
          <w:b/>
          <w:color w:val="000000"/>
          <w:spacing w:val="-2"/>
          <w:lang w:val="bg-BG"/>
        </w:rPr>
        <w:t>13 (тринадесет)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 почивка и паркиране</w:t>
      </w:r>
      <w:r>
        <w:rPr>
          <w:rFonts w:cs="Arial"/>
          <w:color w:val="000000"/>
          <w:spacing w:val="-2"/>
          <w:lang w:val="bg-BG"/>
        </w:rPr>
        <w:t xml:space="preserve">, разположени върху пътища до отдели и подотдели: </w:t>
      </w:r>
    </w:p>
    <w:p w14:paraId="302BB091">
      <w:pPr>
        <w:rPr>
          <w:rFonts w:cs="Arial"/>
          <w:color w:val="000000"/>
          <w:lang w:val="bg-BG"/>
        </w:rPr>
      </w:pPr>
    </w:p>
    <w:p w14:paraId="488A0336">
      <w:pPr>
        <w:rPr>
          <w:rFonts w:cs="Arial"/>
          <w:color w:val="000000"/>
          <w:lang w:val="bg-BG"/>
        </w:rPr>
      </w:pPr>
      <w:r>
        <w:rPr>
          <w:rFonts w:cs="Arial"/>
          <w:color w:val="000000"/>
          <w:lang w:val="bg-BG"/>
        </w:rPr>
        <w:t xml:space="preserve">- </w:t>
      </w:r>
      <w:r>
        <w:rPr>
          <w:rFonts w:cs="Arial"/>
          <w:b/>
          <w:bCs/>
          <w:color w:val="000000"/>
          <w:lang w:val="bg-BG"/>
        </w:rPr>
        <w:t xml:space="preserve">21 </w:t>
      </w:r>
      <w:r>
        <w:rPr>
          <w:rFonts w:cs="Arial"/>
          <w:color w:val="000000"/>
          <w:lang w:val="bg-BG"/>
        </w:rPr>
        <w:t>11;</w:t>
      </w:r>
    </w:p>
    <w:p w14:paraId="2CE2D06C">
      <w:pPr>
        <w:rPr>
          <w:rFonts w:cs="Arial"/>
          <w:color w:val="000000"/>
          <w:lang w:val="bg-BG"/>
        </w:rPr>
      </w:pPr>
      <w:r>
        <w:rPr>
          <w:rFonts w:cs="Arial"/>
          <w:color w:val="000000"/>
          <w:lang w:val="bg-BG"/>
        </w:rPr>
        <w:t xml:space="preserve">- </w:t>
      </w:r>
      <w:r>
        <w:rPr>
          <w:rFonts w:cs="Arial"/>
          <w:b/>
          <w:bCs/>
          <w:color w:val="000000"/>
          <w:lang w:val="bg-BG"/>
        </w:rPr>
        <w:t xml:space="preserve">47 </w:t>
      </w:r>
      <w:r>
        <w:rPr>
          <w:rFonts w:cs="Arial"/>
          <w:color w:val="000000"/>
          <w:lang w:val="bg-BG"/>
        </w:rPr>
        <w:t>4;</w:t>
      </w:r>
    </w:p>
    <w:p w14:paraId="4507E7FE">
      <w:pPr>
        <w:rPr>
          <w:rFonts w:cs="Arial"/>
          <w:color w:val="000000"/>
          <w:lang w:val="bg-BG"/>
        </w:rPr>
      </w:pPr>
      <w:r>
        <w:rPr>
          <w:rFonts w:cs="Arial"/>
          <w:color w:val="000000"/>
          <w:lang w:val="bg-BG"/>
        </w:rPr>
        <w:t xml:space="preserve">- </w:t>
      </w:r>
      <w:r>
        <w:rPr>
          <w:rFonts w:cs="Arial"/>
          <w:b/>
          <w:bCs/>
          <w:color w:val="000000"/>
          <w:lang w:val="bg-BG"/>
        </w:rPr>
        <w:t xml:space="preserve">51 </w:t>
      </w:r>
      <w:r>
        <w:rPr>
          <w:rFonts w:cs="Arial"/>
          <w:color w:val="000000"/>
          <w:lang w:val="bg-BG"/>
        </w:rPr>
        <w:t>а - чешма с беседка;</w:t>
      </w:r>
    </w:p>
    <w:p w14:paraId="6D4A7FB0">
      <w:pPr>
        <w:rPr>
          <w:rFonts w:cs="Arial"/>
          <w:color w:val="000000"/>
          <w:lang w:val="bg-BG"/>
        </w:rPr>
      </w:pPr>
      <w:r>
        <w:rPr>
          <w:rFonts w:cs="Arial"/>
          <w:color w:val="000000"/>
          <w:lang w:val="bg-BG"/>
        </w:rPr>
        <w:t xml:space="preserve">- </w:t>
      </w:r>
      <w:r>
        <w:rPr>
          <w:rFonts w:cs="Arial"/>
          <w:b/>
          <w:bCs/>
          <w:color w:val="000000"/>
          <w:lang w:val="bg-BG"/>
        </w:rPr>
        <w:t xml:space="preserve">54 </w:t>
      </w:r>
      <w:r>
        <w:rPr>
          <w:rFonts w:cs="Arial"/>
          <w:color w:val="000000"/>
          <w:lang w:val="bg-BG"/>
        </w:rPr>
        <w:t>9 - манастир “Успение Богородично” и хижа на ЛРД “Добрич”;</w:t>
      </w:r>
    </w:p>
    <w:p w14:paraId="4B7F06F6">
      <w:pPr>
        <w:rPr>
          <w:rFonts w:cs="Arial"/>
          <w:color w:val="000000"/>
          <w:lang w:val="bg-BG"/>
        </w:rPr>
      </w:pPr>
      <w:r>
        <w:rPr>
          <w:rFonts w:cs="Arial"/>
          <w:color w:val="000000"/>
          <w:lang w:val="bg-BG"/>
        </w:rPr>
        <w:t xml:space="preserve">- </w:t>
      </w:r>
      <w:r>
        <w:rPr>
          <w:rFonts w:cs="Arial"/>
          <w:b/>
          <w:bCs/>
          <w:color w:val="000000"/>
          <w:lang w:val="bg-BG"/>
        </w:rPr>
        <w:t xml:space="preserve">65 </w:t>
      </w:r>
      <w:r>
        <w:rPr>
          <w:rFonts w:cs="Arial"/>
          <w:color w:val="000000"/>
          <w:lang w:val="bg-BG"/>
        </w:rPr>
        <w:t>н - чешма на шосето между селата Бодрово и Върбица;</w:t>
      </w:r>
    </w:p>
    <w:p w14:paraId="7EBDEB9B">
      <w:pPr>
        <w:rPr>
          <w:rFonts w:cs="Arial"/>
          <w:color w:val="000000"/>
          <w:lang w:val="bg-BG"/>
        </w:rPr>
      </w:pPr>
      <w:r>
        <w:rPr>
          <w:rFonts w:cs="Arial"/>
          <w:color w:val="000000"/>
          <w:lang w:val="bg-BG"/>
        </w:rPr>
        <w:t xml:space="preserve">- </w:t>
      </w:r>
      <w:r>
        <w:rPr>
          <w:rFonts w:cs="Arial"/>
          <w:b/>
          <w:bCs/>
          <w:color w:val="000000"/>
          <w:lang w:val="bg-BG"/>
        </w:rPr>
        <w:t xml:space="preserve">81 </w:t>
      </w:r>
      <w:r>
        <w:rPr>
          <w:rFonts w:cs="Arial"/>
          <w:color w:val="000000"/>
          <w:lang w:val="bg-BG"/>
        </w:rPr>
        <w:t>ч - парк "Кенана";</w:t>
      </w:r>
    </w:p>
    <w:p w14:paraId="6E7AD963">
      <w:pPr>
        <w:rPr>
          <w:rFonts w:cs="Arial"/>
          <w:color w:val="000000"/>
          <w:lang w:val="bg-BG"/>
        </w:rPr>
      </w:pPr>
      <w:r>
        <w:rPr>
          <w:rFonts w:cs="Arial"/>
          <w:color w:val="000000"/>
          <w:lang w:val="bg-BG"/>
        </w:rPr>
        <w:t xml:space="preserve">- </w:t>
      </w:r>
      <w:r>
        <w:rPr>
          <w:rFonts w:cs="Arial"/>
          <w:b/>
          <w:bCs/>
          <w:color w:val="000000"/>
          <w:lang w:val="bg-BG"/>
        </w:rPr>
        <w:t xml:space="preserve">93 </w:t>
      </w:r>
      <w:r>
        <w:rPr>
          <w:rFonts w:cs="Arial"/>
          <w:color w:val="000000"/>
          <w:lang w:val="bg-BG"/>
        </w:rPr>
        <w:t>2 - беседки с чешма;</w:t>
      </w:r>
    </w:p>
    <w:p w14:paraId="4A754CC4">
      <w:pPr>
        <w:rPr>
          <w:rFonts w:cs="Arial"/>
          <w:color w:val="000000"/>
          <w:lang w:val="bg-BG"/>
        </w:rPr>
      </w:pPr>
      <w:r>
        <w:rPr>
          <w:rFonts w:cs="Arial"/>
          <w:color w:val="000000"/>
          <w:lang w:val="bg-BG"/>
        </w:rPr>
        <w:t xml:space="preserve">- </w:t>
      </w:r>
      <w:r>
        <w:rPr>
          <w:rFonts w:cs="Arial"/>
          <w:b/>
          <w:bCs/>
          <w:color w:val="000000"/>
          <w:lang w:val="bg-BG"/>
        </w:rPr>
        <w:t xml:space="preserve">212 </w:t>
      </w:r>
      <w:r>
        <w:rPr>
          <w:rFonts w:cs="Arial"/>
          <w:color w:val="000000"/>
          <w:lang w:val="bg-BG"/>
        </w:rPr>
        <w:t>ж - чешма "Петте чучура";</w:t>
      </w:r>
    </w:p>
    <w:p w14:paraId="311C1178">
      <w:pPr>
        <w:rPr>
          <w:rFonts w:cs="Arial"/>
          <w:color w:val="000000"/>
          <w:lang w:val="bg-BG"/>
        </w:rPr>
      </w:pPr>
      <w:r>
        <w:rPr>
          <w:rFonts w:cs="Arial"/>
          <w:color w:val="000000"/>
          <w:lang w:val="bg-BG"/>
        </w:rPr>
        <w:t xml:space="preserve">- </w:t>
      </w:r>
      <w:r>
        <w:rPr>
          <w:rFonts w:cs="Arial"/>
          <w:b/>
          <w:bCs/>
          <w:color w:val="000000"/>
          <w:lang w:val="bg-BG"/>
        </w:rPr>
        <w:t xml:space="preserve">217 </w:t>
      </w:r>
      <w:r>
        <w:rPr>
          <w:rFonts w:cs="Arial"/>
          <w:color w:val="000000"/>
          <w:lang w:val="bg-BG"/>
        </w:rPr>
        <w:t>7 - чешма с беседка;</w:t>
      </w:r>
    </w:p>
    <w:p w14:paraId="25B46C41">
      <w:pPr>
        <w:rPr>
          <w:rFonts w:cs="Arial"/>
          <w:color w:val="000000"/>
          <w:lang w:val="bg-BG"/>
        </w:rPr>
      </w:pPr>
      <w:r>
        <w:rPr>
          <w:rFonts w:cs="Arial"/>
          <w:color w:val="000000"/>
          <w:lang w:val="bg-BG"/>
        </w:rPr>
        <w:t xml:space="preserve">- </w:t>
      </w:r>
      <w:r>
        <w:rPr>
          <w:rFonts w:cs="Arial"/>
          <w:b/>
          <w:bCs/>
          <w:color w:val="000000"/>
          <w:lang w:val="bg-BG"/>
        </w:rPr>
        <w:t xml:space="preserve">225 </w:t>
      </w:r>
      <w:r>
        <w:rPr>
          <w:rFonts w:cs="Arial"/>
          <w:color w:val="000000"/>
          <w:lang w:val="bg-BG"/>
        </w:rPr>
        <w:t>б - чешма и беседка на шосето между селата Боян Ботево и Караманци;</w:t>
      </w:r>
    </w:p>
    <w:p w14:paraId="0C923E43">
      <w:pPr>
        <w:rPr>
          <w:rFonts w:cs="Arial"/>
          <w:color w:val="000000"/>
          <w:lang w:val="bg-BG"/>
        </w:rPr>
      </w:pPr>
      <w:r>
        <w:rPr>
          <w:rFonts w:cs="Arial"/>
          <w:color w:val="000000"/>
          <w:lang w:val="bg-BG"/>
        </w:rPr>
        <w:t xml:space="preserve">- </w:t>
      </w:r>
      <w:r>
        <w:rPr>
          <w:rFonts w:cs="Arial"/>
          <w:b/>
          <w:bCs/>
          <w:color w:val="000000"/>
          <w:lang w:val="bg-BG"/>
        </w:rPr>
        <w:t xml:space="preserve">514 </w:t>
      </w:r>
      <w:r>
        <w:rPr>
          <w:rFonts w:cs="Arial"/>
          <w:color w:val="000000"/>
          <w:lang w:val="bg-BG"/>
        </w:rPr>
        <w:t>п - паркинг на музеен център "Тракийско изкуство";</w:t>
      </w:r>
    </w:p>
    <w:p w14:paraId="76AE57D0">
      <w:pPr>
        <w:rPr>
          <w:rFonts w:cs="Arial"/>
          <w:color w:val="000000"/>
          <w:lang w:val="bg-BG"/>
        </w:rPr>
      </w:pPr>
      <w:r>
        <w:rPr>
          <w:rFonts w:cs="Arial"/>
          <w:color w:val="000000"/>
          <w:lang w:val="bg-BG"/>
        </w:rPr>
        <w:t xml:space="preserve">- </w:t>
      </w:r>
      <w:r>
        <w:rPr>
          <w:rFonts w:cs="Arial"/>
          <w:b/>
          <w:bCs/>
          <w:color w:val="000000"/>
          <w:lang w:val="bg-BG"/>
        </w:rPr>
        <w:t xml:space="preserve">659 </w:t>
      </w:r>
      <w:r>
        <w:rPr>
          <w:rFonts w:cs="Arial"/>
          <w:color w:val="000000"/>
          <w:lang w:val="bg-BG"/>
        </w:rPr>
        <w:t>5 – беседка до р. Марица;</w:t>
      </w:r>
    </w:p>
    <w:p w14:paraId="112FF175">
      <w:pPr>
        <w:rPr>
          <w:rFonts w:cs="Arial"/>
          <w:color w:val="000000"/>
          <w:lang w:val="bg-BG"/>
        </w:rPr>
      </w:pPr>
      <w:r>
        <w:rPr>
          <w:rFonts w:cs="Arial"/>
          <w:color w:val="000000"/>
          <w:lang w:val="bg-BG"/>
        </w:rPr>
        <w:t xml:space="preserve">- </w:t>
      </w:r>
      <w:r>
        <w:rPr>
          <w:rFonts w:cs="Arial"/>
          <w:b/>
          <w:bCs/>
          <w:color w:val="000000"/>
          <w:lang w:val="bg-BG"/>
        </w:rPr>
        <w:t xml:space="preserve">666 </w:t>
      </w:r>
      <w:r>
        <w:rPr>
          <w:rFonts w:cs="Arial"/>
          <w:color w:val="000000"/>
          <w:lang w:val="bg-BG"/>
        </w:rPr>
        <w:t>м - хижа на ЛРД “Светлина”.</w:t>
      </w:r>
    </w:p>
    <w:p w14:paraId="4E2FE82B">
      <w:pPr>
        <w:ind w:firstLine="312"/>
        <w:rPr>
          <w:rFonts w:cs="Arial"/>
          <w:color w:val="FF0000"/>
          <w:lang w:val="bg-BG"/>
        </w:rPr>
      </w:pPr>
    </w:p>
    <w:p w14:paraId="617E9E21">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Димитровград</w:t>
      </w:r>
      <w:r>
        <w:rPr>
          <w:color w:val="000000"/>
          <w:lang w:val="bg-BG"/>
        </w:rPr>
        <w:t xml:space="preserve"> или в близост до тях за нуждите на горското стопанство</w:t>
      </w:r>
      <w:r>
        <w:rPr>
          <w:rFonts w:cs="Arial"/>
          <w:color w:val="000000"/>
          <w:spacing w:val="-2"/>
          <w:lang w:val="bg-BG"/>
        </w:rPr>
        <w:t xml:space="preserve"> са обособени и </w:t>
      </w:r>
      <w:r>
        <w:rPr>
          <w:rFonts w:cs="Arial"/>
          <w:b/>
          <w:color w:val="000000"/>
          <w:spacing w:val="-2"/>
          <w:lang w:val="bg-BG"/>
        </w:rPr>
        <w:t>6 (шест)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p>
    <w:p w14:paraId="430803F0">
      <w:pPr>
        <w:rPr>
          <w:rFonts w:cs="Arial"/>
          <w:color w:val="000000"/>
          <w:lang w:val="bg-BG"/>
        </w:rPr>
      </w:pPr>
    </w:p>
    <w:p w14:paraId="116A85AF">
      <w:pPr>
        <w:rPr>
          <w:rFonts w:cs="Arial"/>
          <w:color w:val="000000"/>
          <w:lang w:val="bg-BG"/>
        </w:rPr>
      </w:pPr>
      <w:r>
        <w:rPr>
          <w:rFonts w:cs="Arial"/>
          <w:color w:val="000000"/>
          <w:lang w:val="bg-BG"/>
        </w:rPr>
        <w:t xml:space="preserve">- </w:t>
      </w:r>
      <w:r>
        <w:rPr>
          <w:rFonts w:ascii="Arial CYR" w:hAnsi="Arial CYR" w:cs="Arial CYR"/>
          <w:b/>
          <w:bCs/>
          <w:color w:val="000000"/>
          <w:lang w:val="bg-BG"/>
        </w:rPr>
        <w:t xml:space="preserve">11 </w:t>
      </w:r>
      <w:r>
        <w:rPr>
          <w:rFonts w:cs="Arial"/>
          <w:color w:val="000000"/>
          <w:lang w:val="bg-BG"/>
        </w:rPr>
        <w:t>12 – беседка;</w:t>
      </w:r>
    </w:p>
    <w:p w14:paraId="50589896">
      <w:pPr>
        <w:rPr>
          <w:rFonts w:cs="Arial"/>
          <w:color w:val="000000"/>
          <w:lang w:val="bg-BG"/>
        </w:rPr>
      </w:pPr>
      <w:r>
        <w:rPr>
          <w:rFonts w:cs="Arial"/>
          <w:color w:val="000000"/>
          <w:lang w:val="bg-BG"/>
        </w:rPr>
        <w:t xml:space="preserve">- </w:t>
      </w:r>
      <w:r>
        <w:rPr>
          <w:rFonts w:cs="Arial"/>
          <w:b/>
          <w:bCs/>
          <w:color w:val="000000"/>
          <w:lang w:val="bg-BG"/>
        </w:rPr>
        <w:t xml:space="preserve">16 </w:t>
      </w:r>
      <w:r>
        <w:rPr>
          <w:rFonts w:cs="Arial"/>
          <w:color w:val="000000"/>
          <w:lang w:val="bg-BG"/>
        </w:rPr>
        <w:t>1 - заслон на ЛРД “Малко Асеново” с чешма и беседки;</w:t>
      </w:r>
    </w:p>
    <w:p w14:paraId="5F266603">
      <w:pPr>
        <w:rPr>
          <w:rFonts w:cs="Arial"/>
          <w:color w:val="000000"/>
          <w:lang w:val="bg-BG"/>
        </w:rPr>
      </w:pPr>
      <w:r>
        <w:rPr>
          <w:rFonts w:cs="Arial"/>
          <w:color w:val="000000"/>
          <w:lang w:val="bg-BG"/>
        </w:rPr>
        <w:t xml:space="preserve">- </w:t>
      </w:r>
      <w:r>
        <w:rPr>
          <w:rFonts w:cs="Arial"/>
          <w:b/>
          <w:bCs/>
          <w:color w:val="000000"/>
          <w:lang w:val="bg-BG"/>
        </w:rPr>
        <w:t xml:space="preserve">19 </w:t>
      </w:r>
      <w:r>
        <w:rPr>
          <w:rFonts w:cs="Arial"/>
          <w:color w:val="000000"/>
          <w:lang w:val="bg-BG"/>
        </w:rPr>
        <w:t>а1 - хижа на ЛРД “Брод” и параклис “св. Неделя”;</w:t>
      </w:r>
    </w:p>
    <w:p w14:paraId="5C0C8143">
      <w:pPr>
        <w:rPr>
          <w:rFonts w:cs="Arial"/>
          <w:color w:val="000000"/>
          <w:lang w:val="bg-BG"/>
        </w:rPr>
      </w:pPr>
      <w:r>
        <w:rPr>
          <w:rFonts w:cs="Arial"/>
          <w:color w:val="000000"/>
          <w:lang w:val="bg-BG"/>
        </w:rPr>
        <w:t xml:space="preserve">- </w:t>
      </w:r>
      <w:r>
        <w:rPr>
          <w:rFonts w:cs="Arial"/>
          <w:b/>
          <w:bCs/>
          <w:color w:val="000000"/>
          <w:lang w:val="bg-BG"/>
        </w:rPr>
        <w:t xml:space="preserve">55 </w:t>
      </w:r>
      <w:r>
        <w:rPr>
          <w:rFonts w:cs="Arial"/>
          <w:color w:val="000000"/>
          <w:lang w:val="bg-BG"/>
        </w:rPr>
        <w:t>с - хижа на ЛРД “Каснаково” с Яребична чешма;</w:t>
      </w:r>
    </w:p>
    <w:p w14:paraId="4CD611D2">
      <w:pPr>
        <w:rPr>
          <w:rFonts w:cs="Arial"/>
          <w:color w:val="000000"/>
          <w:lang w:val="bg-BG"/>
        </w:rPr>
      </w:pPr>
      <w:r>
        <w:rPr>
          <w:rFonts w:cs="Arial"/>
          <w:color w:val="000000"/>
          <w:lang w:val="bg-BG"/>
        </w:rPr>
        <w:t xml:space="preserve">- </w:t>
      </w:r>
      <w:r>
        <w:rPr>
          <w:rFonts w:cs="Arial"/>
          <w:b/>
          <w:bCs/>
          <w:color w:val="000000"/>
          <w:lang w:val="bg-BG"/>
        </w:rPr>
        <w:t xml:space="preserve">74 </w:t>
      </w:r>
      <w:r>
        <w:rPr>
          <w:rFonts w:cs="Arial"/>
          <w:color w:val="000000"/>
          <w:lang w:val="bg-BG"/>
        </w:rPr>
        <w:t>с - параклис “св. Дух”;</w:t>
      </w:r>
    </w:p>
    <w:p w14:paraId="6B4C2695">
      <w:pPr>
        <w:rPr>
          <w:rFonts w:cs="Arial"/>
          <w:color w:val="000000"/>
          <w:lang w:val="bg-BG"/>
        </w:rPr>
      </w:pPr>
      <w:r>
        <w:rPr>
          <w:rFonts w:cs="Arial"/>
          <w:color w:val="000000"/>
          <w:lang w:val="bg-BG"/>
        </w:rPr>
        <w:t xml:space="preserve">- </w:t>
      </w:r>
      <w:r>
        <w:rPr>
          <w:rFonts w:cs="Arial"/>
          <w:b/>
          <w:bCs/>
          <w:color w:val="000000"/>
          <w:lang w:val="bg-BG"/>
        </w:rPr>
        <w:t xml:space="preserve">658 </w:t>
      </w:r>
      <w:r>
        <w:rPr>
          <w:rFonts w:cs="Arial"/>
          <w:color w:val="000000"/>
          <w:lang w:val="bg-BG"/>
        </w:rPr>
        <w:t>ж – Тракийско светилище на нимфите и Афродита.</w:t>
      </w:r>
    </w:p>
    <w:p w14:paraId="369E88F9">
      <w:pPr>
        <w:rPr>
          <w:rFonts w:cs="Arial"/>
          <w:color w:val="FF0000"/>
          <w:lang w:val="bg-BG"/>
        </w:rPr>
      </w:pPr>
    </w:p>
    <w:p w14:paraId="0189B9E2">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Минерални бани</w:t>
      </w:r>
      <w:r>
        <w:rPr>
          <w:color w:val="000000"/>
          <w:lang w:val="bg-BG"/>
        </w:rPr>
        <w:t xml:space="preserve"> или в близост до тях за нуждите на горското стопанство</w:t>
      </w:r>
      <w:r>
        <w:rPr>
          <w:rFonts w:cs="Arial"/>
          <w:color w:val="000000"/>
          <w:spacing w:val="-2"/>
          <w:lang w:val="bg-BG"/>
        </w:rPr>
        <w:t xml:space="preserve"> са обособени и </w:t>
      </w:r>
      <w:r>
        <w:rPr>
          <w:rFonts w:cs="Arial"/>
          <w:b/>
          <w:color w:val="000000"/>
          <w:spacing w:val="-2"/>
          <w:lang w:val="bg-BG"/>
        </w:rPr>
        <w:t>12 (дванадесет)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p>
    <w:p w14:paraId="30A8BA55">
      <w:pPr>
        <w:rPr>
          <w:rFonts w:cs="Arial"/>
          <w:color w:val="000000"/>
          <w:lang w:val="bg-BG"/>
        </w:rPr>
      </w:pPr>
    </w:p>
    <w:p w14:paraId="433A1E21">
      <w:pPr>
        <w:rPr>
          <w:rFonts w:cs="Arial"/>
          <w:color w:val="000000"/>
          <w:lang w:val="bg-BG"/>
        </w:rPr>
      </w:pPr>
      <w:r>
        <w:rPr>
          <w:rFonts w:cs="Arial"/>
          <w:color w:val="000000"/>
          <w:lang w:val="bg-BG"/>
        </w:rPr>
        <w:t xml:space="preserve">- </w:t>
      </w:r>
      <w:r>
        <w:rPr>
          <w:rFonts w:cs="Arial"/>
          <w:b/>
          <w:bCs/>
          <w:color w:val="000000"/>
          <w:lang w:val="bg-BG"/>
        </w:rPr>
        <w:t xml:space="preserve">102 </w:t>
      </w:r>
      <w:r>
        <w:rPr>
          <w:rFonts w:cs="Arial"/>
          <w:color w:val="000000"/>
          <w:lang w:val="bg-BG"/>
        </w:rPr>
        <w:t>а - ловен дом "Елените";</w:t>
      </w:r>
    </w:p>
    <w:p w14:paraId="38DB4660">
      <w:pPr>
        <w:rPr>
          <w:rFonts w:cs="Arial"/>
          <w:color w:val="000000"/>
          <w:lang w:val="bg-BG"/>
        </w:rPr>
      </w:pPr>
      <w:r>
        <w:rPr>
          <w:rFonts w:cs="Arial"/>
          <w:color w:val="000000"/>
          <w:lang w:val="bg-BG"/>
        </w:rPr>
        <w:t xml:space="preserve">- </w:t>
      </w:r>
      <w:r>
        <w:rPr>
          <w:rFonts w:cs="Arial"/>
          <w:b/>
          <w:bCs/>
          <w:color w:val="000000"/>
          <w:lang w:val="bg-BG"/>
        </w:rPr>
        <w:t xml:space="preserve">117 </w:t>
      </w:r>
      <w:r>
        <w:rPr>
          <w:rFonts w:cs="Arial"/>
          <w:color w:val="000000"/>
          <w:lang w:val="bg-BG"/>
        </w:rPr>
        <w:t>а;</w:t>
      </w:r>
    </w:p>
    <w:p w14:paraId="6571FBBE">
      <w:pPr>
        <w:rPr>
          <w:rFonts w:cs="Arial"/>
          <w:color w:val="000000"/>
          <w:lang w:val="bg-BG"/>
        </w:rPr>
      </w:pPr>
      <w:r>
        <w:rPr>
          <w:rFonts w:cs="Arial"/>
          <w:color w:val="000000"/>
          <w:lang w:val="bg-BG"/>
        </w:rPr>
        <w:t xml:space="preserve">- </w:t>
      </w:r>
      <w:r>
        <w:rPr>
          <w:rFonts w:cs="Arial"/>
          <w:b/>
          <w:bCs/>
          <w:color w:val="000000"/>
          <w:lang w:val="bg-BG"/>
        </w:rPr>
        <w:t xml:space="preserve">127 </w:t>
      </w:r>
      <w:r>
        <w:rPr>
          <w:rFonts w:cs="Arial"/>
          <w:color w:val="000000"/>
          <w:lang w:val="bg-BG"/>
        </w:rPr>
        <w:t>л;</w:t>
      </w:r>
    </w:p>
    <w:p w14:paraId="1DE444C5">
      <w:pPr>
        <w:rPr>
          <w:rFonts w:cs="Arial"/>
          <w:color w:val="000000"/>
          <w:lang w:val="bg-BG"/>
        </w:rPr>
      </w:pPr>
      <w:r>
        <w:rPr>
          <w:rFonts w:cs="Arial"/>
          <w:color w:val="000000"/>
          <w:lang w:val="bg-BG"/>
        </w:rPr>
        <w:t xml:space="preserve">- </w:t>
      </w:r>
      <w:r>
        <w:rPr>
          <w:rFonts w:cs="Arial"/>
          <w:b/>
          <w:bCs/>
          <w:color w:val="000000"/>
          <w:lang w:val="bg-BG"/>
        </w:rPr>
        <w:t xml:space="preserve">140 </w:t>
      </w:r>
      <w:r>
        <w:rPr>
          <w:rFonts w:cs="Arial"/>
          <w:color w:val="000000"/>
          <w:lang w:val="bg-BG"/>
        </w:rPr>
        <w:t>в;</w:t>
      </w:r>
    </w:p>
    <w:p w14:paraId="37DCD3D4">
      <w:pPr>
        <w:rPr>
          <w:rFonts w:cs="Arial"/>
          <w:color w:val="000000"/>
          <w:lang w:val="bg-BG"/>
        </w:rPr>
      </w:pPr>
      <w:r>
        <w:rPr>
          <w:rFonts w:cs="Arial"/>
          <w:color w:val="000000"/>
          <w:lang w:val="bg-BG"/>
        </w:rPr>
        <w:t xml:space="preserve">- </w:t>
      </w:r>
      <w:r>
        <w:rPr>
          <w:rFonts w:cs="Arial"/>
          <w:b/>
          <w:bCs/>
          <w:color w:val="000000"/>
          <w:lang w:val="bg-BG"/>
        </w:rPr>
        <w:t xml:space="preserve">145 </w:t>
      </w:r>
      <w:r>
        <w:rPr>
          <w:rFonts w:cs="Arial"/>
          <w:color w:val="000000"/>
          <w:lang w:val="bg-BG"/>
        </w:rPr>
        <w:t>з - чешма и беседка;</w:t>
      </w:r>
    </w:p>
    <w:p w14:paraId="683A4DC6">
      <w:pPr>
        <w:rPr>
          <w:rFonts w:cs="Arial"/>
          <w:color w:val="000000"/>
          <w:lang w:val="bg-BG"/>
        </w:rPr>
      </w:pPr>
      <w:r>
        <w:rPr>
          <w:rFonts w:cs="Arial"/>
          <w:color w:val="000000"/>
          <w:lang w:val="bg-BG"/>
        </w:rPr>
        <w:t xml:space="preserve">- </w:t>
      </w:r>
      <w:r>
        <w:rPr>
          <w:rFonts w:cs="Arial"/>
          <w:b/>
          <w:bCs/>
          <w:color w:val="000000"/>
          <w:lang w:val="bg-BG"/>
        </w:rPr>
        <w:t xml:space="preserve">152 </w:t>
      </w:r>
      <w:r>
        <w:rPr>
          <w:rFonts w:cs="Arial"/>
          <w:color w:val="000000"/>
          <w:lang w:val="bg-BG"/>
        </w:rPr>
        <w:t>1 - хижа “Айда”;</w:t>
      </w:r>
    </w:p>
    <w:p w14:paraId="45DEA28F">
      <w:pPr>
        <w:rPr>
          <w:rFonts w:cs="Arial"/>
          <w:color w:val="000000"/>
          <w:lang w:val="bg-BG"/>
        </w:rPr>
      </w:pPr>
      <w:r>
        <w:rPr>
          <w:rFonts w:cs="Arial"/>
          <w:color w:val="000000"/>
          <w:lang w:val="bg-BG"/>
        </w:rPr>
        <w:t xml:space="preserve">- </w:t>
      </w:r>
      <w:r>
        <w:rPr>
          <w:rFonts w:cs="Arial"/>
          <w:b/>
          <w:bCs/>
          <w:color w:val="000000"/>
          <w:lang w:val="bg-BG"/>
        </w:rPr>
        <w:t xml:space="preserve">155 </w:t>
      </w:r>
      <w:r>
        <w:rPr>
          <w:rFonts w:cs="Arial"/>
          <w:color w:val="000000"/>
          <w:lang w:val="bg-BG"/>
        </w:rPr>
        <w:t>г - беседка с чешма;</w:t>
      </w:r>
    </w:p>
    <w:p w14:paraId="410E0552">
      <w:pPr>
        <w:rPr>
          <w:rFonts w:cs="Arial"/>
          <w:color w:val="000000"/>
          <w:lang w:val="bg-BG"/>
        </w:rPr>
      </w:pPr>
      <w:r>
        <w:rPr>
          <w:rFonts w:cs="Arial"/>
          <w:color w:val="000000"/>
          <w:lang w:val="bg-BG"/>
        </w:rPr>
        <w:t xml:space="preserve">- </w:t>
      </w:r>
      <w:r>
        <w:rPr>
          <w:rFonts w:cs="Arial"/>
          <w:b/>
          <w:bCs/>
          <w:color w:val="000000"/>
          <w:lang w:val="bg-BG"/>
        </w:rPr>
        <w:t xml:space="preserve">173 </w:t>
      </w:r>
      <w:r>
        <w:rPr>
          <w:rFonts w:cs="Arial"/>
          <w:color w:val="000000"/>
          <w:lang w:val="bg-BG"/>
        </w:rPr>
        <w:t>4 – беседка;</w:t>
      </w:r>
    </w:p>
    <w:p w14:paraId="490D63EA">
      <w:pPr>
        <w:rPr>
          <w:rFonts w:cs="Arial"/>
          <w:color w:val="000000"/>
          <w:lang w:val="bg-BG"/>
        </w:rPr>
      </w:pPr>
      <w:r>
        <w:rPr>
          <w:rFonts w:cs="Arial"/>
          <w:color w:val="000000"/>
          <w:lang w:val="bg-BG"/>
        </w:rPr>
        <w:t xml:space="preserve">- </w:t>
      </w:r>
      <w:r>
        <w:rPr>
          <w:rFonts w:cs="Arial"/>
          <w:b/>
          <w:bCs/>
          <w:color w:val="000000"/>
          <w:lang w:val="bg-BG"/>
        </w:rPr>
        <w:t xml:space="preserve">174 </w:t>
      </w:r>
      <w:r>
        <w:rPr>
          <w:rFonts w:cs="Arial"/>
          <w:color w:val="000000"/>
          <w:lang w:val="bg-BG"/>
        </w:rPr>
        <w:t>6 - хижа на ЛРД "Сърница";</w:t>
      </w:r>
    </w:p>
    <w:p w14:paraId="066F0F84">
      <w:pPr>
        <w:rPr>
          <w:rFonts w:cs="Arial"/>
          <w:color w:val="000000"/>
          <w:lang w:val="bg-BG"/>
        </w:rPr>
      </w:pPr>
      <w:r>
        <w:rPr>
          <w:rFonts w:cs="Arial"/>
          <w:color w:val="000000"/>
          <w:lang w:val="bg-BG"/>
        </w:rPr>
        <w:t xml:space="preserve">- </w:t>
      </w:r>
      <w:r>
        <w:rPr>
          <w:rFonts w:cs="Arial"/>
          <w:b/>
          <w:bCs/>
          <w:color w:val="000000"/>
          <w:lang w:val="bg-BG"/>
        </w:rPr>
        <w:t xml:space="preserve">178 </w:t>
      </w:r>
      <w:r>
        <w:rPr>
          <w:rFonts w:cs="Arial"/>
          <w:color w:val="000000"/>
          <w:lang w:val="bg-BG"/>
        </w:rPr>
        <w:t>а – “Петкова беседка”;</w:t>
      </w:r>
    </w:p>
    <w:p w14:paraId="61F17747">
      <w:pPr>
        <w:rPr>
          <w:rFonts w:cs="Arial"/>
          <w:color w:val="000000"/>
          <w:lang w:val="bg-BG"/>
        </w:rPr>
      </w:pPr>
      <w:r>
        <w:rPr>
          <w:rFonts w:cs="Arial"/>
          <w:color w:val="000000"/>
          <w:lang w:val="bg-BG"/>
        </w:rPr>
        <w:t xml:space="preserve">- </w:t>
      </w:r>
      <w:r>
        <w:rPr>
          <w:rFonts w:cs="Arial"/>
          <w:b/>
          <w:bCs/>
          <w:color w:val="000000"/>
          <w:lang w:val="bg-BG"/>
        </w:rPr>
        <w:t xml:space="preserve">208 </w:t>
      </w:r>
      <w:r>
        <w:rPr>
          <w:rFonts w:cs="Arial"/>
          <w:color w:val="000000"/>
          <w:lang w:val="bg-BG"/>
        </w:rPr>
        <w:t>п - чешма с беседка;</w:t>
      </w:r>
    </w:p>
    <w:p w14:paraId="76FCB6B6">
      <w:pPr>
        <w:rPr>
          <w:rFonts w:cs="Arial"/>
          <w:color w:val="000000"/>
          <w:lang w:val="bg-BG"/>
        </w:rPr>
      </w:pPr>
      <w:r>
        <w:rPr>
          <w:rFonts w:cs="Arial"/>
          <w:color w:val="000000"/>
          <w:lang w:val="bg-BG"/>
        </w:rPr>
        <w:t xml:space="preserve">- </w:t>
      </w:r>
      <w:r>
        <w:rPr>
          <w:rFonts w:cs="Arial"/>
          <w:b/>
          <w:bCs/>
          <w:color w:val="000000"/>
          <w:lang w:val="bg-BG"/>
        </w:rPr>
        <w:t xml:space="preserve">223 </w:t>
      </w:r>
      <w:r>
        <w:rPr>
          <w:rFonts w:cs="Arial"/>
          <w:color w:val="000000"/>
          <w:lang w:val="bg-BG"/>
        </w:rPr>
        <w:t>6 - чешма с беседка.</w:t>
      </w:r>
    </w:p>
    <w:p w14:paraId="55787C15">
      <w:pPr>
        <w:rPr>
          <w:rFonts w:cs="Arial"/>
          <w:color w:val="000000"/>
          <w:lang w:val="bg-BG"/>
        </w:rPr>
      </w:pPr>
    </w:p>
    <w:p w14:paraId="2087132B">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Стамболово</w:t>
      </w:r>
      <w:r>
        <w:rPr>
          <w:color w:val="000000"/>
          <w:lang w:val="bg-BG"/>
        </w:rPr>
        <w:t xml:space="preserve"> или в близост до тях за нуждите на горското стопанство</w:t>
      </w:r>
      <w:r>
        <w:rPr>
          <w:rFonts w:cs="Arial"/>
          <w:color w:val="000000"/>
          <w:spacing w:val="-2"/>
          <w:lang w:val="bg-BG"/>
        </w:rPr>
        <w:t xml:space="preserve"> са обособени и </w:t>
      </w:r>
      <w:r>
        <w:rPr>
          <w:rFonts w:cs="Arial"/>
          <w:b/>
          <w:color w:val="000000"/>
          <w:spacing w:val="-2"/>
          <w:lang w:val="bg-BG"/>
        </w:rPr>
        <w:t>7 (седем)</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p>
    <w:p w14:paraId="71B1CF05">
      <w:pPr>
        <w:rPr>
          <w:rFonts w:cs="Arial"/>
          <w:lang w:val="bg-BG"/>
        </w:rPr>
      </w:pPr>
    </w:p>
    <w:p w14:paraId="10AD3692">
      <w:pPr>
        <w:rPr>
          <w:rFonts w:cs="Arial"/>
          <w:lang w:val="bg-BG"/>
        </w:rPr>
      </w:pPr>
      <w:r>
        <w:rPr>
          <w:rFonts w:cs="Arial"/>
          <w:lang w:val="bg-BG"/>
        </w:rPr>
        <w:t xml:space="preserve">- </w:t>
      </w:r>
      <w:r>
        <w:rPr>
          <w:rFonts w:cs="Arial"/>
          <w:b/>
          <w:bCs/>
          <w:lang w:val="bg-BG"/>
        </w:rPr>
        <w:t xml:space="preserve">319 </w:t>
      </w:r>
      <w:r>
        <w:rPr>
          <w:rFonts w:cs="Arial"/>
          <w:lang w:val="bg-BG"/>
        </w:rPr>
        <w:t>г - параклис “св. Георги”;</w:t>
      </w:r>
    </w:p>
    <w:p w14:paraId="1C7EE2D7">
      <w:pPr>
        <w:rPr>
          <w:rFonts w:cs="Arial"/>
          <w:lang w:val="bg-BG"/>
        </w:rPr>
      </w:pPr>
      <w:r>
        <w:rPr>
          <w:rFonts w:cs="Arial"/>
          <w:lang w:val="bg-BG"/>
        </w:rPr>
        <w:t xml:space="preserve">- </w:t>
      </w:r>
      <w:r>
        <w:rPr>
          <w:rFonts w:cs="Arial"/>
          <w:b/>
          <w:bCs/>
          <w:lang w:val="bg-BG"/>
        </w:rPr>
        <w:t xml:space="preserve">361 </w:t>
      </w:r>
      <w:r>
        <w:rPr>
          <w:rFonts w:cs="Arial"/>
          <w:lang w:val="bg-BG"/>
        </w:rPr>
        <w:t>б – чешма;</w:t>
      </w:r>
    </w:p>
    <w:p w14:paraId="3F92E96B">
      <w:pPr>
        <w:rPr>
          <w:rFonts w:cs="Arial"/>
          <w:lang w:val="bg-BG"/>
        </w:rPr>
      </w:pPr>
      <w:r>
        <w:rPr>
          <w:rFonts w:cs="Arial"/>
          <w:lang w:val="bg-BG"/>
        </w:rPr>
        <w:t xml:space="preserve">- </w:t>
      </w:r>
      <w:r>
        <w:rPr>
          <w:rFonts w:cs="Arial"/>
          <w:b/>
          <w:bCs/>
          <w:lang w:val="bg-BG"/>
        </w:rPr>
        <w:t xml:space="preserve">372 </w:t>
      </w:r>
      <w:r>
        <w:rPr>
          <w:rFonts w:cs="Arial"/>
          <w:lang w:val="bg-BG"/>
        </w:rPr>
        <w:t>д - параклис и беседка;</w:t>
      </w:r>
    </w:p>
    <w:p w14:paraId="65E2A20E">
      <w:pPr>
        <w:rPr>
          <w:rFonts w:cs="Arial"/>
          <w:lang w:val="bg-BG"/>
        </w:rPr>
      </w:pPr>
      <w:r>
        <w:rPr>
          <w:rFonts w:cs="Arial"/>
          <w:lang w:val="bg-BG"/>
        </w:rPr>
        <w:t xml:space="preserve">- </w:t>
      </w:r>
      <w:r>
        <w:rPr>
          <w:rFonts w:cs="Arial"/>
          <w:b/>
          <w:bCs/>
          <w:lang w:val="bg-BG"/>
        </w:rPr>
        <w:t xml:space="preserve">376 </w:t>
      </w:r>
      <w:r>
        <w:rPr>
          <w:rFonts w:cs="Arial"/>
          <w:lang w:val="bg-BG"/>
        </w:rPr>
        <w:t>а – разклон за с. Златоустово;</w:t>
      </w:r>
    </w:p>
    <w:p w14:paraId="7AF2B009">
      <w:pPr>
        <w:rPr>
          <w:rFonts w:cs="Arial"/>
          <w:lang w:val="bg-BG"/>
        </w:rPr>
      </w:pPr>
      <w:r>
        <w:rPr>
          <w:rFonts w:cs="Arial"/>
          <w:lang w:val="bg-BG"/>
        </w:rPr>
        <w:t xml:space="preserve">- </w:t>
      </w:r>
      <w:r>
        <w:rPr>
          <w:rFonts w:cs="Arial"/>
          <w:b/>
          <w:bCs/>
          <w:lang w:val="bg-BG"/>
        </w:rPr>
        <w:t xml:space="preserve">377 </w:t>
      </w:r>
      <w:r>
        <w:rPr>
          <w:rFonts w:cs="Arial"/>
          <w:lang w:val="bg-BG"/>
        </w:rPr>
        <w:t>6;</w:t>
      </w:r>
    </w:p>
    <w:p w14:paraId="7B9266CC">
      <w:pPr>
        <w:rPr>
          <w:rFonts w:cs="Arial"/>
          <w:lang w:val="bg-BG"/>
        </w:rPr>
      </w:pPr>
      <w:r>
        <w:rPr>
          <w:rFonts w:cs="Arial"/>
          <w:lang w:val="bg-BG"/>
        </w:rPr>
        <w:t xml:space="preserve">- </w:t>
      </w:r>
      <w:r>
        <w:rPr>
          <w:rFonts w:cs="Arial"/>
          <w:b/>
          <w:bCs/>
          <w:lang w:val="bg-BG"/>
        </w:rPr>
        <w:t xml:space="preserve">417 </w:t>
      </w:r>
      <w:r>
        <w:rPr>
          <w:rFonts w:cs="Arial"/>
          <w:lang w:val="bg-BG"/>
        </w:rPr>
        <w:t>л - чешма;</w:t>
      </w:r>
    </w:p>
    <w:p w14:paraId="7264B243">
      <w:pPr>
        <w:rPr>
          <w:rFonts w:cs="Arial"/>
          <w:lang w:val="bg-BG"/>
        </w:rPr>
      </w:pPr>
      <w:r>
        <w:rPr>
          <w:rFonts w:cs="Arial"/>
          <w:lang w:val="bg-BG"/>
        </w:rPr>
        <w:t xml:space="preserve">- </w:t>
      </w:r>
      <w:r>
        <w:rPr>
          <w:rFonts w:cs="Arial"/>
          <w:b/>
          <w:bCs/>
          <w:lang w:val="bg-BG"/>
        </w:rPr>
        <w:t xml:space="preserve">537 </w:t>
      </w:r>
      <w:r>
        <w:rPr>
          <w:rFonts w:cs="Arial"/>
          <w:lang w:val="bg-BG"/>
        </w:rPr>
        <w:t>в – чешма.</w:t>
      </w:r>
    </w:p>
    <w:p w14:paraId="74506ECB">
      <w:pPr>
        <w:rPr>
          <w:rFonts w:cs="Arial"/>
          <w:color w:val="FF0000"/>
          <w:lang w:val="bg-BG"/>
        </w:rPr>
      </w:pPr>
    </w:p>
    <w:p w14:paraId="5FC22187">
      <w:pPr>
        <w:rPr>
          <w:rFonts w:cs="Arial"/>
          <w:color w:val="000000"/>
          <w:lang w:val="bg-BG"/>
        </w:rPr>
      </w:pPr>
      <w:r>
        <w:rPr>
          <w:rFonts w:cs="Arial"/>
          <w:b/>
          <w:i/>
          <w:color w:val="000000"/>
          <w:lang w:val="bg-BG"/>
        </w:rPr>
        <w:t>В това число</w:t>
      </w:r>
      <w:r>
        <w:rPr>
          <w:rFonts w:cs="Arial"/>
          <w:color w:val="000000"/>
          <w:lang w:val="bg-BG"/>
        </w:rPr>
        <w:t xml:space="preserve"> в </w:t>
      </w:r>
      <w:r>
        <w:rPr>
          <w:b/>
          <w:color w:val="000000"/>
          <w:u w:val="single"/>
          <w:lang w:val="bg-BG"/>
        </w:rPr>
        <w:t>горските територии собственост на Община Хасково</w:t>
      </w:r>
      <w:r>
        <w:rPr>
          <w:color w:val="000000"/>
          <w:lang w:val="bg-BG"/>
        </w:rPr>
        <w:t xml:space="preserve"> или в близост до тях за нуждите на горското стопанство</w:t>
      </w:r>
      <w:r>
        <w:rPr>
          <w:rFonts w:cs="Arial"/>
          <w:color w:val="000000"/>
          <w:spacing w:val="-2"/>
          <w:lang w:val="bg-BG"/>
        </w:rPr>
        <w:t xml:space="preserve"> са обособени и </w:t>
      </w:r>
      <w:r>
        <w:rPr>
          <w:rFonts w:cs="Arial"/>
          <w:b/>
          <w:color w:val="000000"/>
          <w:spacing w:val="-2"/>
          <w:lang w:val="bg-BG"/>
        </w:rPr>
        <w:t>6 (шест)</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p>
    <w:p w14:paraId="564EF7FF">
      <w:pPr>
        <w:rPr>
          <w:rFonts w:cs="Arial"/>
          <w:color w:val="000000"/>
          <w:lang w:val="bg-BG"/>
        </w:rPr>
      </w:pPr>
    </w:p>
    <w:p w14:paraId="1D47CAA7">
      <w:pPr>
        <w:rPr>
          <w:rFonts w:cs="Arial"/>
          <w:color w:val="000000"/>
          <w:lang w:val="bg-BG"/>
        </w:rPr>
      </w:pPr>
      <w:r>
        <w:rPr>
          <w:rFonts w:cs="Arial"/>
          <w:color w:val="000000"/>
          <w:lang w:val="bg-BG"/>
        </w:rPr>
        <w:t xml:space="preserve">- </w:t>
      </w:r>
      <w:r>
        <w:rPr>
          <w:rFonts w:cs="Arial"/>
          <w:b/>
          <w:bCs/>
          <w:color w:val="000000"/>
          <w:lang w:val="bg-BG"/>
        </w:rPr>
        <w:t xml:space="preserve">95 </w:t>
      </w:r>
      <w:r>
        <w:rPr>
          <w:rFonts w:cs="Arial"/>
          <w:color w:val="000000"/>
          <w:lang w:val="bg-BG"/>
        </w:rPr>
        <w:t>ф;</w:t>
      </w:r>
    </w:p>
    <w:p w14:paraId="42777BD5">
      <w:pPr>
        <w:rPr>
          <w:rFonts w:cs="Arial"/>
          <w:color w:val="000000"/>
          <w:lang w:val="bg-BG"/>
        </w:rPr>
      </w:pPr>
      <w:r>
        <w:rPr>
          <w:rFonts w:cs="Arial"/>
          <w:color w:val="000000"/>
          <w:lang w:val="bg-BG"/>
        </w:rPr>
        <w:t xml:space="preserve">- </w:t>
      </w:r>
      <w:r>
        <w:rPr>
          <w:rFonts w:cs="Arial"/>
          <w:b/>
          <w:bCs/>
          <w:color w:val="000000"/>
          <w:lang w:val="bg-BG"/>
        </w:rPr>
        <w:t xml:space="preserve">250 </w:t>
      </w:r>
      <w:r>
        <w:rPr>
          <w:rFonts w:cs="Arial"/>
          <w:color w:val="000000"/>
          <w:lang w:val="bg-BG"/>
        </w:rPr>
        <w:t>д – беседка;</w:t>
      </w:r>
    </w:p>
    <w:p w14:paraId="4E221305">
      <w:pPr>
        <w:rPr>
          <w:rFonts w:cs="Arial"/>
          <w:color w:val="000000"/>
          <w:lang w:val="bg-BG"/>
        </w:rPr>
      </w:pPr>
      <w:r>
        <w:rPr>
          <w:rFonts w:cs="Arial"/>
          <w:color w:val="000000"/>
          <w:lang w:val="bg-BG"/>
        </w:rPr>
        <w:t xml:space="preserve">- </w:t>
      </w:r>
      <w:r>
        <w:rPr>
          <w:rFonts w:cs="Arial"/>
          <w:b/>
          <w:bCs/>
          <w:color w:val="000000"/>
          <w:lang w:val="bg-BG"/>
        </w:rPr>
        <w:t xml:space="preserve">260 </w:t>
      </w:r>
      <w:r>
        <w:rPr>
          <w:rFonts w:cs="Arial"/>
          <w:color w:val="000000"/>
          <w:lang w:val="bg-BG"/>
        </w:rPr>
        <w:t>11 - параклис “св. Анна”;</w:t>
      </w:r>
    </w:p>
    <w:p w14:paraId="762096CD">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з - хижа "Книжовник";</w:t>
      </w:r>
    </w:p>
    <w:p w14:paraId="1F8A1F7A">
      <w:pPr>
        <w:rPr>
          <w:rFonts w:cs="Arial"/>
          <w:color w:val="000000"/>
          <w:lang w:val="bg-BG"/>
        </w:rPr>
      </w:pPr>
      <w:r>
        <w:rPr>
          <w:rFonts w:cs="Arial"/>
          <w:color w:val="000000"/>
          <w:lang w:val="bg-BG"/>
        </w:rPr>
        <w:t xml:space="preserve">- </w:t>
      </w:r>
      <w:r>
        <w:rPr>
          <w:rFonts w:cs="Arial"/>
          <w:b/>
          <w:bCs/>
          <w:color w:val="000000"/>
          <w:lang w:val="bg-BG"/>
        </w:rPr>
        <w:t xml:space="preserve">323 </w:t>
      </w:r>
      <w:r>
        <w:rPr>
          <w:rFonts w:cs="Arial"/>
          <w:color w:val="000000"/>
          <w:lang w:val="bg-BG"/>
        </w:rPr>
        <w:t>о - беседка, чешма и параклис;</w:t>
      </w:r>
    </w:p>
    <w:p w14:paraId="7C7C5DC3">
      <w:pPr>
        <w:rPr>
          <w:rFonts w:cs="Arial"/>
          <w:color w:val="000000"/>
          <w:lang w:val="bg-BG"/>
        </w:rPr>
      </w:pPr>
      <w:r>
        <w:rPr>
          <w:rFonts w:cs="Arial"/>
          <w:color w:val="000000"/>
          <w:lang w:val="bg-BG"/>
        </w:rPr>
        <w:t xml:space="preserve">- </w:t>
      </w:r>
      <w:r>
        <w:rPr>
          <w:rFonts w:cs="Arial"/>
          <w:b/>
          <w:bCs/>
          <w:color w:val="000000"/>
          <w:lang w:val="bg-BG"/>
        </w:rPr>
        <w:t xml:space="preserve">754 </w:t>
      </w:r>
      <w:r>
        <w:rPr>
          <w:rFonts w:cs="Arial"/>
          <w:color w:val="000000"/>
          <w:lang w:val="bg-BG"/>
        </w:rPr>
        <w:t>ф - параклис "св. св. ап. Петър и Павел".</w:t>
      </w:r>
    </w:p>
    <w:p w14:paraId="76E45ACF">
      <w:pPr>
        <w:rPr>
          <w:rFonts w:cs="Arial"/>
          <w:color w:val="FF0000"/>
          <w:lang w:val="bg-BG"/>
        </w:rPr>
      </w:pPr>
    </w:p>
    <w:p w14:paraId="28DB410E">
      <w:pPr>
        <w:rPr>
          <w:rFonts w:cs="Arial"/>
          <w:color w:val="000000"/>
          <w:lang w:val="bg-BG"/>
        </w:rPr>
      </w:pPr>
      <w:r>
        <w:rPr>
          <w:b/>
          <w:i/>
          <w:color w:val="000000"/>
          <w:lang w:val="bg-BG"/>
        </w:rPr>
        <w:t>В това число</w:t>
      </w:r>
      <w:r>
        <w:rPr>
          <w:b/>
          <w:color w:val="000000"/>
          <w:lang w:val="bg-BG"/>
        </w:rPr>
        <w:t xml:space="preserve">  </w:t>
      </w:r>
      <w:r>
        <w:rPr>
          <w:color w:val="000000"/>
          <w:lang w:val="bg-BG"/>
        </w:rPr>
        <w:t>на територията на ТП ДГС“</w:t>
      </w:r>
      <w:r>
        <w:rPr>
          <w:rFonts w:cs="Arial"/>
          <w:color w:val="000000"/>
          <w:lang w:val="bg-BG"/>
        </w:rPr>
        <w:t>Ивайловград</w:t>
      </w:r>
      <w:r>
        <w:rPr>
          <w:color w:val="000000"/>
          <w:lang w:val="bg-BG"/>
        </w:rPr>
        <w:t xml:space="preserve">” в близост до </w:t>
      </w:r>
      <w:r>
        <w:rPr>
          <w:rFonts w:cs="Arial"/>
          <w:b/>
          <w:color w:val="000000"/>
          <w:u w:val="single"/>
          <w:lang w:val="bg-BG"/>
        </w:rPr>
        <w:t xml:space="preserve">горски територии </w:t>
      </w:r>
      <w:r>
        <w:rPr>
          <w:b/>
          <w:color w:val="000000"/>
          <w:u w:val="single"/>
          <w:lang w:val="bg-BG"/>
        </w:rPr>
        <w:t>собственост на частни физически и юридически лица</w:t>
      </w:r>
      <w:r>
        <w:rPr>
          <w:b/>
          <w:color w:val="000000"/>
          <w:lang w:val="bg-BG"/>
        </w:rPr>
        <w:t xml:space="preserve"> </w:t>
      </w:r>
      <w:bookmarkEnd w:id="169"/>
      <w:r>
        <w:rPr>
          <w:color w:val="000000"/>
          <w:lang w:val="bg-BG"/>
        </w:rPr>
        <w:t>или в близост до тях за нуждите на горското стопанство</w:t>
      </w:r>
      <w:r>
        <w:rPr>
          <w:rFonts w:cs="Arial"/>
          <w:color w:val="000000"/>
          <w:spacing w:val="-2"/>
          <w:lang w:val="bg-BG"/>
        </w:rPr>
        <w:t xml:space="preserve"> са обособени и </w:t>
      </w:r>
      <w:r>
        <w:rPr>
          <w:rFonts w:cs="Arial"/>
          <w:b/>
          <w:color w:val="000000"/>
          <w:spacing w:val="-2"/>
          <w:lang w:val="bg-BG"/>
        </w:rPr>
        <w:t>4 (четири)</w:t>
      </w:r>
      <w:r>
        <w:rPr>
          <w:rFonts w:cs="Arial"/>
          <w:color w:val="000000"/>
          <w:spacing w:val="-2"/>
          <w:lang w:val="bg-BG"/>
        </w:rPr>
        <w:t xml:space="preserve"> места</w:t>
      </w:r>
      <w:r>
        <w:rPr>
          <w:rFonts w:cs="Arial"/>
          <w:color w:val="000000"/>
          <w:lang w:val="bg-BG"/>
        </w:rPr>
        <w:t xml:space="preserve"> </w:t>
      </w:r>
      <w:r>
        <w:rPr>
          <w:rFonts w:cs="Arial"/>
          <w:b/>
          <w:color w:val="000000"/>
          <w:lang w:val="bg-BG"/>
        </w:rPr>
        <w:t>за</w:t>
      </w:r>
      <w:r>
        <w:rPr>
          <w:rFonts w:cs="Arial"/>
          <w:color w:val="000000"/>
          <w:lang w:val="bg-BG"/>
        </w:rPr>
        <w:t xml:space="preserve"> </w:t>
      </w:r>
      <w:r>
        <w:rPr>
          <w:rFonts w:cs="Arial"/>
          <w:b/>
          <w:color w:val="000000"/>
          <w:lang w:val="bg-BG"/>
        </w:rPr>
        <w:t>почивка и паркиране</w:t>
      </w:r>
      <w:r>
        <w:rPr>
          <w:rFonts w:cs="Arial"/>
          <w:color w:val="000000"/>
          <w:lang w:val="bg-BG"/>
        </w:rPr>
        <w:t>, които се намират в/до следните отдели, подотдели и обекти:</w:t>
      </w:r>
    </w:p>
    <w:p w14:paraId="1C192490">
      <w:pPr>
        <w:rPr>
          <w:rFonts w:cs="Arial"/>
          <w:lang w:val="bg-BG"/>
        </w:rPr>
      </w:pPr>
    </w:p>
    <w:p w14:paraId="42B0F466">
      <w:pPr>
        <w:rPr>
          <w:rFonts w:cs="Arial"/>
          <w:lang w:val="bg-BG"/>
        </w:rPr>
      </w:pPr>
      <w:r>
        <w:rPr>
          <w:rFonts w:cs="Arial"/>
          <w:lang w:val="bg-BG"/>
        </w:rPr>
        <w:t xml:space="preserve">- </w:t>
      </w:r>
      <w:r>
        <w:rPr>
          <w:rFonts w:cs="Arial"/>
          <w:b/>
          <w:bCs/>
          <w:lang w:val="bg-BG"/>
        </w:rPr>
        <w:t xml:space="preserve">155 </w:t>
      </w:r>
      <w:r>
        <w:rPr>
          <w:rFonts w:cs="Arial"/>
          <w:lang w:val="bg-BG"/>
        </w:rPr>
        <w:t>у - параклис “св. Спас”;</w:t>
      </w:r>
    </w:p>
    <w:p w14:paraId="782E3BCC">
      <w:pPr>
        <w:rPr>
          <w:rFonts w:cs="Arial"/>
          <w:lang w:val="bg-BG"/>
        </w:rPr>
      </w:pPr>
      <w:r>
        <w:rPr>
          <w:rFonts w:cs="Arial"/>
          <w:lang w:val="bg-BG"/>
        </w:rPr>
        <w:t xml:space="preserve">- </w:t>
      </w:r>
      <w:r>
        <w:rPr>
          <w:rFonts w:cs="Arial"/>
          <w:b/>
          <w:bCs/>
          <w:lang w:val="bg-BG"/>
        </w:rPr>
        <w:t xml:space="preserve">317 </w:t>
      </w:r>
      <w:r>
        <w:rPr>
          <w:rFonts w:cs="Arial"/>
          <w:lang w:val="bg-BG"/>
        </w:rPr>
        <w:t>2 – параклис;</w:t>
      </w:r>
    </w:p>
    <w:p w14:paraId="315B6162">
      <w:pPr>
        <w:rPr>
          <w:rFonts w:cs="Arial"/>
          <w:lang w:val="bg-BG"/>
        </w:rPr>
      </w:pPr>
      <w:r>
        <w:rPr>
          <w:rFonts w:cs="Arial"/>
          <w:lang w:val="bg-BG"/>
        </w:rPr>
        <w:t xml:space="preserve">- </w:t>
      </w:r>
      <w:r>
        <w:rPr>
          <w:rFonts w:cs="Arial"/>
          <w:b/>
          <w:bCs/>
          <w:lang w:val="bg-BG"/>
        </w:rPr>
        <w:t xml:space="preserve">380 </w:t>
      </w:r>
      <w:r>
        <w:rPr>
          <w:rFonts w:cs="Arial"/>
          <w:lang w:val="bg-BG"/>
        </w:rPr>
        <w:t>ж - ловна хижа "Еленка";</w:t>
      </w:r>
    </w:p>
    <w:p w14:paraId="7FBF340B">
      <w:pPr>
        <w:rPr>
          <w:rFonts w:cs="Arial"/>
          <w:lang w:val="bg-BG"/>
        </w:rPr>
      </w:pPr>
      <w:r>
        <w:rPr>
          <w:rFonts w:cs="Arial"/>
          <w:lang w:val="bg-BG"/>
        </w:rPr>
        <w:t xml:space="preserve">- </w:t>
      </w:r>
      <w:r>
        <w:rPr>
          <w:rFonts w:cs="Arial"/>
          <w:b/>
          <w:bCs/>
          <w:lang w:val="bg-BG"/>
        </w:rPr>
        <w:t xml:space="preserve">398 </w:t>
      </w:r>
      <w:r>
        <w:rPr>
          <w:rFonts w:cs="Arial"/>
          <w:lang w:val="bg-BG"/>
        </w:rPr>
        <w:t>18 - чешма на шосето до с. Голям Извор;</w:t>
      </w:r>
    </w:p>
    <w:p w14:paraId="0234EB35">
      <w:pPr>
        <w:suppressAutoHyphens/>
        <w:overflowPunct w:val="0"/>
        <w:autoSpaceDE w:val="0"/>
        <w:autoSpaceDN w:val="0"/>
        <w:adjustRightInd w:val="0"/>
        <w:ind w:firstLine="0"/>
        <w:textAlignment w:val="baseline"/>
        <w:rPr>
          <w:rFonts w:cs="Arial"/>
          <w:lang w:val="bg-BG" w:eastAsia="hr-HR"/>
        </w:rPr>
      </w:pPr>
    </w:p>
    <w:p w14:paraId="373895E1">
      <w:pPr>
        <w:pStyle w:val="254"/>
        <w:rPr>
          <w:lang w:eastAsia="hr-HR"/>
        </w:rPr>
      </w:pPr>
      <w:bookmarkStart w:id="170" w:name="_Toc134100811"/>
      <w:bookmarkStart w:id="171" w:name="_Toc134017782"/>
      <w:bookmarkStart w:id="172" w:name="_Toc134018058"/>
      <w:bookmarkStart w:id="173" w:name="_Toc134180176"/>
      <w:bookmarkStart w:id="174" w:name="_Toc165037277"/>
      <w:r>
        <w:rPr>
          <w:lang w:eastAsia="hr-HR"/>
        </w:rPr>
        <w:t>4. Устройване на противопожарни депа</w:t>
      </w:r>
      <w:bookmarkEnd w:id="166"/>
      <w:bookmarkEnd w:id="167"/>
      <w:bookmarkEnd w:id="168"/>
      <w:bookmarkEnd w:id="170"/>
      <w:bookmarkEnd w:id="171"/>
      <w:bookmarkEnd w:id="172"/>
      <w:bookmarkEnd w:id="173"/>
      <w:bookmarkEnd w:id="174"/>
    </w:p>
    <w:p w14:paraId="1758AAD4">
      <w:pPr>
        <w:rPr>
          <w:sz w:val="10"/>
          <w:lang w:val="bg-BG"/>
        </w:rPr>
      </w:pPr>
    </w:p>
    <w:p w14:paraId="3AB0412C">
      <w:pPr>
        <w:rPr>
          <w:rFonts w:cs="Arial"/>
          <w:spacing w:val="-2"/>
          <w:lang w:val="bg-BG"/>
        </w:rPr>
      </w:pPr>
      <w:r>
        <w:rPr>
          <w:b/>
          <w:lang w:val="bg-BG"/>
        </w:rPr>
        <w:t xml:space="preserve">Общо на територията </w:t>
      </w:r>
      <w:r>
        <w:rPr>
          <w:rFonts w:cs="Arial"/>
          <w:lang w:val="bg-BG"/>
        </w:rPr>
        <w:t xml:space="preserve">на ТП ДГС “Хасково” са изградени </w:t>
      </w:r>
      <w:r>
        <w:rPr>
          <w:rFonts w:cs="Arial"/>
          <w:b/>
          <w:lang w:val="bg-BG"/>
        </w:rPr>
        <w:t>5 (пет) противопожарни депа</w:t>
      </w:r>
      <w:r>
        <w:rPr>
          <w:rFonts w:cs="Arial"/>
          <w:spacing w:val="-2"/>
          <w:lang w:val="bg-BG"/>
        </w:rPr>
        <w:t>:</w:t>
      </w:r>
    </w:p>
    <w:p w14:paraId="0D49466C">
      <w:pPr>
        <w:rPr>
          <w:rFonts w:cs="Arial"/>
          <w:lang w:val="bg-BG"/>
        </w:rPr>
      </w:pPr>
      <w:r>
        <w:rPr>
          <w:rFonts w:cs="Arial"/>
          <w:spacing w:val="-2"/>
          <w:lang w:val="bg-BG"/>
        </w:rPr>
        <w:t xml:space="preserve">- противопожарно депо в административната сграда на </w:t>
      </w:r>
      <w:r>
        <w:rPr>
          <w:rFonts w:cs="Arial"/>
          <w:lang w:val="bg-BG"/>
        </w:rPr>
        <w:t>ТП ДГС “Хасково” в град Хасково;</w:t>
      </w:r>
    </w:p>
    <w:p w14:paraId="40FE98E9">
      <w:pPr>
        <w:rPr>
          <w:rFonts w:cs="Arial"/>
          <w:color w:val="000000"/>
          <w:lang w:val="bg-BG"/>
        </w:rPr>
      </w:pPr>
      <w:r>
        <w:rPr>
          <w:rFonts w:cs="Arial"/>
          <w:color w:val="000000"/>
          <w:spacing w:val="-2"/>
          <w:lang w:val="bg-BG"/>
        </w:rPr>
        <w:t xml:space="preserve">- противопожарно депо в горски разсадник “Димитровград” на </w:t>
      </w:r>
      <w:r>
        <w:rPr>
          <w:rFonts w:cs="Arial"/>
          <w:color w:val="000000"/>
          <w:lang w:val="bg-BG"/>
        </w:rPr>
        <w:t>ТП ДГС “Хасково”;</w:t>
      </w:r>
    </w:p>
    <w:p w14:paraId="2CDA90E4">
      <w:pPr>
        <w:rPr>
          <w:rFonts w:cs="Arial"/>
          <w:color w:val="000000"/>
          <w:spacing w:val="-2"/>
          <w:lang w:val="bg-BG"/>
        </w:rPr>
      </w:pPr>
      <w:r>
        <w:rPr>
          <w:rFonts w:cs="Arial"/>
          <w:color w:val="000000"/>
          <w:spacing w:val="-2"/>
          <w:lang w:val="bg-BG"/>
        </w:rPr>
        <w:t>- противопожарно депо в сградата на ОП “Общинско лесничейство” в град Хасково;</w:t>
      </w:r>
    </w:p>
    <w:p w14:paraId="0050479B">
      <w:pPr>
        <w:rPr>
          <w:rFonts w:cs="Arial"/>
          <w:color w:val="000000"/>
          <w:lang w:val="bg-BG"/>
        </w:rPr>
      </w:pPr>
      <w:r>
        <w:rPr>
          <w:rFonts w:cs="Arial"/>
          <w:color w:val="000000"/>
          <w:spacing w:val="-2"/>
          <w:lang w:val="bg-BG"/>
        </w:rPr>
        <w:t>- противопожарно депо в с. Минерални бани в сграда собственост на Община Минерални бани</w:t>
      </w:r>
      <w:r>
        <w:rPr>
          <w:rFonts w:cs="Arial"/>
          <w:color w:val="000000"/>
          <w:lang w:val="bg-BG"/>
        </w:rPr>
        <w:t>;</w:t>
      </w:r>
    </w:p>
    <w:p w14:paraId="7C449D9F">
      <w:pPr>
        <w:rPr>
          <w:rFonts w:cs="Arial"/>
          <w:b/>
          <w:color w:val="000000"/>
          <w:lang w:val="bg-BG"/>
        </w:rPr>
      </w:pPr>
      <w:r>
        <w:rPr>
          <w:rFonts w:cs="Arial"/>
          <w:color w:val="000000"/>
          <w:spacing w:val="-2"/>
          <w:lang w:val="bg-BG"/>
        </w:rPr>
        <w:t>- противопожарно депо в административната сграда на Община Стамболово в с. Стамболово.</w:t>
      </w:r>
    </w:p>
    <w:p w14:paraId="6AF5C8BF">
      <w:pPr>
        <w:rPr>
          <w:rFonts w:cs="Arial"/>
          <w:color w:val="FF0000"/>
          <w:lang w:val="bg-BG"/>
        </w:rPr>
      </w:pPr>
    </w:p>
    <w:p w14:paraId="0D4B61FD">
      <w:pPr>
        <w:rPr>
          <w:b/>
          <w:color w:val="000000"/>
          <w:lang w:val="bg-BG"/>
        </w:rPr>
      </w:pPr>
      <w:r>
        <w:rPr>
          <w:rFonts w:cs="Arial"/>
          <w:color w:val="000000"/>
          <w:lang w:val="bg-BG"/>
        </w:rPr>
        <w:t xml:space="preserve">Изградените противопожарни депа се използват за нуждите за опазването на горите от пожари както </w:t>
      </w:r>
      <w:r>
        <w:rPr>
          <w:color w:val="000000"/>
          <w:lang w:val="bg-BG"/>
        </w:rPr>
        <w:t xml:space="preserve">в </w:t>
      </w:r>
      <w:r>
        <w:rPr>
          <w:b/>
          <w:color w:val="000000"/>
          <w:u w:val="single"/>
          <w:lang w:val="bg-BG"/>
        </w:rPr>
        <w:t>държавните горски територии, така и в общинските горски територии и в горските територии собственост на частни физически и юридически лица.</w:t>
      </w:r>
      <w:r>
        <w:rPr>
          <w:b/>
          <w:color w:val="000000"/>
          <w:lang w:val="bg-BG"/>
        </w:rPr>
        <w:t xml:space="preserve"> </w:t>
      </w:r>
    </w:p>
    <w:p w14:paraId="5BC5B0EA">
      <w:pPr>
        <w:rPr>
          <w:color w:val="000000"/>
          <w:lang w:val="bg-BG"/>
        </w:rPr>
      </w:pPr>
      <w:r>
        <w:rPr>
          <w:color w:val="000000"/>
          <w:lang w:val="bg-BG"/>
        </w:rPr>
        <w:t>По данни на стопанството и съответните общини депата са оборудвани със следния инвентар:</w:t>
      </w:r>
    </w:p>
    <w:p w14:paraId="468480ED">
      <w:pPr>
        <w:rPr>
          <w:color w:val="FF0000"/>
          <w:lang w:val="bg-BG"/>
        </w:rPr>
      </w:pPr>
    </w:p>
    <w:p w14:paraId="3429A575">
      <w:pPr>
        <w:rPr>
          <w:color w:val="FF0000"/>
          <w:lang w:val="bg-BG"/>
        </w:rPr>
      </w:pPr>
    </w:p>
    <w:tbl>
      <w:tblPr>
        <w:tblStyle w:val="111"/>
        <w:tblW w:w="4819" w:type="pct"/>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3276"/>
        <w:gridCol w:w="2437"/>
        <w:gridCol w:w="2193"/>
      </w:tblGrid>
      <w:tr w14:paraId="5BA9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45D71474">
            <w:pPr>
              <w:widowControl w:val="0"/>
              <w:ind w:firstLine="0"/>
              <w:jc w:val="center"/>
              <w:rPr>
                <w:rFonts w:cs="Arial"/>
                <w:color w:val="000000"/>
                <w:spacing w:val="-2"/>
              </w:rPr>
            </w:pPr>
            <w:r>
              <w:rPr>
                <w:rFonts w:cs="Arial"/>
                <w:color w:val="000000"/>
                <w:spacing w:val="-2"/>
              </w:rPr>
              <w:t>№ по ред</w:t>
            </w:r>
          </w:p>
        </w:tc>
        <w:tc>
          <w:tcPr>
            <w:tcW w:w="1830" w:type="pct"/>
            <w:noWrap w:val="0"/>
            <w:vAlign w:val="top"/>
          </w:tcPr>
          <w:p w14:paraId="4508F477">
            <w:pPr>
              <w:widowControl w:val="0"/>
              <w:ind w:firstLine="0"/>
              <w:jc w:val="center"/>
              <w:rPr>
                <w:rFonts w:cs="Arial"/>
                <w:color w:val="000000"/>
                <w:spacing w:val="-2"/>
              </w:rPr>
            </w:pPr>
            <w:r>
              <w:rPr>
                <w:rFonts w:cs="Arial"/>
                <w:color w:val="000000"/>
                <w:spacing w:val="-2"/>
              </w:rPr>
              <w:t>Наименование</w:t>
            </w:r>
          </w:p>
        </w:tc>
        <w:tc>
          <w:tcPr>
            <w:tcW w:w="1361" w:type="pct"/>
            <w:noWrap w:val="0"/>
            <w:vAlign w:val="top"/>
          </w:tcPr>
          <w:p w14:paraId="366F4341">
            <w:pPr>
              <w:widowControl w:val="0"/>
              <w:ind w:firstLine="0"/>
              <w:rPr>
                <w:rFonts w:cs="Arial"/>
                <w:color w:val="000000"/>
                <w:spacing w:val="-2"/>
              </w:rPr>
            </w:pPr>
            <w:r>
              <w:rPr>
                <w:rFonts w:cs="Arial"/>
                <w:color w:val="000000"/>
                <w:spacing w:val="-2"/>
              </w:rPr>
              <w:t>Бр</w:t>
            </w:r>
            <w:r>
              <w:rPr>
                <w:rFonts w:cs="Arial"/>
                <w:color w:val="000000"/>
                <w:spacing w:val="-2"/>
                <w:lang w:val="bg-BG"/>
              </w:rPr>
              <w:t>ой</w:t>
            </w:r>
            <w:r>
              <w:rPr>
                <w:rFonts w:cs="Arial"/>
                <w:color w:val="000000"/>
                <w:spacing w:val="-2"/>
              </w:rPr>
              <w:t xml:space="preserve"> по наредба №8</w:t>
            </w:r>
          </w:p>
        </w:tc>
        <w:tc>
          <w:tcPr>
            <w:tcW w:w="1225" w:type="pct"/>
            <w:noWrap w:val="0"/>
            <w:vAlign w:val="top"/>
          </w:tcPr>
          <w:p w14:paraId="5C449359">
            <w:pPr>
              <w:widowControl w:val="0"/>
              <w:ind w:firstLine="0"/>
              <w:jc w:val="center"/>
              <w:rPr>
                <w:rFonts w:cs="Arial"/>
                <w:color w:val="000000"/>
                <w:spacing w:val="-2"/>
              </w:rPr>
            </w:pPr>
            <w:r>
              <w:rPr>
                <w:rFonts w:cs="Arial"/>
                <w:color w:val="000000"/>
                <w:spacing w:val="-2"/>
              </w:rPr>
              <w:t>Наличност</w:t>
            </w:r>
          </w:p>
        </w:tc>
      </w:tr>
      <w:tr w14:paraId="31AF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568645D7">
            <w:pPr>
              <w:widowControl w:val="0"/>
              <w:ind w:firstLine="0"/>
              <w:jc w:val="center"/>
              <w:rPr>
                <w:rFonts w:cs="Arial"/>
                <w:color w:val="000000"/>
                <w:spacing w:val="-2"/>
              </w:rPr>
            </w:pPr>
            <w:r>
              <w:rPr>
                <w:rFonts w:cs="Arial"/>
                <w:color w:val="000000"/>
                <w:spacing w:val="-2"/>
              </w:rPr>
              <w:t>1</w:t>
            </w:r>
          </w:p>
        </w:tc>
        <w:tc>
          <w:tcPr>
            <w:tcW w:w="1830" w:type="pct"/>
            <w:noWrap w:val="0"/>
            <w:vAlign w:val="top"/>
          </w:tcPr>
          <w:p w14:paraId="489E6717">
            <w:pPr>
              <w:widowControl w:val="0"/>
              <w:ind w:firstLine="0"/>
              <w:rPr>
                <w:rFonts w:cs="Arial"/>
                <w:color w:val="000000"/>
                <w:spacing w:val="-2"/>
              </w:rPr>
            </w:pPr>
            <w:r>
              <w:rPr>
                <w:rFonts w:cs="Arial"/>
                <w:color w:val="000000"/>
                <w:spacing w:val="-2"/>
                <w:lang w:val="bg-BG"/>
              </w:rPr>
              <w:t>Кофпомпи/г</w:t>
            </w:r>
            <w:r>
              <w:rPr>
                <w:rFonts w:cs="Arial"/>
                <w:color w:val="000000"/>
                <w:spacing w:val="-2"/>
              </w:rPr>
              <w:t>ръбни пръскачки</w:t>
            </w:r>
          </w:p>
        </w:tc>
        <w:tc>
          <w:tcPr>
            <w:tcW w:w="1361" w:type="pct"/>
            <w:noWrap w:val="0"/>
            <w:vAlign w:val="top"/>
          </w:tcPr>
          <w:p w14:paraId="3D8A274E">
            <w:pPr>
              <w:widowControl w:val="0"/>
              <w:ind w:firstLine="0"/>
              <w:jc w:val="center"/>
              <w:rPr>
                <w:rFonts w:cs="Arial"/>
                <w:color w:val="000000"/>
                <w:spacing w:val="-2"/>
              </w:rPr>
            </w:pPr>
            <w:r>
              <w:rPr>
                <w:rFonts w:cs="Arial"/>
                <w:color w:val="000000"/>
                <w:spacing w:val="-2"/>
              </w:rPr>
              <w:t>4 бр.</w:t>
            </w:r>
          </w:p>
        </w:tc>
        <w:tc>
          <w:tcPr>
            <w:tcW w:w="1225" w:type="pct"/>
            <w:noWrap w:val="0"/>
            <w:vAlign w:val="top"/>
          </w:tcPr>
          <w:p w14:paraId="2379E30E">
            <w:pPr>
              <w:widowControl w:val="0"/>
              <w:ind w:firstLine="0"/>
              <w:jc w:val="center"/>
              <w:rPr>
                <w:rFonts w:cs="Arial"/>
                <w:color w:val="000000"/>
                <w:spacing w:val="-2"/>
              </w:rPr>
            </w:pPr>
            <w:r>
              <w:rPr>
                <w:rFonts w:cs="Arial"/>
                <w:color w:val="000000"/>
                <w:spacing w:val="-2"/>
                <w:lang w:val="bg-BG"/>
              </w:rPr>
              <w:t>20</w:t>
            </w:r>
            <w:r>
              <w:rPr>
                <w:rFonts w:cs="Arial"/>
                <w:color w:val="000000"/>
                <w:spacing w:val="-2"/>
              </w:rPr>
              <w:t xml:space="preserve"> бр.</w:t>
            </w:r>
          </w:p>
        </w:tc>
      </w:tr>
      <w:tr w14:paraId="5E60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31A486E4">
            <w:pPr>
              <w:widowControl w:val="0"/>
              <w:ind w:firstLine="0"/>
              <w:jc w:val="center"/>
              <w:rPr>
                <w:rFonts w:cs="Arial"/>
                <w:color w:val="000000"/>
                <w:spacing w:val="-2"/>
              </w:rPr>
            </w:pPr>
            <w:r>
              <w:rPr>
                <w:rFonts w:cs="Arial"/>
                <w:color w:val="000000"/>
                <w:spacing w:val="-2"/>
              </w:rPr>
              <w:t>2</w:t>
            </w:r>
          </w:p>
        </w:tc>
        <w:tc>
          <w:tcPr>
            <w:tcW w:w="1830" w:type="pct"/>
            <w:noWrap w:val="0"/>
            <w:vAlign w:val="top"/>
          </w:tcPr>
          <w:p w14:paraId="48AB2E38">
            <w:pPr>
              <w:widowControl w:val="0"/>
              <w:ind w:firstLine="0"/>
              <w:rPr>
                <w:rFonts w:cs="Arial"/>
                <w:color w:val="000000"/>
                <w:spacing w:val="-2"/>
              </w:rPr>
            </w:pPr>
            <w:r>
              <w:rPr>
                <w:rFonts w:cs="Arial"/>
                <w:color w:val="000000"/>
                <w:spacing w:val="-2"/>
              </w:rPr>
              <w:t>Кофи за вода</w:t>
            </w:r>
          </w:p>
        </w:tc>
        <w:tc>
          <w:tcPr>
            <w:tcW w:w="1361" w:type="pct"/>
            <w:noWrap w:val="0"/>
            <w:vAlign w:val="top"/>
          </w:tcPr>
          <w:p w14:paraId="0C93B218">
            <w:pPr>
              <w:widowControl w:val="0"/>
              <w:ind w:firstLine="0"/>
              <w:jc w:val="center"/>
              <w:rPr>
                <w:rFonts w:cs="Arial"/>
                <w:color w:val="000000"/>
                <w:spacing w:val="-2"/>
              </w:rPr>
            </w:pPr>
            <w:r>
              <w:rPr>
                <w:rFonts w:cs="Arial"/>
                <w:color w:val="000000"/>
                <w:spacing w:val="-2"/>
              </w:rPr>
              <w:t>4 бр.</w:t>
            </w:r>
          </w:p>
        </w:tc>
        <w:tc>
          <w:tcPr>
            <w:tcW w:w="1225" w:type="pct"/>
            <w:noWrap w:val="0"/>
            <w:vAlign w:val="top"/>
          </w:tcPr>
          <w:p w14:paraId="1A262DF1">
            <w:pPr>
              <w:widowControl w:val="0"/>
              <w:ind w:firstLine="0"/>
              <w:jc w:val="center"/>
              <w:rPr>
                <w:rFonts w:cs="Arial"/>
                <w:color w:val="000000"/>
                <w:spacing w:val="-2"/>
              </w:rPr>
            </w:pPr>
            <w:r>
              <w:rPr>
                <w:rFonts w:cs="Arial"/>
                <w:color w:val="000000"/>
                <w:spacing w:val="-2"/>
                <w:lang w:val="bg-BG"/>
              </w:rPr>
              <w:t xml:space="preserve">20 </w:t>
            </w:r>
            <w:r>
              <w:rPr>
                <w:rFonts w:cs="Arial"/>
                <w:color w:val="000000"/>
                <w:spacing w:val="-2"/>
              </w:rPr>
              <w:t>бр.</w:t>
            </w:r>
          </w:p>
        </w:tc>
      </w:tr>
      <w:tr w14:paraId="2D92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09523C21">
            <w:pPr>
              <w:widowControl w:val="0"/>
              <w:ind w:firstLine="0"/>
              <w:jc w:val="center"/>
              <w:rPr>
                <w:rFonts w:cs="Arial"/>
                <w:color w:val="000000"/>
                <w:spacing w:val="-2"/>
              </w:rPr>
            </w:pPr>
            <w:r>
              <w:rPr>
                <w:rFonts w:cs="Arial"/>
                <w:color w:val="000000"/>
                <w:spacing w:val="-2"/>
              </w:rPr>
              <w:t>3</w:t>
            </w:r>
          </w:p>
        </w:tc>
        <w:tc>
          <w:tcPr>
            <w:tcW w:w="1830" w:type="pct"/>
            <w:noWrap w:val="0"/>
            <w:vAlign w:val="top"/>
          </w:tcPr>
          <w:p w14:paraId="224F5F28">
            <w:pPr>
              <w:widowControl w:val="0"/>
              <w:ind w:firstLine="0"/>
              <w:rPr>
                <w:rFonts w:cs="Arial"/>
                <w:color w:val="000000"/>
                <w:spacing w:val="-2"/>
              </w:rPr>
            </w:pPr>
            <w:r>
              <w:rPr>
                <w:rFonts w:cs="Arial"/>
                <w:color w:val="000000"/>
                <w:spacing w:val="-2"/>
              </w:rPr>
              <w:t>Лопати</w:t>
            </w:r>
          </w:p>
        </w:tc>
        <w:tc>
          <w:tcPr>
            <w:tcW w:w="1361" w:type="pct"/>
            <w:noWrap w:val="0"/>
            <w:vAlign w:val="top"/>
          </w:tcPr>
          <w:p w14:paraId="19E986F8">
            <w:pPr>
              <w:widowControl w:val="0"/>
              <w:ind w:firstLine="0"/>
              <w:jc w:val="center"/>
              <w:rPr>
                <w:rFonts w:cs="Arial"/>
                <w:color w:val="000000"/>
                <w:spacing w:val="-2"/>
              </w:rPr>
            </w:pPr>
            <w:r>
              <w:rPr>
                <w:rFonts w:cs="Arial"/>
                <w:color w:val="000000"/>
                <w:spacing w:val="-2"/>
              </w:rPr>
              <w:t>10 бр.</w:t>
            </w:r>
          </w:p>
        </w:tc>
        <w:tc>
          <w:tcPr>
            <w:tcW w:w="1225" w:type="pct"/>
            <w:noWrap w:val="0"/>
            <w:vAlign w:val="top"/>
          </w:tcPr>
          <w:p w14:paraId="3BDFD8E6">
            <w:pPr>
              <w:widowControl w:val="0"/>
              <w:ind w:firstLine="0"/>
              <w:jc w:val="center"/>
              <w:rPr>
                <w:rFonts w:cs="Arial"/>
                <w:color w:val="000000"/>
                <w:spacing w:val="-2"/>
              </w:rPr>
            </w:pPr>
            <w:r>
              <w:rPr>
                <w:rFonts w:cs="Arial"/>
                <w:color w:val="000000"/>
                <w:spacing w:val="-2"/>
                <w:lang w:val="bg-BG"/>
              </w:rPr>
              <w:t xml:space="preserve">50 </w:t>
            </w:r>
            <w:r>
              <w:rPr>
                <w:rFonts w:cs="Arial"/>
                <w:color w:val="000000"/>
                <w:spacing w:val="-2"/>
              </w:rPr>
              <w:t>бр.</w:t>
            </w:r>
          </w:p>
        </w:tc>
      </w:tr>
      <w:tr w14:paraId="15C1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0DAB17C7">
            <w:pPr>
              <w:widowControl w:val="0"/>
              <w:ind w:firstLine="0"/>
              <w:jc w:val="center"/>
              <w:rPr>
                <w:rFonts w:cs="Arial"/>
                <w:color w:val="000000"/>
                <w:spacing w:val="-2"/>
              </w:rPr>
            </w:pPr>
            <w:r>
              <w:rPr>
                <w:rFonts w:cs="Arial"/>
                <w:color w:val="000000"/>
                <w:spacing w:val="-2"/>
              </w:rPr>
              <w:t>4</w:t>
            </w:r>
          </w:p>
        </w:tc>
        <w:tc>
          <w:tcPr>
            <w:tcW w:w="1830" w:type="pct"/>
            <w:noWrap w:val="0"/>
            <w:vAlign w:val="top"/>
          </w:tcPr>
          <w:p w14:paraId="6A6E5465">
            <w:pPr>
              <w:widowControl w:val="0"/>
              <w:ind w:firstLine="0"/>
              <w:rPr>
                <w:rFonts w:cs="Arial"/>
                <w:color w:val="000000"/>
                <w:spacing w:val="-2"/>
              </w:rPr>
            </w:pPr>
            <w:r>
              <w:rPr>
                <w:rFonts w:cs="Arial"/>
                <w:color w:val="000000"/>
                <w:spacing w:val="-2"/>
              </w:rPr>
              <w:t>Брадви</w:t>
            </w:r>
          </w:p>
        </w:tc>
        <w:tc>
          <w:tcPr>
            <w:tcW w:w="1361" w:type="pct"/>
            <w:noWrap w:val="0"/>
            <w:vAlign w:val="top"/>
          </w:tcPr>
          <w:p w14:paraId="182B96F0">
            <w:pPr>
              <w:widowControl w:val="0"/>
              <w:ind w:firstLine="0"/>
              <w:jc w:val="center"/>
              <w:rPr>
                <w:rFonts w:cs="Arial"/>
                <w:color w:val="000000"/>
                <w:spacing w:val="-2"/>
              </w:rPr>
            </w:pPr>
            <w:r>
              <w:rPr>
                <w:rFonts w:cs="Arial"/>
                <w:color w:val="000000"/>
                <w:spacing w:val="-2"/>
              </w:rPr>
              <w:t>3 бр.</w:t>
            </w:r>
          </w:p>
        </w:tc>
        <w:tc>
          <w:tcPr>
            <w:tcW w:w="1225" w:type="pct"/>
            <w:noWrap w:val="0"/>
            <w:vAlign w:val="top"/>
          </w:tcPr>
          <w:p w14:paraId="035CDD24">
            <w:pPr>
              <w:widowControl w:val="0"/>
              <w:ind w:firstLine="0"/>
              <w:jc w:val="center"/>
              <w:rPr>
                <w:rFonts w:cs="Arial"/>
                <w:color w:val="000000"/>
                <w:spacing w:val="-2"/>
              </w:rPr>
            </w:pPr>
            <w:r>
              <w:rPr>
                <w:rFonts w:cs="Arial"/>
                <w:color w:val="000000"/>
                <w:spacing w:val="-2"/>
                <w:lang w:val="bg-BG"/>
              </w:rPr>
              <w:t xml:space="preserve">15 </w:t>
            </w:r>
            <w:r>
              <w:rPr>
                <w:rFonts w:cs="Arial"/>
                <w:color w:val="000000"/>
                <w:spacing w:val="-2"/>
              </w:rPr>
              <w:t>бр.</w:t>
            </w:r>
          </w:p>
        </w:tc>
      </w:tr>
      <w:tr w14:paraId="024E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4DE06ED3">
            <w:pPr>
              <w:widowControl w:val="0"/>
              <w:ind w:firstLine="0"/>
              <w:jc w:val="center"/>
              <w:rPr>
                <w:rFonts w:cs="Arial"/>
                <w:color w:val="000000"/>
                <w:spacing w:val="-2"/>
              </w:rPr>
            </w:pPr>
            <w:r>
              <w:rPr>
                <w:rFonts w:cs="Arial"/>
                <w:color w:val="000000"/>
                <w:spacing w:val="-2"/>
              </w:rPr>
              <w:t>5</w:t>
            </w:r>
          </w:p>
        </w:tc>
        <w:tc>
          <w:tcPr>
            <w:tcW w:w="1830" w:type="pct"/>
            <w:noWrap w:val="0"/>
            <w:vAlign w:val="top"/>
          </w:tcPr>
          <w:p w14:paraId="7445F22F">
            <w:pPr>
              <w:widowControl w:val="0"/>
              <w:ind w:firstLine="0"/>
              <w:rPr>
                <w:rFonts w:cs="Arial"/>
                <w:color w:val="000000"/>
                <w:spacing w:val="-2"/>
              </w:rPr>
            </w:pPr>
            <w:r>
              <w:rPr>
                <w:rFonts w:cs="Arial"/>
                <w:color w:val="000000"/>
                <w:spacing w:val="-2"/>
              </w:rPr>
              <w:t>Кирки</w:t>
            </w:r>
          </w:p>
        </w:tc>
        <w:tc>
          <w:tcPr>
            <w:tcW w:w="1361" w:type="pct"/>
            <w:noWrap w:val="0"/>
            <w:vAlign w:val="top"/>
          </w:tcPr>
          <w:p w14:paraId="58234CEB">
            <w:pPr>
              <w:widowControl w:val="0"/>
              <w:ind w:firstLine="0"/>
              <w:jc w:val="center"/>
              <w:rPr>
                <w:rFonts w:cs="Arial"/>
                <w:color w:val="000000"/>
                <w:spacing w:val="-2"/>
              </w:rPr>
            </w:pPr>
            <w:r>
              <w:rPr>
                <w:rFonts w:cs="Arial"/>
                <w:color w:val="000000"/>
                <w:spacing w:val="-2"/>
              </w:rPr>
              <w:t>3 бр.</w:t>
            </w:r>
          </w:p>
        </w:tc>
        <w:tc>
          <w:tcPr>
            <w:tcW w:w="1225" w:type="pct"/>
            <w:noWrap w:val="0"/>
            <w:vAlign w:val="top"/>
          </w:tcPr>
          <w:p w14:paraId="4519A6A9">
            <w:pPr>
              <w:widowControl w:val="0"/>
              <w:ind w:firstLine="0"/>
              <w:jc w:val="center"/>
              <w:rPr>
                <w:rFonts w:cs="Arial"/>
                <w:color w:val="000000"/>
                <w:spacing w:val="-2"/>
              </w:rPr>
            </w:pPr>
            <w:r>
              <w:rPr>
                <w:rFonts w:cs="Arial"/>
                <w:color w:val="000000"/>
                <w:spacing w:val="-2"/>
                <w:lang w:val="bg-BG"/>
              </w:rPr>
              <w:t xml:space="preserve">15 </w:t>
            </w:r>
            <w:r>
              <w:rPr>
                <w:rFonts w:cs="Arial"/>
                <w:color w:val="000000"/>
                <w:spacing w:val="-2"/>
              </w:rPr>
              <w:t>бр.</w:t>
            </w:r>
          </w:p>
        </w:tc>
      </w:tr>
      <w:tr w14:paraId="2348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598EBE32">
            <w:pPr>
              <w:widowControl w:val="0"/>
              <w:ind w:firstLine="0"/>
              <w:jc w:val="center"/>
              <w:rPr>
                <w:rFonts w:cs="Arial"/>
                <w:color w:val="000000"/>
                <w:spacing w:val="-2"/>
              </w:rPr>
            </w:pPr>
            <w:r>
              <w:rPr>
                <w:rFonts w:cs="Arial"/>
                <w:color w:val="000000"/>
                <w:spacing w:val="-2"/>
              </w:rPr>
              <w:t>6</w:t>
            </w:r>
          </w:p>
        </w:tc>
        <w:tc>
          <w:tcPr>
            <w:tcW w:w="1830" w:type="pct"/>
            <w:noWrap w:val="0"/>
            <w:vAlign w:val="top"/>
          </w:tcPr>
          <w:p w14:paraId="3598A109">
            <w:pPr>
              <w:widowControl w:val="0"/>
              <w:ind w:firstLine="0"/>
              <w:rPr>
                <w:rFonts w:cs="Arial"/>
                <w:color w:val="000000"/>
                <w:spacing w:val="-2"/>
              </w:rPr>
            </w:pPr>
            <w:r>
              <w:rPr>
                <w:rFonts w:cs="Arial"/>
                <w:color w:val="000000"/>
                <w:spacing w:val="-2"/>
              </w:rPr>
              <w:t>Тупалки</w:t>
            </w:r>
          </w:p>
        </w:tc>
        <w:tc>
          <w:tcPr>
            <w:tcW w:w="1361" w:type="pct"/>
            <w:noWrap w:val="0"/>
            <w:vAlign w:val="top"/>
          </w:tcPr>
          <w:p w14:paraId="29D6590B">
            <w:pPr>
              <w:widowControl w:val="0"/>
              <w:ind w:firstLine="0"/>
              <w:jc w:val="center"/>
              <w:rPr>
                <w:rFonts w:cs="Arial"/>
                <w:color w:val="000000"/>
                <w:spacing w:val="-2"/>
              </w:rPr>
            </w:pPr>
            <w:r>
              <w:rPr>
                <w:rFonts w:cs="Arial"/>
                <w:color w:val="000000"/>
                <w:spacing w:val="-2"/>
              </w:rPr>
              <w:t>15 бр.</w:t>
            </w:r>
          </w:p>
        </w:tc>
        <w:tc>
          <w:tcPr>
            <w:tcW w:w="1225" w:type="pct"/>
            <w:noWrap w:val="0"/>
            <w:vAlign w:val="top"/>
          </w:tcPr>
          <w:p w14:paraId="090113BF">
            <w:pPr>
              <w:widowControl w:val="0"/>
              <w:ind w:firstLine="0"/>
              <w:jc w:val="center"/>
              <w:rPr>
                <w:rFonts w:cs="Arial"/>
                <w:color w:val="000000"/>
                <w:spacing w:val="-2"/>
              </w:rPr>
            </w:pPr>
            <w:r>
              <w:rPr>
                <w:rFonts w:cs="Arial"/>
                <w:color w:val="000000"/>
                <w:spacing w:val="-2"/>
                <w:lang w:val="bg-BG"/>
              </w:rPr>
              <w:t xml:space="preserve">75 </w:t>
            </w:r>
            <w:r>
              <w:rPr>
                <w:rFonts w:cs="Arial"/>
                <w:color w:val="000000"/>
                <w:spacing w:val="-2"/>
              </w:rPr>
              <w:t>бр.</w:t>
            </w:r>
          </w:p>
        </w:tc>
      </w:tr>
      <w:tr w14:paraId="55C5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2BEE7FF3">
            <w:pPr>
              <w:widowControl w:val="0"/>
              <w:ind w:firstLine="0"/>
              <w:jc w:val="center"/>
              <w:rPr>
                <w:rFonts w:cs="Arial"/>
                <w:color w:val="000000"/>
                <w:spacing w:val="-2"/>
              </w:rPr>
            </w:pPr>
            <w:r>
              <w:rPr>
                <w:rFonts w:cs="Arial"/>
                <w:color w:val="000000"/>
                <w:spacing w:val="-2"/>
              </w:rPr>
              <w:t>7</w:t>
            </w:r>
          </w:p>
        </w:tc>
        <w:tc>
          <w:tcPr>
            <w:tcW w:w="1830" w:type="pct"/>
            <w:noWrap w:val="0"/>
            <w:vAlign w:val="top"/>
          </w:tcPr>
          <w:p w14:paraId="2D08AE90">
            <w:pPr>
              <w:widowControl w:val="0"/>
              <w:ind w:firstLine="0"/>
              <w:rPr>
                <w:rFonts w:cs="Arial"/>
                <w:color w:val="000000"/>
                <w:spacing w:val="-2"/>
              </w:rPr>
            </w:pPr>
            <w:r>
              <w:rPr>
                <w:rFonts w:cs="Arial"/>
                <w:color w:val="000000"/>
                <w:spacing w:val="-2"/>
                <w:lang w:val="bg-BG"/>
              </w:rPr>
              <w:t>Съд за вода 200 л</w:t>
            </w:r>
          </w:p>
        </w:tc>
        <w:tc>
          <w:tcPr>
            <w:tcW w:w="1361" w:type="pct"/>
            <w:noWrap w:val="0"/>
            <w:vAlign w:val="top"/>
          </w:tcPr>
          <w:p w14:paraId="437A1F51">
            <w:pPr>
              <w:widowControl w:val="0"/>
              <w:ind w:firstLine="0"/>
              <w:jc w:val="center"/>
              <w:rPr>
                <w:rFonts w:cs="Arial"/>
                <w:color w:val="000000"/>
                <w:spacing w:val="-2"/>
              </w:rPr>
            </w:pPr>
            <w:r>
              <w:rPr>
                <w:rFonts w:cs="Arial"/>
                <w:color w:val="000000"/>
                <w:spacing w:val="-2"/>
                <w:lang w:val="bg-BG"/>
              </w:rPr>
              <w:t>1</w:t>
            </w:r>
            <w:r>
              <w:rPr>
                <w:rFonts w:cs="Arial"/>
                <w:color w:val="000000"/>
                <w:spacing w:val="-2"/>
              </w:rPr>
              <w:t xml:space="preserve"> бр.</w:t>
            </w:r>
          </w:p>
        </w:tc>
        <w:tc>
          <w:tcPr>
            <w:tcW w:w="1225" w:type="pct"/>
            <w:noWrap w:val="0"/>
            <w:vAlign w:val="top"/>
          </w:tcPr>
          <w:p w14:paraId="3F9279D9">
            <w:pPr>
              <w:widowControl w:val="0"/>
              <w:ind w:firstLine="0"/>
              <w:jc w:val="center"/>
              <w:rPr>
                <w:rFonts w:cs="Arial"/>
                <w:color w:val="000000"/>
                <w:spacing w:val="-2"/>
              </w:rPr>
            </w:pPr>
            <w:r>
              <w:rPr>
                <w:rFonts w:cs="Arial"/>
                <w:color w:val="000000"/>
                <w:spacing w:val="-2"/>
                <w:lang w:val="bg-BG"/>
              </w:rPr>
              <w:t xml:space="preserve">5 </w:t>
            </w:r>
            <w:r>
              <w:rPr>
                <w:rFonts w:cs="Arial"/>
                <w:color w:val="000000"/>
                <w:spacing w:val="-2"/>
              </w:rPr>
              <w:t>бр.</w:t>
            </w:r>
          </w:p>
        </w:tc>
      </w:tr>
      <w:tr w14:paraId="6EF3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09BFEA9D">
            <w:pPr>
              <w:widowControl w:val="0"/>
              <w:ind w:firstLine="0"/>
              <w:jc w:val="center"/>
              <w:rPr>
                <w:rFonts w:cs="Arial"/>
                <w:color w:val="000000"/>
                <w:spacing w:val="-2"/>
              </w:rPr>
            </w:pPr>
            <w:r>
              <w:rPr>
                <w:rFonts w:cs="Arial"/>
                <w:color w:val="000000"/>
                <w:spacing w:val="-2"/>
              </w:rPr>
              <w:t>8</w:t>
            </w:r>
          </w:p>
        </w:tc>
        <w:tc>
          <w:tcPr>
            <w:tcW w:w="1830" w:type="pct"/>
            <w:noWrap w:val="0"/>
            <w:vAlign w:val="top"/>
          </w:tcPr>
          <w:p w14:paraId="6E5B6938">
            <w:pPr>
              <w:widowControl w:val="0"/>
              <w:ind w:firstLine="0"/>
              <w:rPr>
                <w:rFonts w:cs="Arial"/>
                <w:color w:val="000000"/>
                <w:spacing w:val="-2"/>
                <w:lang w:val="bg-BG"/>
              </w:rPr>
            </w:pPr>
            <w:r>
              <w:rPr>
                <w:rFonts w:cs="Arial"/>
                <w:color w:val="000000"/>
                <w:spacing w:val="-2"/>
              </w:rPr>
              <w:t>Мот</w:t>
            </w:r>
            <w:r>
              <w:rPr>
                <w:rFonts w:cs="Arial"/>
                <w:color w:val="000000"/>
                <w:spacing w:val="-2"/>
                <w:lang w:val="bg-BG"/>
              </w:rPr>
              <w:t>орни триони</w:t>
            </w:r>
          </w:p>
        </w:tc>
        <w:tc>
          <w:tcPr>
            <w:tcW w:w="1361" w:type="pct"/>
            <w:noWrap w:val="0"/>
            <w:vAlign w:val="top"/>
          </w:tcPr>
          <w:p w14:paraId="126E68BD">
            <w:pPr>
              <w:widowControl w:val="0"/>
              <w:ind w:firstLine="0"/>
              <w:jc w:val="center"/>
              <w:rPr>
                <w:rFonts w:cs="Arial"/>
                <w:color w:val="000000"/>
                <w:spacing w:val="-2"/>
              </w:rPr>
            </w:pPr>
            <w:r>
              <w:rPr>
                <w:rFonts w:cs="Arial"/>
                <w:color w:val="000000"/>
                <w:spacing w:val="-2"/>
                <w:lang w:val="bg-BG"/>
              </w:rPr>
              <w:t>2</w:t>
            </w:r>
            <w:r>
              <w:rPr>
                <w:rFonts w:cs="Arial"/>
                <w:color w:val="000000"/>
                <w:spacing w:val="-2"/>
              </w:rPr>
              <w:t xml:space="preserve"> бр.</w:t>
            </w:r>
          </w:p>
        </w:tc>
        <w:tc>
          <w:tcPr>
            <w:tcW w:w="1225" w:type="pct"/>
            <w:noWrap w:val="0"/>
            <w:vAlign w:val="top"/>
          </w:tcPr>
          <w:p w14:paraId="625DB0BC">
            <w:pPr>
              <w:widowControl w:val="0"/>
              <w:ind w:firstLine="0"/>
              <w:jc w:val="center"/>
              <w:rPr>
                <w:rFonts w:cs="Arial"/>
                <w:color w:val="000000"/>
                <w:spacing w:val="-2"/>
              </w:rPr>
            </w:pPr>
            <w:r>
              <w:rPr>
                <w:rFonts w:cs="Arial"/>
                <w:color w:val="000000"/>
                <w:spacing w:val="-2"/>
                <w:lang w:val="bg-BG"/>
              </w:rPr>
              <w:t xml:space="preserve">10 </w:t>
            </w:r>
            <w:r>
              <w:rPr>
                <w:rFonts w:cs="Arial"/>
                <w:color w:val="000000"/>
                <w:spacing w:val="-2"/>
              </w:rPr>
              <w:t>бр.</w:t>
            </w:r>
          </w:p>
        </w:tc>
      </w:tr>
      <w:tr w14:paraId="7AA4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20FBBA1B">
            <w:pPr>
              <w:widowControl w:val="0"/>
              <w:ind w:firstLine="0"/>
              <w:jc w:val="center"/>
              <w:rPr>
                <w:rFonts w:cs="Arial"/>
                <w:color w:val="000000"/>
                <w:spacing w:val="-2"/>
              </w:rPr>
            </w:pPr>
            <w:r>
              <w:rPr>
                <w:rFonts w:cs="Arial"/>
                <w:color w:val="000000"/>
                <w:spacing w:val="-2"/>
              </w:rPr>
              <w:t>9</w:t>
            </w:r>
          </w:p>
        </w:tc>
        <w:tc>
          <w:tcPr>
            <w:tcW w:w="1830" w:type="pct"/>
            <w:noWrap w:val="0"/>
            <w:vAlign w:val="top"/>
          </w:tcPr>
          <w:p w14:paraId="2DCAAE9F">
            <w:pPr>
              <w:widowControl w:val="0"/>
              <w:ind w:firstLine="0"/>
              <w:rPr>
                <w:rFonts w:cs="Arial"/>
                <w:color w:val="000000"/>
                <w:spacing w:val="-2"/>
                <w:lang w:val="bg-BG"/>
              </w:rPr>
            </w:pPr>
            <w:r>
              <w:rPr>
                <w:rFonts w:cs="Arial"/>
                <w:color w:val="000000"/>
                <w:spacing w:val="-2"/>
                <w:lang w:val="bg-BG"/>
              </w:rPr>
              <w:t>Мотики</w:t>
            </w:r>
          </w:p>
        </w:tc>
        <w:tc>
          <w:tcPr>
            <w:tcW w:w="1361" w:type="pct"/>
            <w:noWrap w:val="0"/>
            <w:vAlign w:val="top"/>
          </w:tcPr>
          <w:p w14:paraId="1B9B6CAC">
            <w:pPr>
              <w:widowControl w:val="0"/>
              <w:ind w:firstLine="0"/>
              <w:jc w:val="center"/>
              <w:rPr>
                <w:rFonts w:cs="Arial"/>
                <w:color w:val="000000"/>
                <w:spacing w:val="-2"/>
              </w:rPr>
            </w:pPr>
            <w:r>
              <w:rPr>
                <w:rFonts w:cs="Arial"/>
                <w:color w:val="000000"/>
                <w:spacing w:val="-2"/>
                <w:lang w:val="bg-BG"/>
              </w:rPr>
              <w:t>10</w:t>
            </w:r>
            <w:r>
              <w:rPr>
                <w:rFonts w:cs="Arial"/>
                <w:color w:val="000000"/>
                <w:spacing w:val="-2"/>
              </w:rPr>
              <w:t xml:space="preserve"> бр.</w:t>
            </w:r>
          </w:p>
        </w:tc>
        <w:tc>
          <w:tcPr>
            <w:tcW w:w="1225" w:type="pct"/>
            <w:noWrap w:val="0"/>
            <w:vAlign w:val="top"/>
          </w:tcPr>
          <w:p w14:paraId="0CE0FC60">
            <w:pPr>
              <w:widowControl w:val="0"/>
              <w:ind w:firstLine="0"/>
              <w:jc w:val="center"/>
              <w:rPr>
                <w:rFonts w:cs="Arial"/>
                <w:color w:val="000000"/>
                <w:spacing w:val="-2"/>
              </w:rPr>
            </w:pPr>
            <w:r>
              <w:rPr>
                <w:rFonts w:cs="Arial"/>
                <w:color w:val="000000"/>
                <w:spacing w:val="-2"/>
                <w:lang w:val="bg-BG"/>
              </w:rPr>
              <w:t xml:space="preserve">50 </w:t>
            </w:r>
            <w:r>
              <w:rPr>
                <w:rFonts w:cs="Arial"/>
                <w:color w:val="000000"/>
                <w:spacing w:val="-2"/>
              </w:rPr>
              <w:t>бр.</w:t>
            </w:r>
          </w:p>
        </w:tc>
      </w:tr>
      <w:tr w14:paraId="79B3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07446425">
            <w:pPr>
              <w:widowControl w:val="0"/>
              <w:ind w:firstLine="0"/>
              <w:jc w:val="center"/>
              <w:rPr>
                <w:rFonts w:cs="Arial"/>
                <w:color w:val="000000"/>
                <w:spacing w:val="-2"/>
                <w:lang w:val="bg-BG"/>
              </w:rPr>
            </w:pPr>
            <w:r>
              <w:rPr>
                <w:rFonts w:cs="Arial"/>
                <w:color w:val="000000"/>
                <w:spacing w:val="-2"/>
              </w:rPr>
              <w:t>1</w:t>
            </w:r>
            <w:r>
              <w:rPr>
                <w:rFonts w:cs="Arial"/>
                <w:color w:val="000000"/>
                <w:spacing w:val="-2"/>
                <w:lang w:val="bg-BG"/>
              </w:rPr>
              <w:t>0</w:t>
            </w:r>
          </w:p>
        </w:tc>
        <w:tc>
          <w:tcPr>
            <w:tcW w:w="1830" w:type="pct"/>
            <w:noWrap w:val="0"/>
            <w:vAlign w:val="top"/>
          </w:tcPr>
          <w:p w14:paraId="2862F466">
            <w:pPr>
              <w:widowControl w:val="0"/>
              <w:ind w:firstLine="0"/>
              <w:rPr>
                <w:rFonts w:cs="Arial"/>
                <w:color w:val="000000"/>
                <w:spacing w:val="-2"/>
                <w:lang w:val="bg-BG"/>
              </w:rPr>
            </w:pPr>
            <w:r>
              <w:rPr>
                <w:rFonts w:cs="Arial"/>
                <w:color w:val="000000"/>
                <w:spacing w:val="-2"/>
                <w:lang w:val="bg-BG"/>
              </w:rPr>
              <w:t>Съдове за питейна вода 10 л</w:t>
            </w:r>
          </w:p>
        </w:tc>
        <w:tc>
          <w:tcPr>
            <w:tcW w:w="1361" w:type="pct"/>
            <w:noWrap w:val="0"/>
            <w:vAlign w:val="top"/>
          </w:tcPr>
          <w:p w14:paraId="2CADA4BB">
            <w:pPr>
              <w:widowControl w:val="0"/>
              <w:ind w:firstLine="0"/>
              <w:jc w:val="center"/>
              <w:rPr>
                <w:rFonts w:cs="Arial"/>
                <w:color w:val="000000"/>
                <w:spacing w:val="-2"/>
              </w:rPr>
            </w:pPr>
            <w:r>
              <w:rPr>
                <w:rFonts w:cs="Arial"/>
                <w:color w:val="000000"/>
                <w:spacing w:val="-2"/>
              </w:rPr>
              <w:t>5 бр.</w:t>
            </w:r>
          </w:p>
        </w:tc>
        <w:tc>
          <w:tcPr>
            <w:tcW w:w="1225" w:type="pct"/>
            <w:noWrap w:val="0"/>
            <w:vAlign w:val="top"/>
          </w:tcPr>
          <w:p w14:paraId="6FA65EFB">
            <w:pPr>
              <w:widowControl w:val="0"/>
              <w:ind w:firstLine="0"/>
              <w:jc w:val="center"/>
              <w:rPr>
                <w:rFonts w:cs="Arial"/>
                <w:color w:val="000000"/>
                <w:spacing w:val="-2"/>
              </w:rPr>
            </w:pPr>
            <w:r>
              <w:rPr>
                <w:rFonts w:cs="Arial"/>
                <w:color w:val="000000"/>
                <w:spacing w:val="-2"/>
                <w:lang w:val="bg-BG"/>
              </w:rPr>
              <w:t xml:space="preserve">25 </w:t>
            </w:r>
            <w:r>
              <w:rPr>
                <w:rFonts w:cs="Arial"/>
                <w:color w:val="000000"/>
                <w:spacing w:val="-2"/>
              </w:rPr>
              <w:t>бр.</w:t>
            </w:r>
          </w:p>
        </w:tc>
      </w:tr>
      <w:tr w14:paraId="4414D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43B60C97">
            <w:pPr>
              <w:widowControl w:val="0"/>
              <w:ind w:firstLine="0"/>
              <w:jc w:val="center"/>
              <w:rPr>
                <w:rFonts w:cs="Arial"/>
                <w:color w:val="000000"/>
                <w:spacing w:val="-2"/>
                <w:lang w:val="bg-BG"/>
              </w:rPr>
            </w:pPr>
            <w:r>
              <w:rPr>
                <w:rFonts w:cs="Arial"/>
                <w:color w:val="000000"/>
                <w:spacing w:val="-2"/>
              </w:rPr>
              <w:t>1</w:t>
            </w:r>
            <w:r>
              <w:rPr>
                <w:rFonts w:cs="Arial"/>
                <w:color w:val="000000"/>
                <w:spacing w:val="-2"/>
                <w:lang w:val="bg-BG"/>
              </w:rPr>
              <w:t>1</w:t>
            </w:r>
          </w:p>
        </w:tc>
        <w:tc>
          <w:tcPr>
            <w:tcW w:w="1830" w:type="pct"/>
            <w:noWrap w:val="0"/>
            <w:vAlign w:val="top"/>
          </w:tcPr>
          <w:p w14:paraId="5CC720CD">
            <w:pPr>
              <w:widowControl w:val="0"/>
              <w:ind w:firstLine="0"/>
              <w:rPr>
                <w:rFonts w:cs="Arial"/>
                <w:color w:val="000000"/>
                <w:spacing w:val="-2"/>
                <w:lang w:val="bg-BG"/>
              </w:rPr>
            </w:pPr>
            <w:r>
              <w:rPr>
                <w:rFonts w:cs="Arial"/>
                <w:color w:val="000000"/>
                <w:spacing w:val="-2"/>
                <w:lang w:val="bg-BG"/>
              </w:rPr>
              <w:t>Железни гребла</w:t>
            </w:r>
          </w:p>
        </w:tc>
        <w:tc>
          <w:tcPr>
            <w:tcW w:w="1361" w:type="pct"/>
            <w:noWrap w:val="0"/>
            <w:vAlign w:val="top"/>
          </w:tcPr>
          <w:p w14:paraId="5E1F7D20">
            <w:pPr>
              <w:widowControl w:val="0"/>
              <w:ind w:firstLine="0"/>
              <w:jc w:val="center"/>
              <w:rPr>
                <w:rFonts w:cs="Arial"/>
                <w:color w:val="000000"/>
                <w:spacing w:val="-2"/>
              </w:rPr>
            </w:pPr>
            <w:r>
              <w:rPr>
                <w:rFonts w:cs="Arial"/>
                <w:color w:val="000000"/>
                <w:spacing w:val="-2"/>
                <w:lang w:val="bg-BG"/>
              </w:rPr>
              <w:t>3</w:t>
            </w:r>
            <w:r>
              <w:rPr>
                <w:rFonts w:cs="Arial"/>
                <w:color w:val="000000"/>
                <w:spacing w:val="-2"/>
              </w:rPr>
              <w:t xml:space="preserve"> бр.</w:t>
            </w:r>
          </w:p>
        </w:tc>
        <w:tc>
          <w:tcPr>
            <w:tcW w:w="1225" w:type="pct"/>
            <w:noWrap w:val="0"/>
            <w:vAlign w:val="top"/>
          </w:tcPr>
          <w:p w14:paraId="6465CC7C">
            <w:pPr>
              <w:widowControl w:val="0"/>
              <w:ind w:firstLine="0"/>
              <w:jc w:val="center"/>
              <w:rPr>
                <w:rFonts w:cs="Arial"/>
                <w:color w:val="000000"/>
                <w:spacing w:val="-2"/>
              </w:rPr>
            </w:pPr>
            <w:r>
              <w:rPr>
                <w:rFonts w:cs="Arial"/>
                <w:color w:val="000000"/>
                <w:spacing w:val="-2"/>
                <w:lang w:val="bg-BG"/>
              </w:rPr>
              <w:t xml:space="preserve">15 </w:t>
            </w:r>
            <w:r>
              <w:rPr>
                <w:rFonts w:cs="Arial"/>
                <w:color w:val="000000"/>
                <w:spacing w:val="-2"/>
              </w:rPr>
              <w:t>бр.</w:t>
            </w:r>
          </w:p>
        </w:tc>
      </w:tr>
      <w:tr w14:paraId="0FAB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30D6A44F">
            <w:pPr>
              <w:widowControl w:val="0"/>
              <w:ind w:firstLine="0"/>
              <w:jc w:val="center"/>
              <w:rPr>
                <w:rFonts w:cs="Arial"/>
                <w:color w:val="000000"/>
                <w:spacing w:val="-2"/>
                <w:lang w:val="bg-BG"/>
              </w:rPr>
            </w:pPr>
            <w:r>
              <w:rPr>
                <w:rFonts w:cs="Arial"/>
                <w:color w:val="000000"/>
                <w:spacing w:val="-2"/>
                <w:lang w:val="bg-BG"/>
              </w:rPr>
              <w:t>12</w:t>
            </w:r>
          </w:p>
        </w:tc>
        <w:tc>
          <w:tcPr>
            <w:tcW w:w="1830" w:type="pct"/>
            <w:noWrap w:val="0"/>
            <w:vAlign w:val="top"/>
          </w:tcPr>
          <w:p w14:paraId="31866723">
            <w:pPr>
              <w:widowControl w:val="0"/>
              <w:ind w:firstLine="0"/>
              <w:rPr>
                <w:rFonts w:cs="Arial"/>
                <w:color w:val="000000"/>
                <w:spacing w:val="-2"/>
                <w:lang w:val="bg-BG"/>
              </w:rPr>
            </w:pPr>
            <w:r>
              <w:rPr>
                <w:rFonts w:cs="Arial"/>
                <w:color w:val="000000"/>
                <w:spacing w:val="-2"/>
              </w:rPr>
              <w:t>Моторна помпа</w:t>
            </w:r>
          </w:p>
        </w:tc>
        <w:tc>
          <w:tcPr>
            <w:tcW w:w="1361" w:type="pct"/>
            <w:noWrap w:val="0"/>
            <w:vAlign w:val="top"/>
          </w:tcPr>
          <w:p w14:paraId="74F9A1D2">
            <w:pPr>
              <w:widowControl w:val="0"/>
              <w:ind w:firstLine="0"/>
              <w:jc w:val="center"/>
              <w:rPr>
                <w:rFonts w:cs="Arial"/>
                <w:color w:val="000000"/>
                <w:spacing w:val="-2"/>
                <w:lang w:val="bg-BG"/>
              </w:rPr>
            </w:pPr>
            <w:r>
              <w:rPr>
                <w:rFonts w:cs="Arial"/>
                <w:color w:val="000000"/>
                <w:spacing w:val="-2"/>
                <w:lang w:val="bg-BG"/>
              </w:rPr>
              <w:t>1 бр.</w:t>
            </w:r>
          </w:p>
        </w:tc>
        <w:tc>
          <w:tcPr>
            <w:tcW w:w="1225" w:type="pct"/>
            <w:noWrap w:val="0"/>
            <w:vAlign w:val="top"/>
          </w:tcPr>
          <w:p w14:paraId="0C6AF274">
            <w:pPr>
              <w:widowControl w:val="0"/>
              <w:ind w:firstLine="0"/>
              <w:jc w:val="center"/>
              <w:rPr>
                <w:rFonts w:cs="Arial"/>
                <w:color w:val="000000"/>
                <w:spacing w:val="-2"/>
                <w:lang w:val="bg-BG"/>
              </w:rPr>
            </w:pPr>
            <w:r>
              <w:rPr>
                <w:rFonts w:cs="Arial"/>
                <w:color w:val="000000"/>
                <w:spacing w:val="-2"/>
                <w:lang w:val="bg-BG"/>
              </w:rPr>
              <w:t xml:space="preserve"> 5 бр.</w:t>
            </w:r>
          </w:p>
        </w:tc>
      </w:tr>
      <w:tr w14:paraId="09ED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475C72B3">
            <w:pPr>
              <w:widowControl w:val="0"/>
              <w:ind w:firstLine="0"/>
              <w:jc w:val="center"/>
              <w:rPr>
                <w:rFonts w:cs="Arial"/>
                <w:color w:val="000000"/>
                <w:spacing w:val="-2"/>
                <w:lang w:val="bg-BG"/>
              </w:rPr>
            </w:pPr>
            <w:r>
              <w:rPr>
                <w:rFonts w:cs="Arial"/>
                <w:color w:val="000000"/>
                <w:spacing w:val="-2"/>
              </w:rPr>
              <w:t>1</w:t>
            </w:r>
            <w:r>
              <w:rPr>
                <w:rFonts w:cs="Arial"/>
                <w:color w:val="000000"/>
                <w:spacing w:val="-2"/>
                <w:lang w:val="bg-BG"/>
              </w:rPr>
              <w:t>3</w:t>
            </w:r>
          </w:p>
        </w:tc>
        <w:tc>
          <w:tcPr>
            <w:tcW w:w="1830" w:type="pct"/>
            <w:noWrap w:val="0"/>
            <w:vAlign w:val="top"/>
          </w:tcPr>
          <w:p w14:paraId="237E797F">
            <w:pPr>
              <w:widowControl w:val="0"/>
              <w:ind w:firstLine="0"/>
              <w:rPr>
                <w:rFonts w:cs="Arial"/>
                <w:color w:val="000000"/>
                <w:spacing w:val="-2"/>
                <w:lang w:val="bg-BG"/>
              </w:rPr>
            </w:pPr>
            <w:r>
              <w:rPr>
                <w:rFonts w:cs="Arial"/>
                <w:color w:val="000000"/>
                <w:spacing w:val="-2"/>
                <w:lang w:val="bg-BG"/>
              </w:rPr>
              <w:t>Електрически фенери</w:t>
            </w:r>
          </w:p>
        </w:tc>
        <w:tc>
          <w:tcPr>
            <w:tcW w:w="1361" w:type="pct"/>
            <w:noWrap w:val="0"/>
            <w:vAlign w:val="top"/>
          </w:tcPr>
          <w:p w14:paraId="258ECB64">
            <w:pPr>
              <w:widowControl w:val="0"/>
              <w:ind w:firstLine="0"/>
              <w:jc w:val="center"/>
              <w:rPr>
                <w:rFonts w:cs="Arial"/>
                <w:color w:val="000000"/>
                <w:spacing w:val="-2"/>
              </w:rPr>
            </w:pPr>
            <w:r>
              <w:rPr>
                <w:rFonts w:cs="Arial"/>
                <w:color w:val="000000"/>
                <w:spacing w:val="-2"/>
                <w:lang w:val="bg-BG"/>
              </w:rPr>
              <w:t>5</w:t>
            </w:r>
            <w:r>
              <w:rPr>
                <w:rFonts w:cs="Arial"/>
                <w:color w:val="000000"/>
                <w:spacing w:val="-2"/>
              </w:rPr>
              <w:t xml:space="preserve"> бр.</w:t>
            </w:r>
          </w:p>
        </w:tc>
        <w:tc>
          <w:tcPr>
            <w:tcW w:w="1225" w:type="pct"/>
            <w:noWrap w:val="0"/>
            <w:vAlign w:val="top"/>
          </w:tcPr>
          <w:p w14:paraId="73286E55">
            <w:pPr>
              <w:widowControl w:val="0"/>
              <w:ind w:firstLine="0"/>
              <w:jc w:val="center"/>
              <w:rPr>
                <w:rFonts w:cs="Arial"/>
                <w:color w:val="000000"/>
                <w:spacing w:val="-2"/>
              </w:rPr>
            </w:pPr>
            <w:r>
              <w:rPr>
                <w:rFonts w:cs="Arial"/>
                <w:color w:val="000000"/>
                <w:spacing w:val="-2"/>
              </w:rPr>
              <w:t xml:space="preserve"> </w:t>
            </w:r>
            <w:r>
              <w:rPr>
                <w:rFonts w:cs="Arial"/>
                <w:color w:val="000000"/>
                <w:spacing w:val="-2"/>
                <w:lang w:val="bg-BG"/>
              </w:rPr>
              <w:t xml:space="preserve">25 </w:t>
            </w:r>
            <w:r>
              <w:rPr>
                <w:rFonts w:cs="Arial"/>
                <w:color w:val="000000"/>
                <w:spacing w:val="-2"/>
              </w:rPr>
              <w:t>бр.</w:t>
            </w:r>
          </w:p>
        </w:tc>
      </w:tr>
      <w:tr w14:paraId="0DA9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noWrap w:val="0"/>
            <w:vAlign w:val="top"/>
          </w:tcPr>
          <w:p w14:paraId="276C3379">
            <w:pPr>
              <w:widowControl w:val="0"/>
              <w:ind w:firstLine="0"/>
              <w:jc w:val="center"/>
              <w:rPr>
                <w:rFonts w:cs="Arial"/>
                <w:color w:val="000000"/>
                <w:spacing w:val="-2"/>
                <w:lang w:val="bg-BG"/>
              </w:rPr>
            </w:pPr>
            <w:r>
              <w:rPr>
                <w:rFonts w:cs="Arial"/>
                <w:color w:val="000000"/>
                <w:spacing w:val="-2"/>
              </w:rPr>
              <w:t>1</w:t>
            </w:r>
            <w:r>
              <w:rPr>
                <w:rFonts w:cs="Arial"/>
                <w:color w:val="000000"/>
                <w:spacing w:val="-2"/>
                <w:lang w:val="bg-BG"/>
              </w:rPr>
              <w:t>4</w:t>
            </w:r>
          </w:p>
        </w:tc>
        <w:tc>
          <w:tcPr>
            <w:tcW w:w="1830" w:type="pct"/>
            <w:noWrap w:val="0"/>
            <w:vAlign w:val="top"/>
          </w:tcPr>
          <w:p w14:paraId="32F465D4">
            <w:pPr>
              <w:widowControl w:val="0"/>
              <w:ind w:firstLine="0"/>
              <w:rPr>
                <w:rFonts w:cs="Arial"/>
                <w:color w:val="000000"/>
                <w:spacing w:val="-2"/>
              </w:rPr>
            </w:pPr>
            <w:r>
              <w:rPr>
                <w:rFonts w:cs="Arial"/>
                <w:color w:val="000000"/>
                <w:spacing w:val="-2"/>
              </w:rPr>
              <w:t>Радиостанции</w:t>
            </w:r>
          </w:p>
        </w:tc>
        <w:tc>
          <w:tcPr>
            <w:tcW w:w="1361" w:type="pct"/>
            <w:noWrap w:val="0"/>
            <w:vAlign w:val="top"/>
          </w:tcPr>
          <w:p w14:paraId="3355CCC0">
            <w:pPr>
              <w:widowControl w:val="0"/>
              <w:ind w:firstLine="0"/>
              <w:jc w:val="center"/>
              <w:rPr>
                <w:rFonts w:cs="Arial"/>
                <w:color w:val="000000"/>
                <w:spacing w:val="-2"/>
              </w:rPr>
            </w:pPr>
            <w:r>
              <w:rPr>
                <w:rFonts w:cs="Arial"/>
                <w:color w:val="000000"/>
                <w:spacing w:val="-2"/>
              </w:rPr>
              <w:t>4 бр.</w:t>
            </w:r>
          </w:p>
        </w:tc>
        <w:tc>
          <w:tcPr>
            <w:tcW w:w="1225" w:type="pct"/>
            <w:noWrap w:val="0"/>
            <w:vAlign w:val="top"/>
          </w:tcPr>
          <w:p w14:paraId="0FAA75E7">
            <w:pPr>
              <w:widowControl w:val="0"/>
              <w:ind w:firstLine="0"/>
              <w:jc w:val="center"/>
              <w:rPr>
                <w:rFonts w:cs="Arial"/>
                <w:color w:val="000000"/>
                <w:spacing w:val="-2"/>
              </w:rPr>
            </w:pPr>
            <w:r>
              <w:rPr>
                <w:rFonts w:cs="Arial"/>
                <w:color w:val="000000"/>
                <w:spacing w:val="-2"/>
              </w:rPr>
              <w:t xml:space="preserve"> </w:t>
            </w:r>
            <w:r>
              <w:rPr>
                <w:rFonts w:cs="Arial"/>
                <w:color w:val="000000"/>
                <w:spacing w:val="-2"/>
                <w:lang w:val="bg-BG"/>
              </w:rPr>
              <w:t xml:space="preserve">20 </w:t>
            </w:r>
            <w:r>
              <w:rPr>
                <w:rFonts w:cs="Arial"/>
                <w:color w:val="000000"/>
                <w:spacing w:val="-2"/>
              </w:rPr>
              <w:t>бр.</w:t>
            </w:r>
          </w:p>
        </w:tc>
      </w:tr>
    </w:tbl>
    <w:p w14:paraId="38393303">
      <w:pPr>
        <w:rPr>
          <w:rFonts w:cs="Arial"/>
          <w:color w:val="FF0000"/>
          <w:spacing w:val="-2"/>
        </w:rPr>
      </w:pPr>
    </w:p>
    <w:p w14:paraId="0D94C169">
      <w:pPr>
        <w:rPr>
          <w:rFonts w:cs="Arial"/>
          <w:color w:val="000000"/>
        </w:rPr>
      </w:pPr>
      <w:r>
        <w:rPr>
          <w:rFonts w:cs="Arial"/>
          <w:color w:val="000000"/>
        </w:rPr>
        <w:t>Моторн</w:t>
      </w:r>
      <w:r>
        <w:rPr>
          <w:rFonts w:cs="Arial"/>
          <w:color w:val="000000"/>
          <w:lang w:val="bg-BG"/>
        </w:rPr>
        <w:t>и</w:t>
      </w:r>
      <w:r>
        <w:rPr>
          <w:rFonts w:cs="Arial"/>
          <w:color w:val="000000"/>
        </w:rPr>
        <w:t>т</w:t>
      </w:r>
      <w:r>
        <w:rPr>
          <w:rFonts w:cs="Arial"/>
          <w:color w:val="000000"/>
          <w:lang w:val="bg-BG"/>
        </w:rPr>
        <w:t>е</w:t>
      </w:r>
      <w:r>
        <w:rPr>
          <w:rFonts w:cs="Arial"/>
          <w:color w:val="000000"/>
        </w:rPr>
        <w:t xml:space="preserve"> помп</w:t>
      </w:r>
      <w:r>
        <w:rPr>
          <w:rFonts w:cs="Arial"/>
          <w:color w:val="000000"/>
          <w:lang w:val="bg-BG"/>
        </w:rPr>
        <w:t>и</w:t>
      </w:r>
      <w:r>
        <w:rPr>
          <w:rFonts w:cs="Arial"/>
          <w:color w:val="000000"/>
        </w:rPr>
        <w:t xml:space="preserve"> в деп</w:t>
      </w:r>
      <w:r>
        <w:rPr>
          <w:rFonts w:cs="Arial"/>
          <w:color w:val="000000"/>
          <w:lang w:val="bg-BG"/>
        </w:rPr>
        <w:t>ата</w:t>
      </w:r>
      <w:r>
        <w:rPr>
          <w:rFonts w:cs="Arial"/>
          <w:color w:val="000000"/>
        </w:rPr>
        <w:t xml:space="preserve"> </w:t>
      </w:r>
      <w:r>
        <w:rPr>
          <w:rFonts w:cs="Arial"/>
          <w:color w:val="000000"/>
          <w:lang w:val="bg-BG"/>
        </w:rPr>
        <w:t>са</w:t>
      </w:r>
      <w:r>
        <w:rPr>
          <w:rFonts w:cs="Arial"/>
          <w:color w:val="000000"/>
        </w:rPr>
        <w:t xml:space="preserve"> оборудван</w:t>
      </w:r>
      <w:r>
        <w:rPr>
          <w:rFonts w:cs="Arial"/>
          <w:color w:val="000000"/>
          <w:lang w:val="bg-BG"/>
        </w:rPr>
        <w:t>и</w:t>
      </w:r>
      <w:r>
        <w:rPr>
          <w:rFonts w:cs="Arial"/>
          <w:color w:val="000000"/>
        </w:rPr>
        <w:t xml:space="preserve"> с</w:t>
      </w:r>
      <w:r>
        <w:rPr>
          <w:rFonts w:cs="Arial"/>
          <w:color w:val="000000"/>
          <w:lang w:val="bg-BG"/>
        </w:rPr>
        <w:t>ъс</w:t>
      </w:r>
      <w:r>
        <w:rPr>
          <w:rFonts w:cs="Arial"/>
          <w:color w:val="000000"/>
        </w:rPr>
        <w:t xml:space="preserve"> шланг</w:t>
      </w:r>
      <w:r>
        <w:rPr>
          <w:rFonts w:cs="Arial"/>
          <w:color w:val="000000"/>
          <w:lang w:val="bg-BG"/>
        </w:rPr>
        <w:t>ове</w:t>
      </w:r>
      <w:r>
        <w:rPr>
          <w:rFonts w:cs="Arial"/>
          <w:color w:val="000000"/>
        </w:rPr>
        <w:t xml:space="preserve"> с дължина 200 метра, снабден</w:t>
      </w:r>
      <w:r>
        <w:rPr>
          <w:rFonts w:cs="Arial"/>
          <w:color w:val="000000"/>
          <w:lang w:val="bg-BG"/>
        </w:rPr>
        <w:t>и</w:t>
      </w:r>
      <w:r>
        <w:rPr>
          <w:rFonts w:cs="Arial"/>
          <w:color w:val="000000"/>
        </w:rPr>
        <w:t xml:space="preserve"> със струйни</w:t>
      </w:r>
      <w:r>
        <w:rPr>
          <w:rFonts w:cs="Arial"/>
          <w:color w:val="000000"/>
          <w:lang w:val="bg-BG"/>
        </w:rPr>
        <w:t>ци</w:t>
      </w:r>
      <w:r>
        <w:rPr>
          <w:rFonts w:cs="Arial"/>
          <w:color w:val="000000"/>
        </w:rPr>
        <w:t>.</w:t>
      </w:r>
    </w:p>
    <w:p w14:paraId="38AA0F28">
      <w:pPr>
        <w:rPr>
          <w:rFonts w:cs="Arial"/>
          <w:color w:val="000000"/>
          <w:highlight w:val="darkCyan"/>
        </w:rPr>
      </w:pPr>
      <w:r>
        <w:rPr>
          <w:rFonts w:cs="Arial"/>
          <w:color w:val="000000"/>
        </w:rPr>
        <w:t xml:space="preserve">Оборудването в </w:t>
      </w:r>
      <w:r>
        <w:rPr>
          <w:rFonts w:cs="Arial"/>
          <w:color w:val="000000"/>
          <w:lang w:val="bg-BG"/>
        </w:rPr>
        <w:t>противопожарните</w:t>
      </w:r>
      <w:r>
        <w:rPr>
          <w:rFonts w:cs="Arial"/>
          <w:color w:val="000000"/>
        </w:rPr>
        <w:t xml:space="preserve"> деп</w:t>
      </w:r>
      <w:r>
        <w:rPr>
          <w:rFonts w:cs="Arial"/>
          <w:color w:val="000000"/>
          <w:lang w:val="bg-BG"/>
        </w:rPr>
        <w:t>а</w:t>
      </w:r>
      <w:r>
        <w:rPr>
          <w:rFonts w:cs="Arial"/>
          <w:color w:val="000000"/>
        </w:rPr>
        <w:t xml:space="preserve"> е в съответствие с изискванията, заложени в Наредба № 8 от 11.05.2012 година и не е необходимо дооборудването </w:t>
      </w:r>
      <w:r>
        <w:rPr>
          <w:rFonts w:cs="Arial"/>
          <w:color w:val="000000"/>
          <w:lang w:val="bg-BG"/>
        </w:rPr>
        <w:t>им</w:t>
      </w:r>
      <w:r>
        <w:rPr>
          <w:rFonts w:cs="Arial"/>
          <w:color w:val="000000"/>
        </w:rPr>
        <w:t>.</w:t>
      </w:r>
    </w:p>
    <w:p w14:paraId="147D845E">
      <w:pPr>
        <w:rPr>
          <w:rFonts w:cs="Arial"/>
          <w:lang w:val="bg-BG"/>
        </w:rPr>
      </w:pPr>
      <w:r>
        <w:rPr>
          <w:rFonts w:cs="Arial"/>
          <w:lang w:val="bg-BG"/>
        </w:rPr>
        <w:t>И</w:t>
      </w:r>
      <w:r>
        <w:rPr>
          <w:rFonts w:cs="Arial"/>
        </w:rPr>
        <w:t xml:space="preserve">зграждане на нови противопожарни депа </w:t>
      </w:r>
      <w:r>
        <w:rPr>
          <w:rFonts w:cs="Arial"/>
          <w:lang w:val="bg-BG"/>
        </w:rPr>
        <w:t>не е планирано.</w:t>
      </w:r>
    </w:p>
    <w:p w14:paraId="48501A19">
      <w:pPr>
        <w:rPr>
          <w:lang w:val="bg-BG"/>
        </w:rPr>
      </w:pPr>
    </w:p>
    <w:p w14:paraId="141006C6">
      <w:pPr>
        <w:pStyle w:val="254"/>
        <w:rPr>
          <w:lang w:eastAsia="hr-HR"/>
        </w:rPr>
      </w:pPr>
      <w:bookmarkStart w:id="175" w:name="_Toc413843954"/>
      <w:bookmarkStart w:id="176" w:name="_Toc413835551"/>
      <w:bookmarkStart w:id="177" w:name="_Toc413847379"/>
      <w:r>
        <w:rPr>
          <w:lang w:eastAsia="hr-HR"/>
        </w:rPr>
        <w:t xml:space="preserve">     </w:t>
      </w:r>
      <w:bookmarkStart w:id="178" w:name="_Toc134018059"/>
      <w:bookmarkStart w:id="179" w:name="_Toc134017783"/>
      <w:bookmarkStart w:id="180" w:name="_Toc134180177"/>
      <w:bookmarkStart w:id="181" w:name="_Toc165037278"/>
      <w:bookmarkStart w:id="182" w:name="_Toc134100812"/>
      <w:r>
        <w:rPr>
          <w:lang w:eastAsia="hr-HR"/>
        </w:rPr>
        <w:t>5. Телефонни постове</w:t>
      </w:r>
      <w:bookmarkEnd w:id="175"/>
      <w:bookmarkEnd w:id="176"/>
      <w:bookmarkEnd w:id="177"/>
      <w:bookmarkEnd w:id="178"/>
      <w:bookmarkEnd w:id="179"/>
      <w:bookmarkEnd w:id="180"/>
      <w:bookmarkEnd w:id="181"/>
      <w:bookmarkEnd w:id="182"/>
    </w:p>
    <w:p w14:paraId="2FBCB25E">
      <w:pPr>
        <w:tabs>
          <w:tab w:val="left" w:pos="9354"/>
        </w:tabs>
        <w:rPr>
          <w:sz w:val="10"/>
          <w:lang w:val="bg-BG"/>
        </w:rPr>
      </w:pPr>
    </w:p>
    <w:p w14:paraId="021DA3DB">
      <w:pPr>
        <w:rPr>
          <w:rFonts w:cs="Arial"/>
          <w:lang w:val="bg-BG"/>
        </w:rPr>
      </w:pPr>
      <w:bookmarkStart w:id="183" w:name="_Toc410144203"/>
      <w:bookmarkStart w:id="184" w:name="_Toc410144107"/>
      <w:bookmarkStart w:id="185" w:name="_Toc410144012"/>
      <w:r>
        <w:rPr>
          <w:rFonts w:cs="Arial"/>
          <w:spacing w:val="-2"/>
          <w:lang w:val="bg-BG"/>
        </w:rPr>
        <w:t xml:space="preserve">Телефонни постове са разположени в кметствата на </w:t>
      </w:r>
      <w:r>
        <w:rPr>
          <w:rFonts w:cs="Arial"/>
          <w:lang w:val="bg-BG"/>
        </w:rPr>
        <w:t>следните населени места:</w:t>
      </w:r>
    </w:p>
    <w:p w14:paraId="5CB9404D">
      <w:pPr>
        <w:rPr>
          <w:rFonts w:cs="Arial"/>
          <w:color w:val="000000"/>
          <w:lang w:val="bg-BG"/>
        </w:rPr>
      </w:pPr>
      <w:r>
        <w:rPr>
          <w:rFonts w:cs="Arial"/>
          <w:color w:val="000000"/>
          <w:lang w:val="bg-BG"/>
        </w:rPr>
        <w:t>Община Хасково: в град Хасково, в квартал Болярово и в селата Александрово, Брягово, Войводово, Въгларово, Гарваново, Големанци, Горно Войводино, Гълъбец, Динево, Долно Войводино, Елена, Зорница, Клокотница, Книжовник, Козлец, Конуш, Корен, Криво поле, Любеново, Малево, Манастир, Мандра, Маслиново, Николово, Нова Надежда, Орлово, Подкрепа, Родопи, Стамболийски, Стойково, Текето, Тракиец, Узунджово и Широка поляна.</w:t>
      </w:r>
    </w:p>
    <w:p w14:paraId="2478C69F">
      <w:pPr>
        <w:ind w:firstLine="0"/>
        <w:rPr>
          <w:rFonts w:cs="Arial"/>
          <w:color w:val="000000"/>
          <w:lang w:val="bg-BG"/>
        </w:rPr>
      </w:pPr>
      <w:r>
        <w:rPr>
          <w:rFonts w:cs="Arial"/>
          <w:color w:val="000000"/>
          <w:lang w:val="bg-BG"/>
        </w:rPr>
        <w:t xml:space="preserve">       Община Димитровград: в градовете Димитровград и Меричлери и в селата Бодрово, Брод, Бряст, Великан, Воден, Върбица, Голямо Асеново, Горски извор, Добрич, Долно Белево, Здравец, Златополе, Каснаково, Крепост, Крум, Малко Асеново, Радиево, Райново, Светлина, Скобелево, Сталево, Странско, Черногорово и Ябълково.</w:t>
      </w:r>
    </w:p>
    <w:p w14:paraId="4F451E01">
      <w:pPr>
        <w:ind w:firstLine="0"/>
        <w:rPr>
          <w:rFonts w:cs="Arial"/>
          <w:color w:val="000000"/>
          <w:lang w:val="bg-BG"/>
        </w:rPr>
      </w:pPr>
      <w:r>
        <w:rPr>
          <w:rFonts w:cs="Arial"/>
          <w:color w:val="000000"/>
          <w:lang w:val="bg-BG"/>
        </w:rPr>
        <w:t xml:space="preserve">       Община Минерални бани: в селата Минерални бани, Ангел войвода, Боян Ботево, Брястово, Винево, Караманци, Колец, Сираково, Спахиево, Сусам, Сърница и Татарево. </w:t>
      </w:r>
    </w:p>
    <w:p w14:paraId="75CF1120">
      <w:pPr>
        <w:tabs>
          <w:tab w:val="left" w:pos="234"/>
        </w:tabs>
        <w:ind w:firstLine="0"/>
        <w:rPr>
          <w:rFonts w:cs="Arial"/>
          <w:color w:val="000000"/>
          <w:lang w:val="bg-BG"/>
        </w:rPr>
      </w:pPr>
      <w:r>
        <w:rPr>
          <w:rFonts w:cs="Arial"/>
          <w:color w:val="000000"/>
          <w:lang w:val="bg-BG"/>
        </w:rPr>
        <w:t xml:space="preserve">       Община Стамболово: в селата Стамболово, Бял кладенец, Воденци, Войводенец, Голобрадово, Голям извор, Долно Ботево, Долно поле, Долно Черковище, Жълти бряг, Зимовина, Кладенец, Кралево, Лясковец, Маджари, Малък извор, Поповец, Пчелари, Пътниково, Рабово, Светослав, Силен, Тънково и Царева поляна.</w:t>
      </w:r>
    </w:p>
    <w:p w14:paraId="43E9C6AC">
      <w:pPr>
        <w:ind w:firstLine="0"/>
        <w:rPr>
          <w:rFonts w:cs="Arial"/>
          <w:color w:val="000000"/>
          <w:lang w:val="bg-BG"/>
        </w:rPr>
      </w:pPr>
    </w:p>
    <w:p w14:paraId="53DE3213">
      <w:pPr>
        <w:ind w:firstLine="0"/>
        <w:rPr>
          <w:rFonts w:cs="Arial"/>
          <w:color w:val="000000"/>
          <w:lang w:val="bg-BG"/>
        </w:rPr>
      </w:pPr>
      <w:r>
        <w:rPr>
          <w:rFonts w:cs="Arial"/>
          <w:color w:val="000000"/>
          <w:lang w:val="bg-BG"/>
        </w:rPr>
        <w:t xml:space="preserve">       За противопожарни цели освен стационарните телефонни постове в съответните населени места служителите на ТП ДГС “Хасково” и на Общините Димитровград, Минерални бани, Стамболово и Хасково използват лични и служебни мобилни телефони.</w:t>
      </w:r>
    </w:p>
    <w:p w14:paraId="6B1A7EB0">
      <w:pPr>
        <w:ind w:firstLine="0"/>
        <w:rPr>
          <w:rFonts w:cs="Arial"/>
          <w:color w:val="FF0000"/>
          <w:lang w:val="bg-BG"/>
        </w:rPr>
      </w:pPr>
    </w:p>
    <w:p w14:paraId="17CC20B4">
      <w:pPr>
        <w:pStyle w:val="254"/>
        <w:rPr>
          <w:lang w:eastAsia="hr-HR"/>
        </w:rPr>
      </w:pPr>
      <w:bookmarkStart w:id="186" w:name="_Toc134018060"/>
      <w:bookmarkStart w:id="187" w:name="_Toc413835552"/>
      <w:bookmarkStart w:id="188" w:name="_Toc165037279"/>
      <w:bookmarkStart w:id="189" w:name="_Toc413843955"/>
      <w:bookmarkStart w:id="190" w:name="_Toc134017784"/>
      <w:bookmarkStart w:id="191" w:name="_Toc413847380"/>
      <w:bookmarkStart w:id="192" w:name="_Toc134100813"/>
      <w:bookmarkStart w:id="193" w:name="_Toc134180178"/>
      <w:r>
        <w:rPr>
          <w:lang w:eastAsia="hr-HR"/>
        </w:rPr>
        <w:t>6. Противопожарни хидранти</w:t>
      </w:r>
      <w:bookmarkEnd w:id="183"/>
      <w:bookmarkEnd w:id="184"/>
      <w:bookmarkEnd w:id="185"/>
      <w:bookmarkEnd w:id="186"/>
      <w:bookmarkEnd w:id="187"/>
      <w:bookmarkEnd w:id="188"/>
      <w:bookmarkEnd w:id="189"/>
      <w:bookmarkEnd w:id="190"/>
      <w:bookmarkEnd w:id="191"/>
      <w:bookmarkEnd w:id="192"/>
      <w:bookmarkEnd w:id="193"/>
    </w:p>
    <w:p w14:paraId="1BFFC9E1">
      <w:pPr>
        <w:tabs>
          <w:tab w:val="left" w:pos="9354"/>
        </w:tabs>
        <w:rPr>
          <w:color w:val="FF0000"/>
          <w:sz w:val="10"/>
          <w:lang w:val="bg-BG"/>
        </w:rPr>
      </w:pPr>
      <w:bookmarkStart w:id="194" w:name="_Toc410144013"/>
      <w:bookmarkStart w:id="195" w:name="_Toc410144108"/>
      <w:bookmarkStart w:id="196" w:name="_Toc410144204"/>
    </w:p>
    <w:p w14:paraId="2D9A219B">
      <w:pPr>
        <w:rPr>
          <w:rFonts w:cs="Arial"/>
          <w:color w:val="FF0000"/>
          <w:lang w:val="bg-BG"/>
        </w:rPr>
      </w:pPr>
      <w:r>
        <w:rPr>
          <w:rFonts w:cs="Arial"/>
          <w:color w:val="FF0000"/>
          <w:spacing w:val="-2"/>
          <w:lang w:val="bg-BG"/>
        </w:rPr>
        <w:t xml:space="preserve">Противопожарни хидранти са изградени  в следните населени места: </w:t>
      </w:r>
    </w:p>
    <w:p w14:paraId="3D51B68F">
      <w:pPr>
        <w:rPr>
          <w:rFonts w:cs="Arial"/>
          <w:color w:val="FF0000"/>
          <w:lang w:val="bg-BG"/>
        </w:rPr>
      </w:pPr>
      <w:r>
        <w:rPr>
          <w:rFonts w:cs="Arial"/>
          <w:color w:val="FF0000"/>
          <w:lang w:val="bg-BG"/>
        </w:rPr>
        <w:t>Община Хасково: в град Хасково, в квартал Болярово и в селата Александрово, Брягово, Войводово, Въгларово, Гарваново, Големанци, Горно Войводино, Гълъбец, Динево, Долно Войводино, Елена, Зорница, Клокотница, Книжовник, Козлец, Конуш, Корен, Криво поле, Любеново, Малево, Манастир, Мандра, Маслиново, Николово, Нова Надежда, Орлово, Подкрепа, Родопи, Стамболийски, Стойково, Текето, Тракиец, Узунджово и Широка поляна.</w:t>
      </w:r>
    </w:p>
    <w:p w14:paraId="65271C8E">
      <w:pPr>
        <w:ind w:firstLine="0"/>
        <w:rPr>
          <w:rFonts w:cs="Arial"/>
          <w:color w:val="FF0000"/>
          <w:lang w:val="bg-BG"/>
        </w:rPr>
      </w:pPr>
      <w:r>
        <w:rPr>
          <w:rFonts w:cs="Arial"/>
          <w:color w:val="FF0000"/>
          <w:lang w:val="bg-BG"/>
        </w:rPr>
        <w:t xml:space="preserve">       Община Димитровград: в градовете Димитровград и Меричлери и в селата Бодрово, Брод, Бряст, Великан, Воден, Върбица, Голямо Асеново, Горски извор, Добрич, Долно Белево, Здравец, Златополе, Каснаково, Крепост, Крум, Малко Асеново, Радиево, Райново, Светлина, Скобелево, Сталево, Странско, Черногорово и Ябълково.</w:t>
      </w:r>
    </w:p>
    <w:p w14:paraId="652278B1">
      <w:pPr>
        <w:ind w:firstLine="0"/>
        <w:rPr>
          <w:rFonts w:cs="Arial"/>
          <w:color w:val="FF0000"/>
          <w:lang w:val="bg-BG"/>
        </w:rPr>
      </w:pPr>
      <w:r>
        <w:rPr>
          <w:rFonts w:cs="Arial"/>
          <w:color w:val="FF0000"/>
          <w:lang w:val="bg-BG"/>
        </w:rPr>
        <w:t xml:space="preserve">       Община Минерални бани: в селата Минерални бани, Ангел войвода, Боян Ботево, Брястово, Винево, Караманци, Колец, Сираково, Спахиево, Сусам, Сърница и Татарево. </w:t>
      </w:r>
    </w:p>
    <w:p w14:paraId="2182645E">
      <w:pPr>
        <w:ind w:firstLine="0"/>
        <w:rPr>
          <w:rFonts w:cs="Arial"/>
          <w:color w:val="FF0000"/>
          <w:lang w:val="bg-BG"/>
        </w:rPr>
      </w:pPr>
      <w:r>
        <w:rPr>
          <w:rFonts w:cs="Arial"/>
          <w:color w:val="FF0000"/>
          <w:lang w:val="bg-BG"/>
        </w:rPr>
        <w:t xml:space="preserve">       Община Стамболово: в селата Стамболово, Бял кладенец, Воденци, Войводенец, Голобрадово, Голям извор, Долно Ботево, Долно поле, Долно Черковище, Жълти бряг, Зимовина, Кладенец, Кралево, Лясковец, Маджари, Малък извор, Поповец, Пчелари, Пътниково, Рабово, Светослав, Силен, Тънково и Царева поляна.</w:t>
      </w:r>
    </w:p>
    <w:p w14:paraId="54C7704F">
      <w:pPr>
        <w:rPr>
          <w:lang w:val="bg-BG"/>
        </w:rPr>
      </w:pPr>
    </w:p>
    <w:p w14:paraId="7C9D50E0">
      <w:pPr>
        <w:pStyle w:val="254"/>
        <w:rPr>
          <w:lang w:eastAsia="hr-HR"/>
        </w:rPr>
      </w:pPr>
      <w:bookmarkStart w:id="197" w:name="_Toc165037280"/>
      <w:bookmarkStart w:id="198" w:name="_Toc134018061"/>
      <w:bookmarkStart w:id="199" w:name="_Toc413843956"/>
      <w:bookmarkStart w:id="200" w:name="_Toc413847381"/>
      <w:bookmarkStart w:id="201" w:name="_Toc134017785"/>
      <w:bookmarkStart w:id="202" w:name="_Toc134100814"/>
      <w:bookmarkStart w:id="203" w:name="_Toc413835553"/>
      <w:bookmarkStart w:id="204" w:name="_Toc134180179"/>
      <w:r>
        <w:rPr>
          <w:lang w:eastAsia="hr-HR"/>
        </w:rPr>
        <w:t>7. Устройване на площадки за кацане на авиационна техника</w:t>
      </w:r>
      <w:bookmarkEnd w:id="194"/>
      <w:bookmarkEnd w:id="195"/>
      <w:bookmarkEnd w:id="196"/>
      <w:bookmarkEnd w:id="197"/>
      <w:bookmarkEnd w:id="198"/>
      <w:bookmarkEnd w:id="199"/>
      <w:bookmarkEnd w:id="200"/>
      <w:bookmarkEnd w:id="201"/>
      <w:bookmarkEnd w:id="202"/>
      <w:bookmarkEnd w:id="203"/>
      <w:bookmarkEnd w:id="204"/>
    </w:p>
    <w:p w14:paraId="2495A774">
      <w:pPr>
        <w:rPr>
          <w:sz w:val="10"/>
          <w:lang w:val="bg-BG"/>
        </w:rPr>
      </w:pPr>
    </w:p>
    <w:p w14:paraId="23F89F42">
      <w:pPr>
        <w:rPr>
          <w:rFonts w:cs="Arial"/>
          <w:color w:val="000000"/>
          <w:lang w:val="bg-BG"/>
        </w:rPr>
      </w:pPr>
      <w:r>
        <w:rPr>
          <w:b/>
          <w:lang w:val="bg-BG"/>
        </w:rPr>
        <w:t xml:space="preserve">Общо на територията </w:t>
      </w:r>
      <w:r>
        <w:rPr>
          <w:rFonts w:cs="Arial"/>
          <w:lang w:val="bg-BG"/>
        </w:rPr>
        <w:t>на</w:t>
      </w:r>
      <w:r>
        <w:rPr>
          <w:rFonts w:cs="Arial"/>
          <w:b/>
          <w:lang w:val="bg-BG"/>
        </w:rPr>
        <w:t xml:space="preserve"> </w:t>
      </w:r>
      <w:r>
        <w:rPr>
          <w:rFonts w:cs="Arial"/>
          <w:lang w:val="bg-BG"/>
        </w:rPr>
        <w:t xml:space="preserve">ТП ДГС “Хасково” по данни на стопанството има изградени </w:t>
      </w:r>
      <w:r>
        <w:rPr>
          <w:rFonts w:cs="Arial"/>
          <w:b/>
          <w:lang w:val="bg-BG"/>
        </w:rPr>
        <w:t>7</w:t>
      </w:r>
      <w:r>
        <w:rPr>
          <w:rFonts w:cs="Arial"/>
          <w:b/>
          <w:lang w:val="ru-RU"/>
        </w:rPr>
        <w:t xml:space="preserve"> (седем)</w:t>
      </w:r>
      <w:r>
        <w:rPr>
          <w:rFonts w:cs="Arial"/>
          <w:lang w:val="bg-BG"/>
        </w:rPr>
        <w:t xml:space="preserve"> площадки за кацане на хеликоптери, разположени върху земеделски и урбанизирани</w:t>
      </w:r>
      <w:r>
        <w:rPr>
          <w:rFonts w:cs="Arial"/>
          <w:color w:val="000000"/>
          <w:lang w:val="bg-BG"/>
        </w:rPr>
        <w:t xml:space="preserve"> територии до следните отдели и подотдели:</w:t>
      </w:r>
    </w:p>
    <w:p w14:paraId="063166EF">
      <w:pPr>
        <w:rPr>
          <w:rFonts w:cs="Arial"/>
          <w:color w:val="000000"/>
          <w:lang w:val="bg-BG"/>
        </w:rPr>
      </w:pPr>
      <w:r>
        <w:rPr>
          <w:rFonts w:cs="Arial"/>
          <w:color w:val="000000"/>
          <w:lang w:val="bg-BG"/>
        </w:rPr>
        <w:t xml:space="preserve">- селскостопанско летище в местност “Чарлъка”, източно от отдел </w:t>
      </w:r>
      <w:r>
        <w:rPr>
          <w:rFonts w:cs="Arial"/>
          <w:b/>
          <w:color w:val="000000"/>
          <w:lang w:val="bg-BG"/>
        </w:rPr>
        <w:t>115</w:t>
      </w:r>
      <w:r>
        <w:rPr>
          <w:rFonts w:cs="Arial"/>
          <w:color w:val="000000"/>
          <w:lang w:val="bg-BG"/>
        </w:rPr>
        <w:t xml:space="preserve"> (с географски координати 41° 52' 33.24"/25° 22' 15.70"), в землището на с. Сираково;</w:t>
      </w:r>
    </w:p>
    <w:p w14:paraId="67B56037">
      <w:pPr>
        <w:rPr>
          <w:rFonts w:cs="Arial"/>
          <w:color w:val="000000"/>
          <w:lang w:val="bg-BG"/>
        </w:rPr>
      </w:pPr>
      <w:r>
        <w:rPr>
          <w:rFonts w:cs="Arial"/>
          <w:color w:val="000000"/>
          <w:lang w:val="bg-BG"/>
        </w:rPr>
        <w:t xml:space="preserve">- в земеделска територия западно от отдел </w:t>
      </w:r>
      <w:r>
        <w:rPr>
          <w:rFonts w:cs="Arial"/>
          <w:b/>
          <w:color w:val="000000"/>
          <w:lang w:val="bg-BG"/>
        </w:rPr>
        <w:t>327</w:t>
      </w:r>
      <w:r>
        <w:rPr>
          <w:rFonts w:cs="Arial"/>
          <w:color w:val="000000"/>
          <w:lang w:val="bg-BG"/>
        </w:rPr>
        <w:t xml:space="preserve"> (с географски координати 41° 48' 09.68"/25° 38' 30.48"), в землището на с. Жълти бряг;</w:t>
      </w:r>
    </w:p>
    <w:p w14:paraId="46E4FA6A">
      <w:pPr>
        <w:rPr>
          <w:rFonts w:cs="Arial"/>
          <w:color w:val="000000"/>
          <w:lang w:val="bg-BG"/>
        </w:rPr>
      </w:pPr>
      <w:r>
        <w:rPr>
          <w:rFonts w:cs="Arial"/>
          <w:color w:val="000000"/>
          <w:lang w:val="bg-BG"/>
        </w:rPr>
        <w:t>- стадионът в село Стамболово (с географски координати 41° 46' 44.91"/25° 38' 26.86"), в землището на с. Стамболово;</w:t>
      </w:r>
    </w:p>
    <w:p w14:paraId="04E6E8BD">
      <w:pPr>
        <w:rPr>
          <w:rFonts w:cs="Arial"/>
          <w:color w:val="000000"/>
          <w:lang w:val="bg-BG"/>
        </w:rPr>
      </w:pPr>
      <w:r>
        <w:rPr>
          <w:rFonts w:cs="Arial"/>
          <w:color w:val="000000"/>
          <w:lang w:val="bg-BG"/>
        </w:rPr>
        <w:t>- стадионът в село Тънково (с географски координати 41° 44' 58.47"/25° 46' 24.60"), в землището на с. Тънково;</w:t>
      </w:r>
    </w:p>
    <w:p w14:paraId="0E713541">
      <w:pPr>
        <w:rPr>
          <w:rFonts w:cs="Arial"/>
          <w:color w:val="000000"/>
          <w:lang w:val="bg-BG"/>
        </w:rPr>
      </w:pPr>
      <w:r>
        <w:rPr>
          <w:rFonts w:cs="Arial"/>
          <w:color w:val="000000"/>
          <w:lang w:val="bg-BG"/>
        </w:rPr>
        <w:t>- до вишката на Министерството на отбраната в село Елена  (с географски координати 41° 51' 10.65"/25° 47' 36.50"), в землището на с. Елена;</w:t>
      </w:r>
    </w:p>
    <w:p w14:paraId="32649B75">
      <w:pPr>
        <w:rPr>
          <w:rFonts w:cs="Arial"/>
          <w:color w:val="000000"/>
          <w:lang w:val="bg-BG"/>
        </w:rPr>
      </w:pPr>
      <w:r>
        <w:rPr>
          <w:rFonts w:cs="Arial"/>
          <w:color w:val="000000"/>
          <w:lang w:val="bg-BG"/>
        </w:rPr>
        <w:t xml:space="preserve">- в земеделска територия северно от отдел </w:t>
      </w:r>
      <w:r>
        <w:rPr>
          <w:rFonts w:cs="Arial"/>
          <w:b/>
          <w:color w:val="000000"/>
          <w:lang w:val="bg-BG"/>
        </w:rPr>
        <w:t>563</w:t>
      </w:r>
      <w:r>
        <w:rPr>
          <w:rFonts w:cs="Arial"/>
          <w:color w:val="000000"/>
          <w:lang w:val="bg-BG"/>
        </w:rPr>
        <w:t xml:space="preserve"> (с географски координати 41° 40' 02.84"/25° 42' 23.33"), в землището на с. Маджари;</w:t>
      </w:r>
    </w:p>
    <w:p w14:paraId="65DE40D1">
      <w:pPr>
        <w:rPr>
          <w:rFonts w:cs="Arial"/>
          <w:color w:val="000000"/>
          <w:lang w:val="bg-BG"/>
        </w:rPr>
      </w:pPr>
      <w:r>
        <w:rPr>
          <w:rFonts w:cs="Arial"/>
          <w:color w:val="000000"/>
          <w:lang w:val="bg-BG"/>
        </w:rPr>
        <w:t xml:space="preserve">- в земеделска територия северно от подотдел </w:t>
      </w:r>
      <w:r>
        <w:rPr>
          <w:rFonts w:cs="Arial"/>
          <w:b/>
          <w:color w:val="000000"/>
          <w:lang w:val="bg-BG"/>
        </w:rPr>
        <w:t>614</w:t>
      </w:r>
      <w:r>
        <w:rPr>
          <w:rFonts w:cs="Arial"/>
          <w:color w:val="000000"/>
          <w:lang w:val="bg-BG"/>
        </w:rPr>
        <w:t>-е (с географски координати 41° 40' 50.03"/25° 39' 00.62"), в землището на с. Пътниково;</w:t>
      </w:r>
    </w:p>
    <w:p w14:paraId="34A55DE1">
      <w:pPr>
        <w:ind w:firstLine="0"/>
        <w:rPr>
          <w:rFonts w:cs="Arial"/>
          <w:color w:val="FF0000"/>
          <w:lang w:val="bg-BG"/>
        </w:rPr>
      </w:pPr>
    </w:p>
    <w:p w14:paraId="09C5FB87">
      <w:pPr>
        <w:rPr>
          <w:rFonts w:cs="Arial"/>
          <w:color w:val="000000"/>
          <w:lang w:val="bg-BG"/>
        </w:rPr>
      </w:pPr>
      <w:r>
        <w:rPr>
          <w:rFonts w:cs="Arial"/>
          <w:color w:val="000000"/>
          <w:lang w:val="bg-BG"/>
        </w:rPr>
        <w:t>Площадките за кацане на авиационна техника са разположени върху земеделски и урбанизирани територии, като същите се използват за гасене на възникнали горски пожари в държавните горски територии, горските територии собственост на Общините Димитровград, Минерални бани, Стамболово и Хасково, както и в горските територии собственост на частни физически и юридически лица.</w:t>
      </w:r>
    </w:p>
    <w:p w14:paraId="25D3219C">
      <w:pPr>
        <w:rPr>
          <w:rFonts w:cs="Arial"/>
          <w:color w:val="000000"/>
          <w:lang w:val="bg-BG"/>
        </w:rPr>
      </w:pPr>
      <w:r>
        <w:rPr>
          <w:rFonts w:cs="Arial"/>
          <w:color w:val="000000"/>
          <w:lang w:val="bg-BG"/>
        </w:rPr>
        <w:t>Площадките следва да бъдат обозначени на терена съгласно Наредба № 14 за летищата и летищното осигуряване (ДВ бр. 103/104 от 2000 г.).</w:t>
      </w:r>
    </w:p>
    <w:p w14:paraId="795D3DAD">
      <w:pPr>
        <w:rPr>
          <w:rFonts w:cs="Arial"/>
          <w:lang w:val="bg-BG"/>
        </w:rPr>
      </w:pPr>
      <w:r>
        <w:rPr>
          <w:rFonts w:cs="Arial"/>
          <w:color w:val="000000"/>
          <w:lang w:val="bg-BG"/>
        </w:rPr>
        <w:t xml:space="preserve">На територията на ТП ДГС “Хасково” не е предвидено изграждането на нови площадки за </w:t>
      </w:r>
      <w:r>
        <w:rPr>
          <w:rFonts w:cs="Arial"/>
          <w:lang w:val="bg-BG"/>
        </w:rPr>
        <w:t>кацане на авиационна техника.</w:t>
      </w:r>
    </w:p>
    <w:p w14:paraId="4C2D99EA">
      <w:pPr>
        <w:ind w:firstLine="312"/>
        <w:rPr>
          <w:lang w:val="bg-BG"/>
        </w:rPr>
      </w:pPr>
    </w:p>
    <w:p w14:paraId="5A48B733">
      <w:pPr>
        <w:pStyle w:val="254"/>
        <w:rPr>
          <w:lang w:eastAsia="hr-HR"/>
        </w:rPr>
      </w:pPr>
      <w:bookmarkStart w:id="205" w:name="_Toc134180180"/>
      <w:bookmarkStart w:id="206" w:name="_Toc413835554"/>
      <w:bookmarkStart w:id="207" w:name="_Toc165037281"/>
      <w:bookmarkStart w:id="208" w:name="_Toc413843957"/>
      <w:bookmarkStart w:id="209" w:name="_Toc134018062"/>
      <w:bookmarkStart w:id="210" w:name="_Toc413847382"/>
      <w:bookmarkStart w:id="211" w:name="_Toc134100815"/>
      <w:bookmarkStart w:id="212" w:name="_Toc134017786"/>
      <w:r>
        <w:rPr>
          <w:lang w:eastAsia="hr-HR"/>
        </w:rPr>
        <w:t>8. Маршрути за противопожарно патрулиране</w:t>
      </w:r>
      <w:bookmarkEnd w:id="205"/>
      <w:bookmarkEnd w:id="206"/>
      <w:bookmarkEnd w:id="207"/>
      <w:bookmarkEnd w:id="208"/>
      <w:bookmarkEnd w:id="209"/>
      <w:bookmarkEnd w:id="210"/>
      <w:bookmarkEnd w:id="211"/>
      <w:bookmarkEnd w:id="212"/>
    </w:p>
    <w:p w14:paraId="6AFDF844">
      <w:pPr>
        <w:tabs>
          <w:tab w:val="left" w:pos="9354"/>
        </w:tabs>
        <w:rPr>
          <w:rFonts w:cs="Arial"/>
          <w:sz w:val="10"/>
          <w:lang w:val="bg-BG"/>
        </w:rPr>
      </w:pPr>
    </w:p>
    <w:p w14:paraId="1C2B8787">
      <w:pPr>
        <w:tabs>
          <w:tab w:val="left" w:pos="9354"/>
        </w:tabs>
        <w:rPr>
          <w:rFonts w:cs="Arial"/>
          <w:color w:val="000000"/>
          <w:lang w:val="bg-BG"/>
        </w:rPr>
      </w:pPr>
      <w:bookmarkStart w:id="213" w:name="_Toc410144110"/>
      <w:bookmarkStart w:id="214" w:name="_Toc413847383"/>
      <w:bookmarkStart w:id="215" w:name="_Toc410144015"/>
      <w:bookmarkStart w:id="216" w:name="_Toc413843958"/>
      <w:bookmarkStart w:id="217" w:name="_Toc410144206"/>
      <w:bookmarkStart w:id="218" w:name="_Toc413835555"/>
      <w:r>
        <w:rPr>
          <w:rFonts w:cs="Arial"/>
          <w:lang w:val="bg-BG"/>
        </w:rPr>
        <w:t>В горите от първи и втори клас на пожарна опасност да се осигурява в рамките на деня поне 5-7 кратно преминаване на патрула покрай избраните за наблюдение пожароопасни</w:t>
      </w:r>
      <w:r>
        <w:rPr>
          <w:rFonts w:cs="Arial"/>
          <w:color w:val="000000"/>
          <w:lang w:val="bg-BG"/>
        </w:rPr>
        <w:t xml:space="preserve"> територии, а в горите от трети клас на пожарна опасност - 3-5 кратно преминаване. Маршрутите да се подбират така, че да осигуряват максимална видимост към опазваните от пожари горски масиви.</w:t>
      </w:r>
    </w:p>
    <w:p w14:paraId="3D0073F3">
      <w:pPr>
        <w:tabs>
          <w:tab w:val="left" w:pos="9354"/>
        </w:tabs>
        <w:rPr>
          <w:rFonts w:cs="Arial"/>
          <w:lang w:val="bg-BG"/>
        </w:rPr>
      </w:pPr>
    </w:p>
    <w:p w14:paraId="64F4A9D2">
      <w:pPr>
        <w:pStyle w:val="254"/>
        <w:rPr>
          <w:lang w:eastAsia="hr-HR"/>
        </w:rPr>
      </w:pPr>
      <w:bookmarkStart w:id="219" w:name="_Toc134100816"/>
      <w:bookmarkStart w:id="220" w:name="_Toc165037282"/>
      <w:bookmarkStart w:id="221" w:name="_Toc134017787"/>
      <w:bookmarkStart w:id="222" w:name="_Toc134180181"/>
      <w:bookmarkStart w:id="223" w:name="_Toc134018063"/>
      <w:r>
        <w:rPr>
          <w:lang w:eastAsia="hr-HR"/>
        </w:rPr>
        <w:t>9. Превенция срещу пожари</w:t>
      </w:r>
      <w:bookmarkEnd w:id="213"/>
      <w:bookmarkEnd w:id="214"/>
      <w:bookmarkEnd w:id="215"/>
      <w:bookmarkEnd w:id="216"/>
      <w:bookmarkEnd w:id="217"/>
      <w:bookmarkEnd w:id="218"/>
      <w:bookmarkEnd w:id="219"/>
      <w:bookmarkEnd w:id="220"/>
      <w:bookmarkEnd w:id="221"/>
      <w:bookmarkEnd w:id="222"/>
      <w:bookmarkEnd w:id="223"/>
    </w:p>
    <w:p w14:paraId="73715228">
      <w:pPr>
        <w:rPr>
          <w:sz w:val="10"/>
          <w:lang w:val="bg-BG"/>
        </w:rPr>
      </w:pPr>
    </w:p>
    <w:p w14:paraId="5CD86965">
      <w:pPr>
        <w:pStyle w:val="15"/>
        <w:ind w:firstLine="283"/>
        <w:rPr>
          <w:rFonts w:ascii="Arial" w:hAnsi="Arial" w:cs="Arial"/>
          <w:color w:val="FF0000"/>
        </w:rPr>
      </w:pPr>
      <w:r>
        <w:rPr>
          <w:rFonts w:ascii="Arial" w:hAnsi="Arial" w:cs="Arial"/>
        </w:rPr>
        <w:t>Противопожарн</w:t>
      </w:r>
      <w:r>
        <w:rPr>
          <w:rFonts w:ascii="Arial" w:hAnsi="Arial" w:cs="Arial"/>
          <w:lang w:val="bg-BG"/>
        </w:rPr>
        <w:t>и</w:t>
      </w:r>
      <w:r>
        <w:rPr>
          <w:rFonts w:ascii="Arial" w:hAnsi="Arial" w:cs="Arial"/>
        </w:rPr>
        <w:t>т</w:t>
      </w:r>
      <w:r>
        <w:rPr>
          <w:rFonts w:ascii="Arial" w:hAnsi="Arial" w:cs="Arial"/>
          <w:lang w:val="bg-BG"/>
        </w:rPr>
        <w:t>е</w:t>
      </w:r>
      <w:r>
        <w:rPr>
          <w:rFonts w:ascii="Arial" w:hAnsi="Arial" w:cs="Arial"/>
        </w:rPr>
        <w:t xml:space="preserve"> служб</w:t>
      </w:r>
      <w:r>
        <w:rPr>
          <w:rFonts w:ascii="Arial" w:hAnsi="Arial" w:cs="Arial"/>
          <w:lang w:val="bg-BG"/>
        </w:rPr>
        <w:t>и</w:t>
      </w:r>
      <w:r>
        <w:rPr>
          <w:rFonts w:ascii="Arial" w:hAnsi="Arial" w:cs="Arial"/>
        </w:rPr>
        <w:t>, отговарящ</w:t>
      </w:r>
      <w:r>
        <w:rPr>
          <w:rFonts w:ascii="Arial" w:hAnsi="Arial" w:cs="Arial"/>
          <w:lang w:val="bg-BG"/>
        </w:rPr>
        <w:t>и</w:t>
      </w:r>
      <w:r>
        <w:rPr>
          <w:rFonts w:ascii="Arial" w:hAnsi="Arial" w:cs="Arial"/>
        </w:rPr>
        <w:t xml:space="preserve"> за гасенето на възникнали горски пожари в ТП ДГС “Хасково” </w:t>
      </w:r>
      <w:r>
        <w:rPr>
          <w:rFonts w:ascii="Arial" w:hAnsi="Arial" w:cs="Arial"/>
          <w:lang w:val="bg-BG"/>
        </w:rPr>
        <w:t>са</w:t>
      </w:r>
      <w:r>
        <w:rPr>
          <w:rFonts w:ascii="Arial" w:hAnsi="Arial" w:cs="Arial"/>
        </w:rPr>
        <w:t xml:space="preserve"> разположен</w:t>
      </w:r>
      <w:r>
        <w:rPr>
          <w:rFonts w:ascii="Arial" w:hAnsi="Arial" w:cs="Arial"/>
          <w:lang w:val="bg-BG"/>
        </w:rPr>
        <w:t>и</w:t>
      </w:r>
      <w:r>
        <w:rPr>
          <w:rFonts w:ascii="Arial" w:hAnsi="Arial" w:cs="Arial"/>
        </w:rPr>
        <w:t xml:space="preserve"> в град</w:t>
      </w:r>
      <w:r>
        <w:rPr>
          <w:rFonts w:ascii="Arial" w:hAnsi="Arial" w:cs="Arial"/>
          <w:lang w:val="bg-BG"/>
        </w:rPr>
        <w:t>овете</w:t>
      </w:r>
      <w:r>
        <w:rPr>
          <w:rFonts w:ascii="Arial" w:hAnsi="Arial" w:cs="Arial"/>
        </w:rPr>
        <w:t xml:space="preserve"> </w:t>
      </w:r>
      <w:r>
        <w:rPr>
          <w:rFonts w:ascii="Arial" w:hAnsi="Arial" w:cs="Arial"/>
          <w:lang w:val="bg-BG"/>
        </w:rPr>
        <w:t>Хасково и Димитровград</w:t>
      </w:r>
      <w:r>
        <w:rPr>
          <w:rFonts w:ascii="Arial" w:hAnsi="Arial" w:cs="Arial"/>
        </w:rPr>
        <w:t>. През пожароопасния сезон</w:t>
      </w:r>
      <w:r>
        <w:rPr>
          <w:rFonts w:ascii="Arial" w:hAnsi="Arial" w:cs="Arial"/>
          <w:color w:val="000000"/>
        </w:rPr>
        <w:t xml:space="preserve"> връзката с </w:t>
      </w:r>
      <w:r>
        <w:rPr>
          <w:rFonts w:ascii="Arial" w:hAnsi="Arial" w:cs="Arial"/>
          <w:color w:val="000000"/>
          <w:lang w:val="bg-BG"/>
        </w:rPr>
        <w:t>тях</w:t>
      </w:r>
      <w:r>
        <w:rPr>
          <w:rFonts w:ascii="Arial" w:hAnsi="Arial" w:cs="Arial"/>
          <w:color w:val="000000"/>
        </w:rPr>
        <w:t xml:space="preserve"> се осъществява чрез денонощни дежурства, давани от служители на стопанството</w:t>
      </w:r>
      <w:r>
        <w:rPr>
          <w:rFonts w:ascii="Arial" w:hAnsi="Arial" w:cs="Arial"/>
          <w:color w:val="000000"/>
          <w:lang w:val="bg-BG"/>
        </w:rPr>
        <w:t xml:space="preserve"> и на Общините Димитровград</w:t>
      </w:r>
      <w:r>
        <w:rPr>
          <w:rFonts w:ascii="Arial" w:hAnsi="Arial" w:cs="Arial"/>
          <w:color w:val="000000"/>
        </w:rPr>
        <w:t xml:space="preserve">, </w:t>
      </w:r>
      <w:r>
        <w:rPr>
          <w:rFonts w:ascii="Arial" w:hAnsi="Arial" w:cs="Arial"/>
          <w:color w:val="000000"/>
          <w:lang w:val="bg-BG"/>
        </w:rPr>
        <w:t xml:space="preserve">Минерални бани, Стамболово и Хасково, </w:t>
      </w:r>
      <w:r>
        <w:rPr>
          <w:rFonts w:ascii="Arial" w:hAnsi="Arial" w:cs="Arial"/>
          <w:color w:val="000000"/>
        </w:rPr>
        <w:t xml:space="preserve">снабдени с мобилни телефони, </w:t>
      </w:r>
      <w:r>
        <w:rPr>
          <w:rFonts w:ascii="Arial" w:hAnsi="Arial" w:cs="Arial"/>
          <w:color w:val="000000"/>
          <w:lang w:val="bg-BG"/>
        </w:rPr>
        <w:t>моторни превозни средства</w:t>
      </w:r>
      <w:r>
        <w:rPr>
          <w:rFonts w:ascii="Arial" w:hAnsi="Arial" w:cs="Arial"/>
          <w:color w:val="000000"/>
        </w:rPr>
        <w:t xml:space="preserve"> и съответния оперативен план. Всички предвидени противопожарни мероприятия ще се реализират в горите държавна </w:t>
      </w:r>
      <w:r>
        <w:rPr>
          <w:rFonts w:ascii="Arial" w:hAnsi="Arial" w:cs="Arial"/>
          <w:color w:val="000000"/>
          <w:lang w:val="bg-BG"/>
        </w:rPr>
        <w:t xml:space="preserve">и общинска </w:t>
      </w:r>
      <w:r>
        <w:rPr>
          <w:rFonts w:ascii="Arial" w:hAnsi="Arial" w:cs="Arial"/>
          <w:color w:val="000000"/>
        </w:rPr>
        <w:t>собственост. При установяване на пожар незабавно трябва да се информира п</w:t>
      </w:r>
      <w:r>
        <w:rPr>
          <w:rFonts w:ascii="Arial" w:hAnsi="Arial" w:cs="Arial"/>
          <w:color w:val="000000"/>
          <w:lang w:val="ru-RU"/>
        </w:rPr>
        <w:t>ротивопожарната служба в</w:t>
      </w:r>
      <w:r>
        <w:rPr>
          <w:rFonts w:ascii="Arial" w:hAnsi="Arial" w:cs="Arial"/>
          <w:color w:val="000000"/>
        </w:rPr>
        <w:t xml:space="preserve"> град </w:t>
      </w:r>
      <w:r>
        <w:rPr>
          <w:rFonts w:ascii="Arial" w:hAnsi="Arial" w:cs="Arial"/>
          <w:color w:val="000000"/>
          <w:lang w:val="bg-BG"/>
        </w:rPr>
        <w:t>Димитровград или град Хасково, в зависимост от локацията на пожара</w:t>
      </w:r>
      <w:r>
        <w:rPr>
          <w:rFonts w:ascii="Arial" w:hAnsi="Arial" w:cs="Arial"/>
          <w:color w:val="000000"/>
        </w:rPr>
        <w:t xml:space="preserve">. </w:t>
      </w:r>
      <w:r>
        <w:rPr>
          <w:rFonts w:ascii="Arial" w:hAnsi="Arial" w:cs="Arial"/>
          <w:color w:val="000000"/>
          <w:lang w:val="ru-RU"/>
        </w:rPr>
        <w:t xml:space="preserve">Организацията на гасене е необходимо да става по ежегодно изготвян план-график от </w:t>
      </w:r>
      <w:r>
        <w:rPr>
          <w:rFonts w:ascii="Arial" w:hAnsi="Arial" w:cs="Arial"/>
          <w:color w:val="000000"/>
        </w:rPr>
        <w:t>ТП ДГС “Хасково”</w:t>
      </w:r>
      <w:r>
        <w:rPr>
          <w:rFonts w:ascii="Arial" w:hAnsi="Arial" w:cs="Arial"/>
          <w:color w:val="000000"/>
          <w:lang w:val="bg-BG"/>
        </w:rPr>
        <w:t xml:space="preserve"> и Общините Димитровград</w:t>
      </w:r>
      <w:r>
        <w:rPr>
          <w:rFonts w:ascii="Arial" w:hAnsi="Arial" w:cs="Arial"/>
          <w:color w:val="000000"/>
        </w:rPr>
        <w:t xml:space="preserve">, </w:t>
      </w:r>
      <w:r>
        <w:rPr>
          <w:rFonts w:ascii="Arial" w:hAnsi="Arial" w:cs="Arial"/>
          <w:color w:val="000000"/>
          <w:lang w:val="bg-BG"/>
        </w:rPr>
        <w:t>Минерални бани, Стамболово и Хасково.</w:t>
      </w:r>
    </w:p>
    <w:p w14:paraId="254ECBC7">
      <w:pPr>
        <w:rPr>
          <w:rFonts w:cs="Arial"/>
          <w:color w:val="000000"/>
          <w:lang w:val="it-IT"/>
        </w:rPr>
      </w:pPr>
      <w:r>
        <w:rPr>
          <w:rFonts w:cs="Arial"/>
          <w:color w:val="000000"/>
        </w:rPr>
        <w:t>Съгласно</w:t>
      </w:r>
      <w:r>
        <w:rPr>
          <w:rFonts w:cs="Arial"/>
          <w:color w:val="000000"/>
          <w:lang w:val="it-IT"/>
        </w:rPr>
        <w:t xml:space="preserve"> </w:t>
      </w:r>
      <w:r>
        <w:rPr>
          <w:rFonts w:cs="Arial"/>
          <w:color w:val="000000"/>
        </w:rPr>
        <w:t>чл</w:t>
      </w:r>
      <w:r>
        <w:rPr>
          <w:rFonts w:cs="Arial"/>
          <w:color w:val="000000"/>
          <w:lang w:val="it-IT"/>
        </w:rPr>
        <w:t xml:space="preserve">. 14, </w:t>
      </w:r>
      <w:r>
        <w:rPr>
          <w:rFonts w:cs="Arial"/>
          <w:color w:val="000000"/>
        </w:rPr>
        <w:t>ал</w:t>
      </w:r>
      <w:r>
        <w:rPr>
          <w:rFonts w:cs="Arial"/>
          <w:color w:val="000000"/>
          <w:lang w:val="it-IT"/>
        </w:rPr>
        <w:t xml:space="preserve">. 2 </w:t>
      </w:r>
      <w:r>
        <w:rPr>
          <w:rFonts w:cs="Arial"/>
          <w:color w:val="000000"/>
        </w:rPr>
        <w:t>от</w:t>
      </w:r>
      <w:r>
        <w:rPr>
          <w:rFonts w:cs="Arial"/>
          <w:color w:val="000000"/>
          <w:lang w:val="it-IT"/>
        </w:rPr>
        <w:t xml:space="preserve"> </w:t>
      </w:r>
      <w:r>
        <w:rPr>
          <w:rFonts w:cs="Arial"/>
          <w:color w:val="000000"/>
        </w:rPr>
        <w:t>Наредба</w:t>
      </w:r>
      <w:r>
        <w:rPr>
          <w:rFonts w:cs="Arial"/>
          <w:color w:val="000000"/>
          <w:lang w:val="it-IT"/>
        </w:rPr>
        <w:t xml:space="preserve"> № 8 </w:t>
      </w:r>
      <w:r>
        <w:rPr>
          <w:rFonts w:cs="Arial"/>
          <w:color w:val="000000"/>
        </w:rPr>
        <w:t>от</w:t>
      </w:r>
      <w:r>
        <w:rPr>
          <w:rFonts w:cs="Arial"/>
          <w:color w:val="000000"/>
          <w:lang w:val="it-IT"/>
        </w:rPr>
        <w:t xml:space="preserve"> 11.05.2012 </w:t>
      </w:r>
      <w:r>
        <w:rPr>
          <w:rFonts w:cs="Arial"/>
          <w:color w:val="000000"/>
        </w:rPr>
        <w:t>г</w:t>
      </w:r>
      <w:r>
        <w:rPr>
          <w:rFonts w:cs="Arial"/>
          <w:color w:val="000000"/>
          <w:lang w:val="it-IT"/>
        </w:rPr>
        <w:t xml:space="preserve">. </w:t>
      </w:r>
      <w:r>
        <w:rPr>
          <w:rFonts w:cs="Arial"/>
          <w:color w:val="000000"/>
        </w:rPr>
        <w:t>ръководств</w:t>
      </w:r>
      <w:r>
        <w:rPr>
          <w:rFonts w:cs="Arial"/>
          <w:color w:val="000000"/>
          <w:lang w:val="bg-BG"/>
        </w:rPr>
        <w:t>а</w:t>
      </w:r>
      <w:r>
        <w:rPr>
          <w:rFonts w:cs="Arial"/>
          <w:color w:val="000000"/>
        </w:rPr>
        <w:t>т</w:t>
      </w:r>
      <w:r>
        <w:rPr>
          <w:rFonts w:cs="Arial"/>
          <w:color w:val="000000"/>
          <w:lang w:val="bg-BG"/>
        </w:rPr>
        <w:t>а</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ТП</w:t>
      </w:r>
      <w:r>
        <w:rPr>
          <w:rFonts w:cs="Arial"/>
          <w:color w:val="000000"/>
          <w:lang w:val="it-IT"/>
        </w:rPr>
        <w:t xml:space="preserve"> </w:t>
      </w:r>
      <w:r>
        <w:rPr>
          <w:rFonts w:cs="Arial"/>
          <w:color w:val="000000"/>
        </w:rPr>
        <w:t>ДГС</w:t>
      </w:r>
      <w:r>
        <w:rPr>
          <w:rFonts w:cs="Arial"/>
          <w:color w:val="000000"/>
          <w:lang w:val="it-IT"/>
        </w:rPr>
        <w:t xml:space="preserve"> “</w:t>
      </w:r>
      <w:r>
        <w:rPr>
          <w:rFonts w:cs="Arial"/>
          <w:color w:val="000000"/>
        </w:rPr>
        <w:t>Хасково</w:t>
      </w:r>
      <w:r>
        <w:rPr>
          <w:rFonts w:cs="Arial"/>
          <w:color w:val="000000"/>
          <w:lang w:val="it-IT"/>
        </w:rPr>
        <w:t xml:space="preserve">” </w:t>
      </w:r>
      <w:r>
        <w:rPr>
          <w:rFonts w:cs="Arial"/>
          <w:color w:val="000000"/>
          <w:lang w:val="bg-BG"/>
        </w:rPr>
        <w:t>и на Общините Димитровград</w:t>
      </w:r>
      <w:r>
        <w:rPr>
          <w:rFonts w:cs="Arial"/>
          <w:color w:val="000000"/>
          <w:lang w:val="it-IT"/>
        </w:rPr>
        <w:t xml:space="preserve">, </w:t>
      </w:r>
      <w:r>
        <w:rPr>
          <w:rFonts w:cs="Arial"/>
          <w:color w:val="000000"/>
          <w:lang w:val="bg-BG"/>
        </w:rPr>
        <w:t xml:space="preserve">Минерални бани, Стамболово и Хасково </w:t>
      </w:r>
      <w:r>
        <w:rPr>
          <w:rFonts w:cs="Arial"/>
          <w:color w:val="000000"/>
        </w:rPr>
        <w:t>трябва</w:t>
      </w:r>
      <w:r>
        <w:rPr>
          <w:rFonts w:cs="Arial"/>
          <w:color w:val="000000"/>
          <w:lang w:val="it-IT"/>
        </w:rPr>
        <w:t xml:space="preserve"> </w:t>
      </w:r>
      <w:r>
        <w:rPr>
          <w:rFonts w:cs="Arial"/>
          <w:b/>
          <w:i/>
          <w:color w:val="000000"/>
        </w:rPr>
        <w:t>ежегодно</w:t>
      </w:r>
      <w:r>
        <w:rPr>
          <w:rFonts w:cs="Arial"/>
          <w:b/>
          <w:i/>
          <w:color w:val="000000"/>
          <w:lang w:val="it-IT"/>
        </w:rPr>
        <w:t xml:space="preserve">, </w:t>
      </w:r>
      <w:r>
        <w:rPr>
          <w:rFonts w:cs="Arial"/>
          <w:color w:val="000000"/>
        </w:rPr>
        <w:t>преди</w:t>
      </w:r>
      <w:r>
        <w:rPr>
          <w:rFonts w:cs="Arial"/>
          <w:color w:val="000000"/>
          <w:lang w:val="it-IT"/>
        </w:rPr>
        <w:t xml:space="preserve"> </w:t>
      </w:r>
      <w:r>
        <w:rPr>
          <w:rFonts w:cs="Arial"/>
          <w:color w:val="000000"/>
        </w:rPr>
        <w:t>обявяването</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пожароопасния</w:t>
      </w:r>
      <w:r>
        <w:rPr>
          <w:rFonts w:cs="Arial"/>
          <w:color w:val="000000"/>
          <w:lang w:val="it-IT"/>
        </w:rPr>
        <w:t xml:space="preserve"> </w:t>
      </w:r>
      <w:r>
        <w:rPr>
          <w:rFonts w:cs="Arial"/>
          <w:color w:val="000000"/>
        </w:rPr>
        <w:t>сезон</w:t>
      </w:r>
      <w:r>
        <w:rPr>
          <w:rFonts w:cs="Arial"/>
          <w:color w:val="000000"/>
          <w:lang w:val="it-IT"/>
        </w:rPr>
        <w:t xml:space="preserve">, </w:t>
      </w:r>
      <w:r>
        <w:rPr>
          <w:rFonts w:cs="Arial"/>
          <w:color w:val="000000"/>
        </w:rPr>
        <w:t>да</w:t>
      </w:r>
      <w:r>
        <w:rPr>
          <w:rFonts w:cs="Arial"/>
          <w:color w:val="000000"/>
          <w:lang w:val="it-IT"/>
        </w:rPr>
        <w:t xml:space="preserve"> </w:t>
      </w:r>
      <w:r>
        <w:rPr>
          <w:rFonts w:cs="Arial"/>
          <w:color w:val="000000"/>
        </w:rPr>
        <w:t>изготв</w:t>
      </w:r>
      <w:r>
        <w:rPr>
          <w:rFonts w:cs="Arial"/>
          <w:color w:val="000000"/>
          <w:lang w:val="bg-BG"/>
        </w:rPr>
        <w:t>ят</w:t>
      </w:r>
      <w:r>
        <w:rPr>
          <w:rFonts w:cs="Arial"/>
          <w:color w:val="000000"/>
          <w:lang w:val="it-IT"/>
        </w:rPr>
        <w:t xml:space="preserve"> </w:t>
      </w:r>
      <w:r>
        <w:rPr>
          <w:rFonts w:cs="Arial"/>
          <w:color w:val="000000"/>
        </w:rPr>
        <w:t>план</w:t>
      </w:r>
      <w:r>
        <w:rPr>
          <w:rFonts w:cs="Arial"/>
          <w:color w:val="000000"/>
          <w:lang w:val="it-IT"/>
        </w:rPr>
        <w:t xml:space="preserve"> </w:t>
      </w:r>
      <w:r>
        <w:rPr>
          <w:rFonts w:cs="Arial"/>
          <w:color w:val="000000"/>
        </w:rPr>
        <w:t>за</w:t>
      </w:r>
      <w:r>
        <w:rPr>
          <w:rFonts w:cs="Arial"/>
          <w:color w:val="000000"/>
          <w:lang w:val="it-IT"/>
        </w:rPr>
        <w:t xml:space="preserve"> </w:t>
      </w:r>
      <w:r>
        <w:rPr>
          <w:rFonts w:cs="Arial"/>
          <w:color w:val="000000"/>
        </w:rPr>
        <w:t>защита</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горските</w:t>
      </w:r>
      <w:r>
        <w:rPr>
          <w:rFonts w:cs="Arial"/>
          <w:color w:val="000000"/>
          <w:lang w:val="it-IT"/>
        </w:rPr>
        <w:t xml:space="preserve"> </w:t>
      </w:r>
      <w:r>
        <w:rPr>
          <w:rFonts w:cs="Arial"/>
          <w:color w:val="000000"/>
        </w:rPr>
        <w:t>територии</w:t>
      </w:r>
      <w:r>
        <w:rPr>
          <w:rFonts w:cs="Arial"/>
          <w:color w:val="000000"/>
          <w:lang w:val="it-IT"/>
        </w:rPr>
        <w:t xml:space="preserve"> </w:t>
      </w:r>
      <w:r>
        <w:rPr>
          <w:rFonts w:cs="Arial"/>
          <w:color w:val="000000"/>
        </w:rPr>
        <w:t>от</w:t>
      </w:r>
      <w:r>
        <w:rPr>
          <w:rFonts w:cs="Arial"/>
          <w:color w:val="000000"/>
          <w:lang w:val="it-IT"/>
        </w:rPr>
        <w:t xml:space="preserve"> </w:t>
      </w:r>
      <w:r>
        <w:rPr>
          <w:rFonts w:cs="Arial"/>
          <w:color w:val="000000"/>
        </w:rPr>
        <w:t>пожари</w:t>
      </w:r>
      <w:r>
        <w:rPr>
          <w:rFonts w:cs="Arial"/>
          <w:color w:val="000000"/>
          <w:lang w:val="it-IT"/>
        </w:rPr>
        <w:t xml:space="preserve">, </w:t>
      </w:r>
      <w:r>
        <w:rPr>
          <w:rFonts w:cs="Arial"/>
          <w:color w:val="000000"/>
        </w:rPr>
        <w:t>който</w:t>
      </w:r>
      <w:r>
        <w:rPr>
          <w:rFonts w:cs="Arial"/>
          <w:color w:val="000000"/>
          <w:lang w:val="it-IT"/>
        </w:rPr>
        <w:t xml:space="preserve"> </w:t>
      </w:r>
      <w:r>
        <w:rPr>
          <w:rFonts w:cs="Arial"/>
          <w:color w:val="000000"/>
        </w:rPr>
        <w:t>освен</w:t>
      </w:r>
      <w:r>
        <w:rPr>
          <w:rFonts w:cs="Arial"/>
          <w:color w:val="000000"/>
          <w:lang w:val="it-IT"/>
        </w:rPr>
        <w:t xml:space="preserve"> </w:t>
      </w:r>
      <w:r>
        <w:rPr>
          <w:rFonts w:cs="Arial"/>
          <w:color w:val="000000"/>
        </w:rPr>
        <w:t>посочените</w:t>
      </w:r>
      <w:r>
        <w:rPr>
          <w:rFonts w:cs="Arial"/>
          <w:color w:val="000000"/>
          <w:lang w:val="it-IT"/>
        </w:rPr>
        <w:t xml:space="preserve"> </w:t>
      </w:r>
      <w:r>
        <w:rPr>
          <w:rFonts w:cs="Arial"/>
          <w:color w:val="000000"/>
        </w:rPr>
        <w:t>по</w:t>
      </w:r>
      <w:r>
        <w:rPr>
          <w:rFonts w:cs="Arial"/>
          <w:color w:val="000000"/>
          <w:lang w:val="it-IT"/>
        </w:rPr>
        <w:t>-</w:t>
      </w:r>
      <w:r>
        <w:rPr>
          <w:rFonts w:cs="Arial"/>
          <w:color w:val="000000"/>
        </w:rPr>
        <w:t>горе</w:t>
      </w:r>
      <w:r>
        <w:rPr>
          <w:rFonts w:cs="Arial"/>
          <w:color w:val="000000"/>
          <w:lang w:val="it-IT"/>
        </w:rPr>
        <w:t xml:space="preserve"> </w:t>
      </w:r>
      <w:r>
        <w:rPr>
          <w:rFonts w:cs="Arial"/>
          <w:color w:val="000000"/>
        </w:rPr>
        <w:t>методи</w:t>
      </w:r>
      <w:r>
        <w:rPr>
          <w:rFonts w:cs="Arial"/>
          <w:color w:val="000000"/>
          <w:lang w:val="it-IT"/>
        </w:rPr>
        <w:t xml:space="preserve"> </w:t>
      </w:r>
      <w:r>
        <w:rPr>
          <w:rFonts w:cs="Arial"/>
          <w:color w:val="000000"/>
        </w:rPr>
        <w:t>и</w:t>
      </w:r>
      <w:r>
        <w:rPr>
          <w:rFonts w:cs="Arial"/>
          <w:color w:val="000000"/>
          <w:lang w:val="it-IT"/>
        </w:rPr>
        <w:t xml:space="preserve"> </w:t>
      </w:r>
      <w:r>
        <w:rPr>
          <w:rFonts w:cs="Arial"/>
          <w:color w:val="000000"/>
        </w:rPr>
        <w:t>средства</w:t>
      </w:r>
      <w:r>
        <w:rPr>
          <w:rFonts w:cs="Arial"/>
          <w:color w:val="000000"/>
          <w:lang w:val="it-IT"/>
        </w:rPr>
        <w:t xml:space="preserve"> </w:t>
      </w:r>
      <w:r>
        <w:rPr>
          <w:rFonts w:cs="Arial"/>
          <w:color w:val="000000"/>
        </w:rPr>
        <w:t>за</w:t>
      </w:r>
      <w:r>
        <w:rPr>
          <w:rFonts w:cs="Arial"/>
          <w:color w:val="000000"/>
          <w:lang w:val="it-IT"/>
        </w:rPr>
        <w:t xml:space="preserve"> </w:t>
      </w:r>
      <w:r>
        <w:rPr>
          <w:rFonts w:cs="Arial"/>
          <w:color w:val="000000"/>
        </w:rPr>
        <w:t>предотвратяване</w:t>
      </w:r>
      <w:r>
        <w:rPr>
          <w:rFonts w:cs="Arial"/>
          <w:color w:val="000000"/>
          <w:lang w:val="it-IT"/>
        </w:rPr>
        <w:t xml:space="preserve">, </w:t>
      </w:r>
      <w:r>
        <w:rPr>
          <w:rFonts w:cs="Arial"/>
          <w:color w:val="000000"/>
        </w:rPr>
        <w:t>наблюдение</w:t>
      </w:r>
      <w:r>
        <w:rPr>
          <w:rFonts w:cs="Arial"/>
          <w:color w:val="000000"/>
          <w:lang w:val="it-IT"/>
        </w:rPr>
        <w:t xml:space="preserve"> </w:t>
      </w:r>
      <w:r>
        <w:rPr>
          <w:rFonts w:cs="Arial"/>
          <w:color w:val="000000"/>
        </w:rPr>
        <w:t>и</w:t>
      </w:r>
      <w:r>
        <w:rPr>
          <w:rFonts w:cs="Arial"/>
          <w:color w:val="000000"/>
          <w:lang w:val="it-IT"/>
        </w:rPr>
        <w:t xml:space="preserve"> </w:t>
      </w:r>
      <w:r>
        <w:rPr>
          <w:rFonts w:cs="Arial"/>
          <w:color w:val="000000"/>
        </w:rPr>
        <w:t>борба</w:t>
      </w:r>
      <w:r>
        <w:rPr>
          <w:rFonts w:cs="Arial"/>
          <w:color w:val="000000"/>
          <w:lang w:val="it-IT"/>
        </w:rPr>
        <w:t xml:space="preserve"> </w:t>
      </w:r>
      <w:r>
        <w:rPr>
          <w:rFonts w:cs="Arial"/>
          <w:color w:val="000000"/>
        </w:rPr>
        <w:t>с</w:t>
      </w:r>
      <w:r>
        <w:rPr>
          <w:rFonts w:cs="Arial"/>
          <w:color w:val="000000"/>
          <w:lang w:val="it-IT"/>
        </w:rPr>
        <w:t xml:space="preserve"> </w:t>
      </w:r>
      <w:r>
        <w:rPr>
          <w:rFonts w:cs="Arial"/>
          <w:color w:val="000000"/>
        </w:rPr>
        <w:t>пожари</w:t>
      </w:r>
      <w:r>
        <w:rPr>
          <w:rFonts w:cs="Arial"/>
          <w:color w:val="000000"/>
          <w:lang w:val="it-IT"/>
        </w:rPr>
        <w:t xml:space="preserve"> </w:t>
      </w:r>
      <w:r>
        <w:rPr>
          <w:rFonts w:cs="Arial"/>
          <w:color w:val="000000"/>
        </w:rPr>
        <w:t>в</w:t>
      </w:r>
      <w:r>
        <w:rPr>
          <w:rFonts w:cs="Arial"/>
          <w:color w:val="000000"/>
          <w:lang w:val="it-IT"/>
        </w:rPr>
        <w:t xml:space="preserve"> </w:t>
      </w:r>
      <w:r>
        <w:rPr>
          <w:rFonts w:cs="Arial"/>
          <w:color w:val="000000"/>
        </w:rPr>
        <w:t>горските</w:t>
      </w:r>
      <w:r>
        <w:rPr>
          <w:rFonts w:cs="Arial"/>
          <w:color w:val="000000"/>
          <w:lang w:val="it-IT"/>
        </w:rPr>
        <w:t xml:space="preserve"> </w:t>
      </w:r>
      <w:r>
        <w:rPr>
          <w:rFonts w:cs="Arial"/>
          <w:color w:val="000000"/>
        </w:rPr>
        <w:t>територии</w:t>
      </w:r>
      <w:r>
        <w:rPr>
          <w:rFonts w:cs="Arial"/>
          <w:color w:val="000000"/>
          <w:lang w:val="it-IT"/>
        </w:rPr>
        <w:t xml:space="preserve">, </w:t>
      </w:r>
      <w:r>
        <w:rPr>
          <w:rFonts w:cs="Arial"/>
          <w:color w:val="000000"/>
        </w:rPr>
        <w:t>да</w:t>
      </w:r>
      <w:r>
        <w:rPr>
          <w:rFonts w:cs="Arial"/>
          <w:color w:val="000000"/>
          <w:lang w:val="it-IT"/>
        </w:rPr>
        <w:t xml:space="preserve"> </w:t>
      </w:r>
      <w:r>
        <w:rPr>
          <w:rFonts w:cs="Arial"/>
          <w:color w:val="000000"/>
        </w:rPr>
        <w:t>съдържа</w:t>
      </w:r>
      <w:r>
        <w:rPr>
          <w:rFonts w:cs="Arial"/>
          <w:color w:val="000000"/>
          <w:lang w:val="it-IT"/>
        </w:rPr>
        <w:t xml:space="preserve"> </w:t>
      </w:r>
      <w:r>
        <w:rPr>
          <w:rFonts w:cs="Arial"/>
          <w:color w:val="000000"/>
        </w:rPr>
        <w:t>описание</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конкретните</w:t>
      </w:r>
      <w:r>
        <w:rPr>
          <w:rFonts w:cs="Arial"/>
          <w:color w:val="000000"/>
          <w:lang w:val="it-IT"/>
        </w:rPr>
        <w:t xml:space="preserve"> </w:t>
      </w:r>
      <w:r>
        <w:rPr>
          <w:rFonts w:cs="Arial"/>
          <w:color w:val="000000"/>
        </w:rPr>
        <w:t>действия</w:t>
      </w:r>
      <w:r>
        <w:rPr>
          <w:rFonts w:cs="Arial"/>
          <w:color w:val="000000"/>
          <w:lang w:val="it-IT"/>
        </w:rPr>
        <w:t xml:space="preserve">, </w:t>
      </w:r>
      <w:r>
        <w:rPr>
          <w:rFonts w:cs="Arial"/>
          <w:color w:val="000000"/>
        </w:rPr>
        <w:t>насочени</w:t>
      </w:r>
      <w:r>
        <w:rPr>
          <w:rFonts w:cs="Arial"/>
          <w:color w:val="000000"/>
          <w:lang w:val="it-IT"/>
        </w:rPr>
        <w:t xml:space="preserve"> </w:t>
      </w:r>
      <w:r>
        <w:rPr>
          <w:rFonts w:cs="Arial"/>
          <w:color w:val="000000"/>
        </w:rPr>
        <w:t>към</w:t>
      </w:r>
      <w:r>
        <w:rPr>
          <w:rFonts w:cs="Arial"/>
          <w:color w:val="000000"/>
          <w:lang w:val="it-IT"/>
        </w:rPr>
        <w:t xml:space="preserve"> </w:t>
      </w:r>
      <w:r>
        <w:rPr>
          <w:rFonts w:cs="Arial"/>
          <w:color w:val="000000"/>
        </w:rPr>
        <w:t>предотвратяване</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факторите</w:t>
      </w:r>
      <w:r>
        <w:rPr>
          <w:rFonts w:cs="Arial"/>
          <w:color w:val="000000"/>
          <w:lang w:val="it-IT"/>
        </w:rPr>
        <w:t xml:space="preserve">, </w:t>
      </w:r>
      <w:r>
        <w:rPr>
          <w:rFonts w:cs="Arial"/>
          <w:color w:val="000000"/>
        </w:rPr>
        <w:t>създаващи</w:t>
      </w:r>
      <w:r>
        <w:rPr>
          <w:rFonts w:cs="Arial"/>
          <w:color w:val="000000"/>
          <w:lang w:val="it-IT"/>
        </w:rPr>
        <w:t xml:space="preserve"> </w:t>
      </w:r>
      <w:r>
        <w:rPr>
          <w:rFonts w:cs="Arial"/>
          <w:color w:val="000000"/>
        </w:rPr>
        <w:t>опасност</w:t>
      </w:r>
      <w:r>
        <w:rPr>
          <w:rFonts w:cs="Arial"/>
          <w:color w:val="000000"/>
          <w:lang w:val="it-IT"/>
        </w:rPr>
        <w:t xml:space="preserve"> </w:t>
      </w:r>
      <w:r>
        <w:rPr>
          <w:rFonts w:cs="Arial"/>
          <w:color w:val="000000"/>
        </w:rPr>
        <w:t>от</w:t>
      </w:r>
      <w:r>
        <w:rPr>
          <w:rFonts w:cs="Arial"/>
          <w:color w:val="000000"/>
          <w:lang w:val="it-IT"/>
        </w:rPr>
        <w:t xml:space="preserve"> </w:t>
      </w:r>
      <w:r>
        <w:rPr>
          <w:rFonts w:cs="Arial"/>
          <w:color w:val="000000"/>
        </w:rPr>
        <w:t>пожари</w:t>
      </w:r>
      <w:r>
        <w:rPr>
          <w:rFonts w:cs="Arial"/>
          <w:color w:val="000000"/>
          <w:lang w:val="it-IT"/>
        </w:rPr>
        <w:t xml:space="preserve"> (</w:t>
      </w:r>
      <w:r>
        <w:rPr>
          <w:rFonts w:cs="Arial"/>
          <w:color w:val="000000"/>
        </w:rPr>
        <w:t>както</w:t>
      </w:r>
      <w:r>
        <w:rPr>
          <w:rFonts w:cs="Arial"/>
          <w:color w:val="000000"/>
          <w:lang w:val="it-IT"/>
        </w:rPr>
        <w:t xml:space="preserve"> </w:t>
      </w:r>
      <w:r>
        <w:rPr>
          <w:rFonts w:cs="Arial"/>
          <w:color w:val="000000"/>
        </w:rPr>
        <w:t>е</w:t>
      </w:r>
      <w:r>
        <w:rPr>
          <w:rFonts w:cs="Arial"/>
          <w:color w:val="000000"/>
          <w:lang w:val="it-IT"/>
        </w:rPr>
        <w:t xml:space="preserve"> </w:t>
      </w:r>
      <w:r>
        <w:rPr>
          <w:rFonts w:cs="Arial"/>
          <w:color w:val="000000"/>
        </w:rPr>
        <w:t>посочено</w:t>
      </w:r>
      <w:r>
        <w:rPr>
          <w:rFonts w:cs="Arial"/>
          <w:color w:val="000000"/>
          <w:lang w:val="it-IT"/>
        </w:rPr>
        <w:t xml:space="preserve"> </w:t>
      </w:r>
      <w:r>
        <w:rPr>
          <w:rFonts w:cs="Arial"/>
          <w:color w:val="000000"/>
        </w:rPr>
        <w:t>в</w:t>
      </w:r>
      <w:r>
        <w:rPr>
          <w:rFonts w:cs="Arial"/>
          <w:color w:val="000000"/>
          <w:lang w:val="it-IT"/>
        </w:rPr>
        <w:t xml:space="preserve"> </w:t>
      </w:r>
      <w:r>
        <w:rPr>
          <w:rFonts w:cs="Arial"/>
          <w:color w:val="000000"/>
        </w:rPr>
        <w:t>Наредба</w:t>
      </w:r>
      <w:r>
        <w:rPr>
          <w:rFonts w:cs="Arial"/>
          <w:color w:val="000000"/>
          <w:lang w:val="it-IT"/>
        </w:rPr>
        <w:t xml:space="preserve"> № 8).</w:t>
      </w:r>
    </w:p>
    <w:p w14:paraId="2A2EC37C">
      <w:pPr>
        <w:rPr>
          <w:rFonts w:cs="Arial"/>
          <w:color w:val="000000"/>
          <w:lang w:val="it-IT"/>
        </w:rPr>
      </w:pPr>
      <w:r>
        <w:rPr>
          <w:rFonts w:cs="Arial"/>
          <w:color w:val="000000"/>
        </w:rPr>
        <w:t>Необходимо</w:t>
      </w:r>
      <w:r>
        <w:rPr>
          <w:rFonts w:cs="Arial"/>
          <w:color w:val="000000"/>
          <w:lang w:val="it-IT"/>
        </w:rPr>
        <w:t xml:space="preserve"> </w:t>
      </w:r>
      <w:r>
        <w:rPr>
          <w:rFonts w:cs="Arial"/>
          <w:color w:val="000000"/>
        </w:rPr>
        <w:t>е</w:t>
      </w:r>
      <w:r>
        <w:rPr>
          <w:rFonts w:cs="Arial"/>
          <w:color w:val="000000"/>
          <w:lang w:val="it-IT"/>
        </w:rPr>
        <w:t xml:space="preserve"> </w:t>
      </w:r>
      <w:r>
        <w:rPr>
          <w:rFonts w:cs="Arial"/>
          <w:color w:val="000000"/>
        </w:rPr>
        <w:t>всички</w:t>
      </w:r>
      <w:r>
        <w:rPr>
          <w:rFonts w:cs="Arial"/>
          <w:color w:val="000000"/>
          <w:lang w:val="it-IT"/>
        </w:rPr>
        <w:t xml:space="preserve"> </w:t>
      </w:r>
      <w:r>
        <w:rPr>
          <w:rFonts w:cs="Arial"/>
          <w:color w:val="000000"/>
        </w:rPr>
        <w:t>служители</w:t>
      </w:r>
      <w:r>
        <w:rPr>
          <w:rFonts w:cs="Arial"/>
          <w:color w:val="000000"/>
          <w:lang w:val="it-IT"/>
        </w:rPr>
        <w:t xml:space="preserve"> </w:t>
      </w:r>
      <w:r>
        <w:rPr>
          <w:rFonts w:cs="Arial"/>
          <w:color w:val="000000"/>
        </w:rPr>
        <w:t>и</w:t>
      </w:r>
      <w:r>
        <w:rPr>
          <w:rFonts w:cs="Arial"/>
          <w:color w:val="000000"/>
          <w:lang w:val="it-IT"/>
        </w:rPr>
        <w:t xml:space="preserve"> </w:t>
      </w:r>
      <w:r>
        <w:rPr>
          <w:rFonts w:cs="Arial"/>
          <w:color w:val="000000"/>
        </w:rPr>
        <w:t>горски</w:t>
      </w:r>
      <w:r>
        <w:rPr>
          <w:rFonts w:cs="Arial"/>
          <w:color w:val="000000"/>
          <w:lang w:val="it-IT"/>
        </w:rPr>
        <w:t xml:space="preserve"> </w:t>
      </w:r>
      <w:r>
        <w:rPr>
          <w:rFonts w:cs="Arial"/>
          <w:color w:val="000000"/>
        </w:rPr>
        <w:t>работници</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ТП</w:t>
      </w:r>
      <w:r>
        <w:rPr>
          <w:rFonts w:cs="Arial"/>
          <w:color w:val="000000"/>
          <w:lang w:val="it-IT"/>
        </w:rPr>
        <w:t xml:space="preserve"> </w:t>
      </w:r>
      <w:r>
        <w:rPr>
          <w:rFonts w:cs="Arial"/>
          <w:color w:val="000000"/>
        </w:rPr>
        <w:t>ДГС</w:t>
      </w:r>
      <w:r>
        <w:rPr>
          <w:rFonts w:cs="Arial"/>
          <w:color w:val="000000"/>
          <w:lang w:val="it-IT"/>
        </w:rPr>
        <w:t xml:space="preserve"> “</w:t>
      </w:r>
      <w:r>
        <w:rPr>
          <w:rFonts w:cs="Arial"/>
          <w:color w:val="000000"/>
        </w:rPr>
        <w:t>Хасково</w:t>
      </w:r>
      <w:r>
        <w:rPr>
          <w:rFonts w:cs="Arial"/>
          <w:color w:val="000000"/>
          <w:lang w:val="it-IT"/>
        </w:rPr>
        <w:t xml:space="preserve">” </w:t>
      </w:r>
      <w:r>
        <w:rPr>
          <w:rFonts w:cs="Arial"/>
          <w:color w:val="000000"/>
          <w:lang w:val="bg-BG"/>
        </w:rPr>
        <w:t xml:space="preserve">и на съответните общини </w:t>
      </w:r>
      <w:r>
        <w:rPr>
          <w:rFonts w:cs="Arial"/>
          <w:color w:val="000000"/>
        </w:rPr>
        <w:t>периодично</w:t>
      </w:r>
      <w:r>
        <w:rPr>
          <w:rFonts w:cs="Arial"/>
          <w:color w:val="000000"/>
          <w:lang w:val="it-IT"/>
        </w:rPr>
        <w:t xml:space="preserve"> </w:t>
      </w:r>
      <w:r>
        <w:rPr>
          <w:rFonts w:cs="Arial"/>
          <w:color w:val="000000"/>
        </w:rPr>
        <w:t>да</w:t>
      </w:r>
      <w:r>
        <w:rPr>
          <w:rFonts w:cs="Arial"/>
          <w:color w:val="000000"/>
          <w:lang w:val="it-IT"/>
        </w:rPr>
        <w:t xml:space="preserve"> </w:t>
      </w:r>
      <w:r>
        <w:rPr>
          <w:rFonts w:cs="Arial"/>
          <w:color w:val="000000"/>
        </w:rPr>
        <w:t>се</w:t>
      </w:r>
      <w:r>
        <w:rPr>
          <w:rFonts w:cs="Arial"/>
          <w:color w:val="000000"/>
          <w:lang w:val="it-IT"/>
        </w:rPr>
        <w:t xml:space="preserve"> </w:t>
      </w:r>
      <w:r>
        <w:rPr>
          <w:rFonts w:cs="Arial"/>
          <w:color w:val="000000"/>
        </w:rPr>
        <w:t>инструктират</w:t>
      </w:r>
      <w:r>
        <w:rPr>
          <w:rFonts w:cs="Arial"/>
          <w:color w:val="000000"/>
          <w:lang w:val="it-IT"/>
        </w:rPr>
        <w:t xml:space="preserve"> </w:t>
      </w:r>
      <w:r>
        <w:rPr>
          <w:rFonts w:cs="Arial"/>
          <w:color w:val="000000"/>
        </w:rPr>
        <w:t>и</w:t>
      </w:r>
      <w:r>
        <w:rPr>
          <w:rFonts w:cs="Arial"/>
          <w:color w:val="000000"/>
          <w:lang w:val="it-IT"/>
        </w:rPr>
        <w:t xml:space="preserve"> </w:t>
      </w:r>
      <w:r>
        <w:rPr>
          <w:rFonts w:cs="Arial"/>
          <w:color w:val="000000"/>
        </w:rPr>
        <w:t>запознават</w:t>
      </w:r>
      <w:r>
        <w:rPr>
          <w:rFonts w:cs="Arial"/>
          <w:color w:val="000000"/>
          <w:lang w:val="it-IT"/>
        </w:rPr>
        <w:t xml:space="preserve"> </w:t>
      </w:r>
      <w:r>
        <w:rPr>
          <w:rFonts w:cs="Arial"/>
          <w:color w:val="000000"/>
        </w:rPr>
        <w:t>с</w:t>
      </w:r>
      <w:r>
        <w:rPr>
          <w:rFonts w:cs="Arial"/>
          <w:color w:val="000000"/>
          <w:lang w:val="it-IT"/>
        </w:rPr>
        <w:t xml:space="preserve"> </w:t>
      </w:r>
      <w:r>
        <w:rPr>
          <w:rFonts w:cs="Arial"/>
          <w:color w:val="000000"/>
        </w:rPr>
        <w:t>Наредба</w:t>
      </w:r>
      <w:r>
        <w:rPr>
          <w:rFonts w:cs="Arial"/>
          <w:color w:val="000000"/>
          <w:lang w:val="it-IT"/>
        </w:rPr>
        <w:t xml:space="preserve"> № 8 </w:t>
      </w:r>
      <w:r>
        <w:rPr>
          <w:rFonts w:cs="Arial"/>
          <w:color w:val="000000"/>
        </w:rPr>
        <w:t>от</w:t>
      </w:r>
      <w:r>
        <w:rPr>
          <w:rFonts w:cs="Arial"/>
          <w:color w:val="000000"/>
          <w:lang w:val="it-IT"/>
        </w:rPr>
        <w:t xml:space="preserve"> 11.05.2012 </w:t>
      </w:r>
      <w:r>
        <w:rPr>
          <w:rFonts w:cs="Arial"/>
          <w:color w:val="000000"/>
        </w:rPr>
        <w:t>г</w:t>
      </w:r>
      <w:r>
        <w:rPr>
          <w:rFonts w:cs="Arial"/>
          <w:color w:val="000000"/>
          <w:lang w:val="it-IT"/>
        </w:rPr>
        <w:t xml:space="preserve">. </w:t>
      </w:r>
      <w:r>
        <w:rPr>
          <w:rFonts w:cs="Arial"/>
          <w:color w:val="000000"/>
        </w:rPr>
        <w:t>за</w:t>
      </w:r>
      <w:r>
        <w:rPr>
          <w:rFonts w:cs="Arial"/>
          <w:color w:val="000000"/>
          <w:lang w:val="it-IT"/>
        </w:rPr>
        <w:t xml:space="preserve"> </w:t>
      </w:r>
      <w:r>
        <w:rPr>
          <w:rFonts w:cs="Arial"/>
          <w:color w:val="000000"/>
        </w:rPr>
        <w:t>условията</w:t>
      </w:r>
      <w:r>
        <w:rPr>
          <w:rFonts w:cs="Arial"/>
          <w:color w:val="000000"/>
          <w:lang w:val="it-IT"/>
        </w:rPr>
        <w:t xml:space="preserve"> </w:t>
      </w:r>
      <w:r>
        <w:rPr>
          <w:rFonts w:cs="Arial"/>
          <w:color w:val="000000"/>
        </w:rPr>
        <w:t>и</w:t>
      </w:r>
      <w:r>
        <w:rPr>
          <w:rFonts w:cs="Arial"/>
          <w:color w:val="000000"/>
          <w:lang w:val="it-IT"/>
        </w:rPr>
        <w:t xml:space="preserve"> </w:t>
      </w:r>
      <w:r>
        <w:rPr>
          <w:rFonts w:cs="Arial"/>
          <w:color w:val="000000"/>
        </w:rPr>
        <w:t>реда</w:t>
      </w:r>
      <w:r>
        <w:rPr>
          <w:rFonts w:cs="Arial"/>
          <w:color w:val="000000"/>
          <w:lang w:val="it-IT"/>
        </w:rPr>
        <w:t xml:space="preserve"> </w:t>
      </w:r>
      <w:r>
        <w:rPr>
          <w:rFonts w:cs="Arial"/>
          <w:color w:val="000000"/>
        </w:rPr>
        <w:t>за</w:t>
      </w:r>
      <w:r>
        <w:rPr>
          <w:rFonts w:cs="Arial"/>
          <w:color w:val="000000"/>
          <w:lang w:val="it-IT"/>
        </w:rPr>
        <w:t xml:space="preserve"> </w:t>
      </w:r>
      <w:r>
        <w:rPr>
          <w:rFonts w:cs="Arial"/>
          <w:color w:val="000000"/>
        </w:rPr>
        <w:t>защита</w:t>
      </w:r>
      <w:r>
        <w:rPr>
          <w:rFonts w:cs="Arial"/>
          <w:color w:val="000000"/>
          <w:lang w:val="it-IT"/>
        </w:rPr>
        <w:t xml:space="preserve"> </w:t>
      </w:r>
      <w:r>
        <w:rPr>
          <w:rFonts w:cs="Arial"/>
          <w:color w:val="000000"/>
        </w:rPr>
        <w:t>на</w:t>
      </w:r>
      <w:r>
        <w:rPr>
          <w:rFonts w:cs="Arial"/>
          <w:color w:val="000000"/>
          <w:lang w:val="it-IT"/>
        </w:rPr>
        <w:t xml:space="preserve"> </w:t>
      </w:r>
      <w:r>
        <w:rPr>
          <w:rFonts w:cs="Arial"/>
          <w:color w:val="000000"/>
        </w:rPr>
        <w:t>горските</w:t>
      </w:r>
      <w:r>
        <w:rPr>
          <w:rFonts w:cs="Arial"/>
          <w:color w:val="000000"/>
          <w:lang w:val="it-IT"/>
        </w:rPr>
        <w:t xml:space="preserve"> </w:t>
      </w:r>
      <w:r>
        <w:rPr>
          <w:rFonts w:cs="Arial"/>
          <w:color w:val="000000"/>
        </w:rPr>
        <w:t>територии</w:t>
      </w:r>
      <w:r>
        <w:rPr>
          <w:rFonts w:cs="Arial"/>
          <w:color w:val="000000"/>
          <w:lang w:val="it-IT"/>
        </w:rPr>
        <w:t xml:space="preserve"> </w:t>
      </w:r>
      <w:r>
        <w:rPr>
          <w:rFonts w:cs="Arial"/>
          <w:color w:val="000000"/>
        </w:rPr>
        <w:t>от</w:t>
      </w:r>
      <w:r>
        <w:rPr>
          <w:rFonts w:cs="Arial"/>
          <w:color w:val="000000"/>
          <w:lang w:val="it-IT"/>
        </w:rPr>
        <w:t xml:space="preserve"> </w:t>
      </w:r>
      <w:r>
        <w:rPr>
          <w:rFonts w:cs="Arial"/>
          <w:color w:val="000000"/>
        </w:rPr>
        <w:t>пожари</w:t>
      </w:r>
      <w:r>
        <w:rPr>
          <w:rFonts w:cs="Arial"/>
          <w:color w:val="000000"/>
          <w:lang w:val="it-IT"/>
        </w:rPr>
        <w:t>.</w:t>
      </w:r>
    </w:p>
    <w:p w14:paraId="1F1A4561">
      <w:pPr>
        <w:rPr>
          <w:rFonts w:cs="Arial"/>
          <w:b/>
          <w:color w:val="FF0000"/>
          <w:lang w:val="bg-BG"/>
        </w:rPr>
      </w:pPr>
    </w:p>
    <w:p w14:paraId="47EB6F89">
      <w:pPr>
        <w:rPr>
          <w:rFonts w:cs="Arial"/>
          <w:b/>
          <w:color w:val="000000"/>
          <w:lang w:val="bg-BG"/>
        </w:rPr>
      </w:pPr>
      <w:r>
        <w:rPr>
          <w:rFonts w:cs="Arial"/>
          <w:b/>
          <w:color w:val="000000"/>
          <w:lang w:val="bg-BG"/>
        </w:rPr>
        <w:t>9.1. Отстраняване на основните причини, създаващи опасност от пожари</w:t>
      </w:r>
    </w:p>
    <w:p w14:paraId="4B983600">
      <w:pPr>
        <w:rPr>
          <w:rFonts w:cs="Arial"/>
          <w:color w:val="000000"/>
          <w:lang w:val="bg-BG"/>
        </w:rPr>
      </w:pPr>
      <w:r>
        <w:rPr>
          <w:rFonts w:cs="Arial"/>
          <w:color w:val="000000"/>
          <w:lang w:val="bg-BG"/>
        </w:rPr>
        <w:t>За отстраняване на основните причини, създаващи опасност от пожари, ръководствата на ТП ДГС “Хасково”</w:t>
      </w:r>
      <w:r>
        <w:rPr>
          <w:rFonts w:cs="Arial"/>
          <w:color w:val="000000"/>
          <w:lang w:val="it-IT"/>
        </w:rPr>
        <w:t xml:space="preserve"> </w:t>
      </w:r>
      <w:r>
        <w:rPr>
          <w:rFonts w:cs="Arial"/>
          <w:color w:val="000000"/>
          <w:lang w:val="bg-BG"/>
        </w:rPr>
        <w:t>и на Общините Димитровград, Минерални бани, Стамболово и Хасково:</w:t>
      </w:r>
    </w:p>
    <w:p w14:paraId="37D3EEC2">
      <w:pPr>
        <w:rPr>
          <w:rFonts w:cs="Arial"/>
          <w:color w:val="000000"/>
          <w:lang w:val="bg-BG"/>
        </w:rPr>
      </w:pPr>
      <w:r>
        <w:rPr>
          <w:rFonts w:cs="Arial"/>
          <w:color w:val="000000"/>
          <w:lang w:val="bg-BG"/>
        </w:rPr>
        <w:t>- уведомяват населението по подходящ начин при настъпването на пожароопасния сезон за забраните, които се налагат с цел предотвратяване възникването на пожари;</w:t>
      </w:r>
    </w:p>
    <w:p w14:paraId="7DBF80ED">
      <w:pPr>
        <w:rPr>
          <w:rFonts w:cs="Arial"/>
          <w:color w:val="000000"/>
          <w:lang w:val="bg-BG"/>
        </w:rPr>
      </w:pPr>
      <w:r>
        <w:rPr>
          <w:rFonts w:cs="Arial"/>
          <w:color w:val="000000"/>
          <w:lang w:val="bg-BG"/>
        </w:rPr>
        <w:t xml:space="preserve">- провеждат срещи с местното население за напомняне на опасностите от възникването на пожари, припомнят се методите на гасене и как следва да се реагира при пожар, независимо от територията на възникване, както и как да се реагира в случай на забелязване на дим; </w:t>
      </w:r>
    </w:p>
    <w:p w14:paraId="2ADAC53F">
      <w:pPr>
        <w:rPr>
          <w:rFonts w:cs="Arial"/>
          <w:color w:val="000000"/>
          <w:lang w:val="bg-BG"/>
        </w:rPr>
      </w:pPr>
      <w:r>
        <w:rPr>
          <w:rFonts w:cs="Arial"/>
          <w:color w:val="000000"/>
          <w:lang w:val="bg-BG"/>
        </w:rPr>
        <w:t>- провеждат разговори с кметовете по населени места за осигуряване на готовност за реакция в случай на възникване на пожар и сформиране на групи с доброволци за потушаването му.</w:t>
      </w:r>
    </w:p>
    <w:p w14:paraId="0F3096EB">
      <w:pPr>
        <w:rPr>
          <w:rFonts w:cs="Arial"/>
          <w:color w:val="000000"/>
          <w:lang w:val="bg-BG"/>
        </w:rPr>
      </w:pPr>
      <w:r>
        <w:rPr>
          <w:rFonts w:cs="Arial"/>
          <w:color w:val="000000"/>
          <w:lang w:val="bg-BG"/>
        </w:rPr>
        <w:t>- провеждат инструктажи на ползвателите на дървесина и недървесни горски продукти при издаване на съответните разрешителни за осъществяване на ползванията;</w:t>
      </w:r>
    </w:p>
    <w:p w14:paraId="436D9942">
      <w:pPr>
        <w:rPr>
          <w:rFonts w:cs="Arial"/>
          <w:color w:val="000000"/>
          <w:lang w:val="bg-BG"/>
        </w:rPr>
      </w:pPr>
      <w:r>
        <w:rPr>
          <w:rFonts w:cs="Arial"/>
          <w:color w:val="000000"/>
          <w:lang w:val="bg-BG"/>
        </w:rPr>
        <w:t>- изготвят график за денонощни дежурства, като се контролира спазването им.</w:t>
      </w:r>
    </w:p>
    <w:p w14:paraId="72336D97">
      <w:pPr>
        <w:ind w:left="360" w:firstLine="0"/>
        <w:rPr>
          <w:rFonts w:cs="Arial"/>
          <w:color w:val="FF0000"/>
          <w:lang w:val="bg-BG"/>
        </w:rPr>
      </w:pPr>
    </w:p>
    <w:p w14:paraId="34CEB30D">
      <w:pPr>
        <w:rPr>
          <w:rFonts w:cs="Arial"/>
          <w:b/>
          <w:color w:val="000000"/>
          <w:lang w:val="bg-BG"/>
        </w:rPr>
      </w:pPr>
      <w:r>
        <w:rPr>
          <w:rFonts w:cs="Arial"/>
          <w:b/>
          <w:color w:val="000000"/>
          <w:lang w:val="bg-BG"/>
        </w:rPr>
        <w:t>9.2. Усъвършенстване на системите за предотвратяване и откриване на пожарите</w:t>
      </w:r>
    </w:p>
    <w:p w14:paraId="1F080D72">
      <w:pPr>
        <w:rPr>
          <w:rFonts w:cs="Arial"/>
          <w:color w:val="000000"/>
          <w:lang w:val="bg-BG"/>
        </w:rPr>
      </w:pPr>
      <w:r>
        <w:rPr>
          <w:rFonts w:cs="Arial"/>
          <w:color w:val="000000"/>
          <w:lang w:val="bg-BG"/>
        </w:rPr>
        <w:t>За усъвършенстване на системите за предотвратяване и откриване на пожарите ръководствата на ТП ДГС “Хасково”</w:t>
      </w:r>
      <w:r>
        <w:rPr>
          <w:rFonts w:cs="Arial"/>
          <w:color w:val="000000"/>
          <w:lang w:val="it-IT"/>
        </w:rPr>
        <w:t xml:space="preserve"> </w:t>
      </w:r>
      <w:r>
        <w:rPr>
          <w:rFonts w:cs="Arial"/>
          <w:color w:val="000000"/>
          <w:lang w:val="bg-BG"/>
        </w:rPr>
        <w:t>и на Общините Димитровград, Минерални бани, Стамболово и Хасково преди настъпването и по време на пожароопасния сезон:</w:t>
      </w:r>
    </w:p>
    <w:p w14:paraId="5357A1DB">
      <w:pPr>
        <w:rPr>
          <w:rFonts w:cs="Arial"/>
          <w:color w:val="000000"/>
          <w:lang w:val="bg-BG"/>
        </w:rPr>
      </w:pPr>
      <w:r>
        <w:rPr>
          <w:rFonts w:cs="Arial"/>
          <w:color w:val="000000"/>
          <w:lang w:val="bg-BG"/>
        </w:rPr>
        <w:t>- разработват годишен план за защита на горските територии от пожари, като актуализират издадените вътрешни актове, свързани със защитата на горските територии от пожари;</w:t>
      </w:r>
    </w:p>
    <w:p w14:paraId="33058427">
      <w:pPr>
        <w:rPr>
          <w:rFonts w:cs="Arial"/>
          <w:color w:val="000000"/>
          <w:lang w:val="bg-BG"/>
        </w:rPr>
      </w:pPr>
      <w:r>
        <w:rPr>
          <w:rFonts w:cs="Arial"/>
          <w:color w:val="000000"/>
          <w:lang w:val="bg-BG"/>
        </w:rPr>
        <w:t xml:space="preserve">- проверяват изправността на наличния инвентар, необходим за гасене, като при необходимост повреденият се заменя с годен за употреба; </w:t>
      </w:r>
    </w:p>
    <w:p w14:paraId="457D28CE">
      <w:pPr>
        <w:rPr>
          <w:rFonts w:cs="Arial"/>
          <w:color w:val="000000"/>
          <w:lang w:val="bg-BG"/>
        </w:rPr>
      </w:pPr>
      <w:r>
        <w:rPr>
          <w:rFonts w:cs="Arial"/>
          <w:color w:val="000000"/>
          <w:lang w:val="bg-BG"/>
        </w:rPr>
        <w:t xml:space="preserve">- контролират графика за денонощно дежурство от дежурните служители; </w:t>
      </w:r>
    </w:p>
    <w:p w14:paraId="205631BB">
      <w:pPr>
        <w:rPr>
          <w:rFonts w:cs="Arial"/>
          <w:color w:val="000000"/>
          <w:lang w:val="bg-BG"/>
        </w:rPr>
      </w:pPr>
      <w:r>
        <w:rPr>
          <w:rFonts w:cs="Arial"/>
          <w:color w:val="000000"/>
          <w:lang w:val="bg-BG"/>
        </w:rPr>
        <w:t>- осигуряват взаимодействие между ТП ДГС “Хасково”</w:t>
      </w:r>
      <w:r>
        <w:rPr>
          <w:rFonts w:cs="Arial"/>
          <w:color w:val="000000"/>
          <w:lang w:val="it-IT"/>
        </w:rPr>
        <w:t xml:space="preserve"> </w:t>
      </w:r>
      <w:r>
        <w:rPr>
          <w:rFonts w:cs="Arial"/>
          <w:color w:val="000000"/>
          <w:lang w:val="bg-BG"/>
        </w:rPr>
        <w:t>и Общините Димитровград, Минерални бани, Стамболово и Хасково с противопожарните служби в градовете Димитровград и Хасково с цел недопускане възникването на горски пожари.</w:t>
      </w:r>
    </w:p>
    <w:p w14:paraId="617BBCDA">
      <w:pPr>
        <w:ind w:firstLine="0"/>
        <w:rPr>
          <w:rFonts w:cs="Arial"/>
          <w:b/>
          <w:i/>
          <w:color w:val="000000"/>
          <w:lang w:val="bg-BG"/>
        </w:rPr>
      </w:pPr>
    </w:p>
    <w:p w14:paraId="4E773BA5">
      <w:r>
        <w:rPr>
          <w:rFonts w:cs="Arial"/>
          <w:b/>
          <w:i/>
          <w:color w:val="000000"/>
          <w:lang w:val="it-IT"/>
        </w:rPr>
        <w:t xml:space="preserve"> </w:t>
      </w:r>
      <w:r>
        <w:rPr>
          <w:rFonts w:cs="Arial"/>
          <w:b/>
          <w:i/>
          <w:color w:val="000000"/>
          <w:lang w:val="bg-BG"/>
        </w:rPr>
        <w:t>Набелязаните</w:t>
      </w:r>
      <w:r>
        <w:rPr>
          <w:rFonts w:cs="Arial"/>
          <w:b/>
          <w:i/>
          <w:color w:val="000000"/>
          <w:lang w:val="it-IT"/>
        </w:rPr>
        <w:t xml:space="preserve"> </w:t>
      </w:r>
      <w:r>
        <w:rPr>
          <w:rFonts w:cs="Arial"/>
          <w:b/>
          <w:i/>
          <w:color w:val="000000"/>
          <w:lang w:val="bg-BG"/>
        </w:rPr>
        <w:t>мероприятия</w:t>
      </w:r>
      <w:r>
        <w:rPr>
          <w:rFonts w:cs="Arial"/>
          <w:b/>
          <w:i/>
          <w:color w:val="000000"/>
          <w:lang w:val="it-IT"/>
        </w:rPr>
        <w:t xml:space="preserve"> </w:t>
      </w:r>
      <w:r>
        <w:rPr>
          <w:rFonts w:cs="Arial"/>
          <w:b/>
          <w:i/>
          <w:color w:val="000000"/>
          <w:lang w:val="bg-BG"/>
        </w:rPr>
        <w:t>са</w:t>
      </w:r>
      <w:r>
        <w:rPr>
          <w:rFonts w:cs="Arial"/>
          <w:b/>
          <w:i/>
          <w:color w:val="000000"/>
          <w:lang w:val="it-IT"/>
        </w:rPr>
        <w:t xml:space="preserve"> </w:t>
      </w:r>
      <w:r>
        <w:rPr>
          <w:rFonts w:cs="Arial"/>
          <w:b/>
          <w:i/>
          <w:color w:val="000000"/>
          <w:lang w:val="bg-BG"/>
        </w:rPr>
        <w:t>достатъчни</w:t>
      </w:r>
      <w:r>
        <w:rPr>
          <w:rFonts w:cs="Arial"/>
          <w:b/>
          <w:i/>
          <w:color w:val="000000"/>
          <w:lang w:val="it-IT"/>
        </w:rPr>
        <w:t xml:space="preserve"> </w:t>
      </w:r>
      <w:r>
        <w:rPr>
          <w:rFonts w:cs="Arial"/>
          <w:b/>
          <w:i/>
          <w:color w:val="000000"/>
          <w:lang w:val="bg-BG"/>
        </w:rPr>
        <w:t>за</w:t>
      </w:r>
      <w:r>
        <w:rPr>
          <w:rFonts w:cs="Arial"/>
          <w:b/>
          <w:i/>
          <w:color w:val="000000"/>
          <w:lang w:val="it-IT"/>
        </w:rPr>
        <w:t xml:space="preserve"> </w:t>
      </w:r>
      <w:r>
        <w:rPr>
          <w:rFonts w:cs="Arial"/>
          <w:b/>
          <w:i/>
          <w:color w:val="000000"/>
          <w:lang w:val="bg-BG"/>
        </w:rPr>
        <w:t>предотвратяването</w:t>
      </w:r>
      <w:r>
        <w:rPr>
          <w:rFonts w:cs="Arial"/>
          <w:b/>
          <w:i/>
          <w:color w:val="000000"/>
          <w:lang w:val="it-IT"/>
        </w:rPr>
        <w:t xml:space="preserve">, </w:t>
      </w:r>
      <w:r>
        <w:rPr>
          <w:rFonts w:cs="Arial"/>
          <w:b/>
          <w:i/>
          <w:color w:val="000000"/>
          <w:lang w:val="bg-BG"/>
        </w:rPr>
        <w:t>а</w:t>
      </w:r>
      <w:r>
        <w:rPr>
          <w:rFonts w:cs="Arial"/>
          <w:b/>
          <w:i/>
          <w:color w:val="000000"/>
          <w:lang w:val="it-IT"/>
        </w:rPr>
        <w:t xml:space="preserve"> </w:t>
      </w:r>
      <w:r>
        <w:rPr>
          <w:rFonts w:cs="Arial"/>
          <w:b/>
          <w:i/>
          <w:color w:val="000000"/>
          <w:lang w:val="bg-BG"/>
        </w:rPr>
        <w:t>при</w:t>
      </w:r>
      <w:r>
        <w:rPr>
          <w:rFonts w:cs="Arial"/>
          <w:b/>
          <w:i/>
          <w:color w:val="000000"/>
          <w:lang w:val="it-IT"/>
        </w:rPr>
        <w:t xml:space="preserve"> </w:t>
      </w:r>
      <w:r>
        <w:rPr>
          <w:rFonts w:cs="Arial"/>
          <w:b/>
          <w:i/>
          <w:color w:val="000000"/>
          <w:lang w:val="bg-BG"/>
        </w:rPr>
        <w:t>нужда</w:t>
      </w:r>
      <w:r>
        <w:rPr>
          <w:rFonts w:cs="Arial"/>
          <w:b/>
          <w:i/>
          <w:color w:val="000000"/>
          <w:lang w:val="it-IT"/>
        </w:rPr>
        <w:t xml:space="preserve"> </w:t>
      </w:r>
      <w:r>
        <w:rPr>
          <w:rFonts w:cs="Arial"/>
          <w:b/>
          <w:i/>
          <w:color w:val="000000"/>
          <w:lang w:val="bg-BG"/>
        </w:rPr>
        <w:t>и</w:t>
      </w:r>
      <w:r>
        <w:rPr>
          <w:rFonts w:cs="Arial"/>
          <w:b/>
          <w:i/>
          <w:color w:val="000000"/>
          <w:lang w:val="it-IT"/>
        </w:rPr>
        <w:t xml:space="preserve"> </w:t>
      </w:r>
      <w:r>
        <w:rPr>
          <w:rFonts w:cs="Arial"/>
          <w:b/>
          <w:i/>
          <w:color w:val="000000"/>
          <w:lang w:val="bg-BG"/>
        </w:rPr>
        <w:t>за</w:t>
      </w:r>
      <w:r>
        <w:rPr>
          <w:rFonts w:cs="Arial"/>
          <w:b/>
          <w:i/>
          <w:color w:val="000000"/>
          <w:lang w:val="it-IT"/>
        </w:rPr>
        <w:t xml:space="preserve"> </w:t>
      </w:r>
      <w:r>
        <w:rPr>
          <w:rFonts w:cs="Arial"/>
          <w:b/>
          <w:i/>
          <w:color w:val="000000"/>
          <w:lang w:val="bg-BG"/>
        </w:rPr>
        <w:t>бързото</w:t>
      </w:r>
      <w:r>
        <w:rPr>
          <w:rFonts w:cs="Arial"/>
          <w:b/>
          <w:i/>
          <w:color w:val="000000"/>
          <w:lang w:val="it-IT"/>
        </w:rPr>
        <w:t xml:space="preserve"> </w:t>
      </w:r>
      <w:r>
        <w:rPr>
          <w:rFonts w:cs="Arial"/>
          <w:b/>
          <w:i/>
          <w:color w:val="000000"/>
          <w:lang w:val="bg-BG"/>
        </w:rPr>
        <w:t>потушаване</w:t>
      </w:r>
      <w:r>
        <w:rPr>
          <w:rFonts w:cs="Arial"/>
          <w:b/>
          <w:i/>
          <w:color w:val="000000"/>
          <w:lang w:val="it-IT"/>
        </w:rPr>
        <w:t xml:space="preserve"> </w:t>
      </w:r>
      <w:r>
        <w:rPr>
          <w:rFonts w:cs="Arial"/>
          <w:b/>
          <w:i/>
          <w:color w:val="000000"/>
          <w:lang w:val="bg-BG"/>
        </w:rPr>
        <w:t>на</w:t>
      </w:r>
      <w:r>
        <w:rPr>
          <w:rFonts w:cs="Arial"/>
          <w:b/>
          <w:i/>
          <w:color w:val="000000"/>
          <w:lang w:val="it-IT"/>
        </w:rPr>
        <w:t xml:space="preserve"> </w:t>
      </w:r>
      <w:r>
        <w:rPr>
          <w:rFonts w:cs="Arial"/>
          <w:b/>
          <w:i/>
          <w:color w:val="000000"/>
          <w:lang w:val="bg-BG"/>
        </w:rPr>
        <w:t>евентуално</w:t>
      </w:r>
      <w:r>
        <w:rPr>
          <w:rFonts w:cs="Arial"/>
          <w:b/>
          <w:i/>
          <w:color w:val="000000"/>
          <w:lang w:val="it-IT"/>
        </w:rPr>
        <w:t xml:space="preserve"> </w:t>
      </w:r>
      <w:r>
        <w:rPr>
          <w:rFonts w:cs="Arial"/>
          <w:b/>
          <w:i/>
          <w:color w:val="000000"/>
          <w:lang w:val="bg-BG"/>
        </w:rPr>
        <w:t>възникнали</w:t>
      </w:r>
      <w:r>
        <w:rPr>
          <w:rFonts w:cs="Arial"/>
          <w:b/>
          <w:i/>
          <w:color w:val="000000"/>
          <w:lang w:val="it-IT"/>
        </w:rPr>
        <w:t xml:space="preserve"> </w:t>
      </w:r>
      <w:r>
        <w:rPr>
          <w:rFonts w:cs="Arial"/>
          <w:b/>
          <w:i/>
          <w:color w:val="000000"/>
          <w:lang w:val="bg-BG"/>
        </w:rPr>
        <w:t>пожари</w:t>
      </w:r>
      <w:r>
        <w:rPr>
          <w:rFonts w:cs="Arial"/>
          <w:b/>
          <w:i/>
          <w:color w:val="000000"/>
          <w:lang w:val="it-IT"/>
        </w:rPr>
        <w:t xml:space="preserve">, </w:t>
      </w:r>
      <w:r>
        <w:rPr>
          <w:rFonts w:cs="Arial"/>
          <w:b/>
          <w:i/>
          <w:color w:val="000000"/>
          <w:lang w:val="bg-BG"/>
        </w:rPr>
        <w:t>но</w:t>
      </w:r>
      <w:r>
        <w:rPr>
          <w:rFonts w:cs="Arial"/>
          <w:b/>
          <w:i/>
          <w:color w:val="000000"/>
          <w:lang w:val="it-IT"/>
        </w:rPr>
        <w:t xml:space="preserve"> </w:t>
      </w:r>
      <w:r>
        <w:rPr>
          <w:rFonts w:cs="Arial"/>
          <w:b/>
          <w:i/>
          <w:color w:val="000000"/>
          <w:lang w:val="bg-BG"/>
        </w:rPr>
        <w:t>трябва</w:t>
      </w:r>
      <w:r>
        <w:rPr>
          <w:rFonts w:cs="Arial"/>
          <w:b/>
          <w:i/>
          <w:color w:val="000000"/>
          <w:lang w:val="it-IT"/>
        </w:rPr>
        <w:t xml:space="preserve"> </w:t>
      </w:r>
      <w:r>
        <w:rPr>
          <w:rFonts w:cs="Arial"/>
          <w:b/>
          <w:i/>
          <w:color w:val="000000"/>
          <w:lang w:val="bg-BG"/>
        </w:rPr>
        <w:t>да</w:t>
      </w:r>
      <w:r>
        <w:rPr>
          <w:rFonts w:cs="Arial"/>
          <w:b/>
          <w:i/>
          <w:color w:val="000000"/>
          <w:lang w:val="it-IT"/>
        </w:rPr>
        <w:t xml:space="preserve"> </w:t>
      </w:r>
      <w:r>
        <w:rPr>
          <w:rFonts w:cs="Arial"/>
          <w:b/>
          <w:i/>
          <w:color w:val="000000"/>
          <w:lang w:val="bg-BG"/>
        </w:rPr>
        <w:t>се</w:t>
      </w:r>
      <w:r>
        <w:rPr>
          <w:rFonts w:cs="Arial"/>
          <w:b/>
          <w:i/>
          <w:color w:val="000000"/>
          <w:lang w:val="it-IT"/>
        </w:rPr>
        <w:t xml:space="preserve"> </w:t>
      </w:r>
      <w:r>
        <w:rPr>
          <w:rFonts w:cs="Arial"/>
          <w:b/>
          <w:i/>
          <w:color w:val="000000"/>
          <w:lang w:val="bg-BG"/>
        </w:rPr>
        <w:t>изпълнят</w:t>
      </w:r>
      <w:r>
        <w:rPr>
          <w:rFonts w:cs="Arial"/>
          <w:b/>
          <w:i/>
          <w:color w:val="000000"/>
          <w:lang w:val="it-IT"/>
        </w:rPr>
        <w:t xml:space="preserve"> </w:t>
      </w:r>
      <w:r>
        <w:rPr>
          <w:rFonts w:cs="Arial"/>
          <w:b/>
          <w:i/>
          <w:color w:val="000000"/>
          <w:lang w:val="bg-BG"/>
        </w:rPr>
        <w:t>през</w:t>
      </w:r>
      <w:r>
        <w:rPr>
          <w:rFonts w:cs="Arial"/>
          <w:b/>
          <w:i/>
          <w:color w:val="000000"/>
          <w:lang w:val="it-IT"/>
        </w:rPr>
        <w:t xml:space="preserve"> </w:t>
      </w:r>
      <w:r>
        <w:rPr>
          <w:rFonts w:cs="Arial"/>
          <w:b/>
          <w:i/>
          <w:color w:val="000000"/>
          <w:lang w:val="bg-BG"/>
        </w:rPr>
        <w:t>първите</w:t>
      </w:r>
      <w:r>
        <w:rPr>
          <w:rFonts w:cs="Arial"/>
          <w:b/>
          <w:i/>
          <w:color w:val="000000"/>
          <w:lang w:val="it-IT"/>
        </w:rPr>
        <w:t xml:space="preserve"> </w:t>
      </w:r>
      <w:r>
        <w:rPr>
          <w:rFonts w:cs="Arial"/>
          <w:b/>
          <w:i/>
          <w:color w:val="000000"/>
          <w:lang w:val="bg-BG"/>
        </w:rPr>
        <w:t>три</w:t>
      </w:r>
      <w:r>
        <w:rPr>
          <w:rFonts w:cs="Arial"/>
          <w:b/>
          <w:i/>
          <w:color w:val="000000"/>
          <w:lang w:val="it-IT"/>
        </w:rPr>
        <w:t xml:space="preserve"> </w:t>
      </w:r>
      <w:r>
        <w:rPr>
          <w:rFonts w:cs="Arial"/>
          <w:b/>
          <w:i/>
          <w:color w:val="000000"/>
          <w:lang w:val="bg-BG"/>
        </w:rPr>
        <w:t>години</w:t>
      </w:r>
      <w:r>
        <w:rPr>
          <w:rFonts w:cs="Arial"/>
          <w:b/>
          <w:i/>
          <w:color w:val="000000"/>
          <w:lang w:val="it-IT"/>
        </w:rPr>
        <w:t xml:space="preserve"> </w:t>
      </w:r>
      <w:r>
        <w:rPr>
          <w:rFonts w:cs="Arial"/>
          <w:b/>
          <w:i/>
          <w:color w:val="000000"/>
          <w:lang w:val="bg-BG"/>
        </w:rPr>
        <w:t>от</w:t>
      </w:r>
      <w:r>
        <w:rPr>
          <w:rFonts w:cs="Arial"/>
          <w:b/>
          <w:i/>
          <w:color w:val="000000"/>
          <w:lang w:val="it-IT"/>
        </w:rPr>
        <w:t xml:space="preserve"> </w:t>
      </w:r>
      <w:r>
        <w:rPr>
          <w:rFonts w:cs="Arial"/>
          <w:b/>
          <w:i/>
          <w:color w:val="000000"/>
          <w:lang w:val="bg-BG"/>
        </w:rPr>
        <w:t>влизане</w:t>
      </w:r>
      <w:r>
        <w:rPr>
          <w:rFonts w:cs="Arial"/>
          <w:b/>
          <w:i/>
          <w:color w:val="000000"/>
          <w:lang w:val="it-IT"/>
        </w:rPr>
        <w:t xml:space="preserve"> </w:t>
      </w:r>
      <w:r>
        <w:rPr>
          <w:rFonts w:cs="Arial"/>
          <w:b/>
          <w:i/>
          <w:color w:val="000000"/>
          <w:lang w:val="bg-BG"/>
        </w:rPr>
        <w:t>в</w:t>
      </w:r>
      <w:r>
        <w:rPr>
          <w:rFonts w:cs="Arial"/>
          <w:b/>
          <w:i/>
          <w:color w:val="000000"/>
          <w:lang w:val="it-IT"/>
        </w:rPr>
        <w:t xml:space="preserve"> </w:t>
      </w:r>
      <w:r>
        <w:rPr>
          <w:rFonts w:cs="Arial"/>
          <w:b/>
          <w:i/>
          <w:color w:val="000000"/>
          <w:lang w:val="bg-BG"/>
        </w:rPr>
        <w:t>сила</w:t>
      </w:r>
      <w:r>
        <w:rPr>
          <w:rFonts w:cs="Arial"/>
          <w:b/>
          <w:i/>
          <w:color w:val="000000"/>
          <w:lang w:val="it-IT"/>
        </w:rPr>
        <w:t xml:space="preserve"> </w:t>
      </w:r>
      <w:r>
        <w:rPr>
          <w:rFonts w:cs="Arial"/>
          <w:b/>
          <w:i/>
          <w:color w:val="000000"/>
          <w:lang w:val="bg-BG"/>
        </w:rPr>
        <w:t>на</w:t>
      </w:r>
      <w:r>
        <w:rPr>
          <w:rFonts w:cs="Arial"/>
          <w:b/>
          <w:i/>
          <w:color w:val="000000"/>
          <w:lang w:val="it-IT"/>
        </w:rPr>
        <w:t xml:space="preserve"> </w:t>
      </w:r>
      <w:r>
        <w:rPr>
          <w:rFonts w:cs="Arial"/>
          <w:b/>
          <w:i/>
          <w:color w:val="000000"/>
          <w:lang w:val="bg-BG"/>
        </w:rPr>
        <w:t>горскостопанския план</w:t>
      </w:r>
      <w:r>
        <w:rPr>
          <w:rFonts w:cs="Arial"/>
          <w:b/>
          <w:i/>
          <w:color w:val="000000"/>
          <w:lang w:val="it-IT"/>
        </w:rPr>
        <w:t>.</w:t>
      </w:r>
    </w:p>
    <w:sectPr>
      <w:footerReference r:id="rId6" w:type="default"/>
      <w:pgSz w:w="11906" w:h="16838"/>
      <w:pgMar w:top="1134" w:right="1417" w:bottom="1134" w:left="1417" w:header="720" w:footer="720" w:gutter="0"/>
      <w:pgNumType w:fmt="decimal" w:start="2"/>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CC"/>
    <w:family w:val="swiss"/>
    <w:pitch w:val="default"/>
    <w:sig w:usb0="A00002AF" w:usb1="400078FB" w:usb2="00000000" w:usb3="00000000" w:csb0="6000009F" w:csb1="DFD70000"/>
  </w:font>
  <w:font w:name="Hebar">
    <w:altName w:val="Arial"/>
    <w:panose1 w:val="000000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Arial CYR">
    <w:altName w:val="Arial"/>
    <w:panose1 w:val="020B0604020202020204"/>
    <w:charset w:val="CC"/>
    <w:family w:val="swiss"/>
    <w:pitch w:val="default"/>
    <w:sig w:usb0="00000000" w:usb1="00000000" w:usb2="00000008" w:usb3="00000000" w:csb0="000001FF" w:csb1="00000000"/>
  </w:font>
  <w:font w:name="HebarU">
    <w:altName w:val="Courier New"/>
    <w:panose1 w:val="00000000000000000000"/>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AB059">
    <w:pPr>
      <w:pBdr>
        <w:top w:val="single" w:color="auto" w:sz="4" w:space="1"/>
      </w:pBdr>
      <w:tabs>
        <w:tab w:val="left" w:pos="9639"/>
        <w:tab w:val="left" w:pos="9672"/>
      </w:tabs>
      <w:ind w:right="-33" w:firstLine="360"/>
      <w:jc w:val="center"/>
      <w:rPr>
        <w:rFonts w:cs="Arial"/>
        <w:b/>
        <w:caps/>
        <w:color w:val="5F5F5F"/>
        <w:sz w:val="16"/>
        <w:szCs w:val="16"/>
        <w:lang w:val="bg-BG"/>
      </w:rPr>
    </w:pPr>
    <w:r>
      <w:rPr>
        <w:rFonts w:cs="Arial"/>
        <w:b/>
        <w:caps/>
        <w:color w:val="5F5F5F"/>
        <w:sz w:val="16"/>
        <w:szCs w:val="16"/>
        <w:lang w:val="bg-BG"/>
      </w:rPr>
      <w:t xml:space="preserve">“агролеспроект” еоод, 2024 </w:t>
    </w:r>
    <w:r>
      <w:rPr>
        <w:rFonts w:cs="Arial"/>
        <w:b/>
        <w:color w:val="5F5F5F"/>
        <w:sz w:val="16"/>
        <w:szCs w:val="16"/>
        <w:lang w:val="bg-BG"/>
      </w:rPr>
      <w:t>г</w:t>
    </w:r>
    <w:r>
      <w:rPr>
        <w:rFonts w:cs="Arial"/>
        <w:b/>
        <w:caps/>
        <w:color w:val="5F5F5F"/>
        <w:sz w:val="16"/>
        <w:szCs w:val="16"/>
        <w:lang w:val="bg-BG"/>
      </w:rPr>
      <w:t>.</w:t>
    </w:r>
  </w:p>
  <w:p w14:paraId="406F784D">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EDA3">
    <w:pPr>
      <w:pBdr>
        <w:top w:val="single" w:color="auto" w:sz="4" w:space="1"/>
      </w:pBdr>
      <w:tabs>
        <w:tab w:val="left" w:pos="9639"/>
        <w:tab w:val="left" w:pos="9672"/>
      </w:tabs>
      <w:ind w:right="-33" w:firstLine="360"/>
      <w:jc w:val="center"/>
      <w:rPr>
        <w:rFonts w:cs="Arial"/>
        <w:b/>
        <w:caps/>
        <w:color w:val="5F5F5F"/>
        <w:sz w:val="16"/>
        <w:szCs w:val="16"/>
        <w:lang w:val="bg-BG"/>
      </w:rPr>
    </w:pPr>
    <w:r>
      <w:rPr>
        <w:sz w:val="16"/>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9D819">
                          <w:pPr>
                            <w:pStyle w:val="3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qA7vqCACAABg&#10;BAAADgAAAAAAAAABACAAAAAfAQAAZHJzL2Uyb0RvYy54bWxQSwUGAAAAAAYABgBZAQAAsQUAAAAA&#10;">
              <v:fill on="f" focussize="0,0"/>
              <v:stroke on="f" weight="0.5pt"/>
              <v:imagedata o:title=""/>
              <o:lock v:ext="edit" aspectratio="f"/>
              <v:textbox inset="0mm,0mm,0mm,0mm" style="mso-fit-shape-to-text:t;">
                <w:txbxContent>
                  <w:p w14:paraId="4CC9D819">
                    <w:pPr>
                      <w:pStyle w:val="37"/>
                    </w:pPr>
                    <w:r>
                      <w:fldChar w:fldCharType="begin"/>
                    </w:r>
                    <w:r>
                      <w:instrText xml:space="preserve"> PAGE  \* MERGEFORMAT </w:instrText>
                    </w:r>
                    <w:r>
                      <w:fldChar w:fldCharType="separate"/>
                    </w:r>
                    <w:r>
                      <w:t>1</w:t>
                    </w:r>
                    <w:r>
                      <w:fldChar w:fldCharType="end"/>
                    </w:r>
                  </w:p>
                </w:txbxContent>
              </v:textbox>
            </v:shape>
          </w:pict>
        </mc:Fallback>
      </mc:AlternateContent>
    </w:r>
    <w:r>
      <w:rPr>
        <w:rFonts w:cs="Arial"/>
        <w:b/>
        <w:caps/>
        <w:color w:val="5F5F5F"/>
        <w:sz w:val="16"/>
        <w:szCs w:val="16"/>
        <w:lang w:val="bg-BG"/>
      </w:rPr>
      <w:t xml:space="preserve">“агролеспроект” еоод, 2024 </w:t>
    </w:r>
    <w:r>
      <w:rPr>
        <w:rFonts w:cs="Arial"/>
        <w:b/>
        <w:color w:val="5F5F5F"/>
        <w:sz w:val="16"/>
        <w:szCs w:val="16"/>
        <w:lang w:val="bg-BG"/>
      </w:rPr>
      <w:t>г</w:t>
    </w:r>
    <w:r>
      <w:rPr>
        <w:rFonts w:cs="Arial"/>
        <w:b/>
        <w:caps/>
        <w:color w:val="5F5F5F"/>
        <w:sz w:val="16"/>
        <w:szCs w:val="16"/>
        <w:lang w:val="bg-BG"/>
      </w:rPr>
      <w:t>.</w:t>
    </w:r>
  </w:p>
  <w:p w14:paraId="6B79AC09">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F2A56">
    <w:pPr>
      <w:pBdr>
        <w:top w:val="single" w:color="auto" w:sz="4" w:space="1"/>
      </w:pBdr>
      <w:tabs>
        <w:tab w:val="left" w:pos="9639"/>
        <w:tab w:val="left" w:pos="9672"/>
      </w:tabs>
      <w:ind w:right="-33" w:firstLine="360"/>
      <w:jc w:val="center"/>
      <w:rPr>
        <w:rFonts w:cs="Arial"/>
        <w:b/>
        <w:caps/>
        <w:color w:val="5F5F5F"/>
        <w:sz w:val="16"/>
        <w:szCs w:val="16"/>
        <w:lang w:val="bg-BG"/>
      </w:rPr>
    </w:pPr>
    <w:r>
      <w:rPr>
        <w:sz w:val="16"/>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5357975">
                          <w:pPr>
                            <w:pStyle w:val="3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ZK93PMAgAA&#10;IwYAAA4AAAAAAAAAAQAgAAAAHwEAAGRycy9lMm9Eb2MueG1sUEsFBgAAAAAGAAYAWQEAAF0GAAAA&#10;AA==&#10;">
              <v:fill on="f" focussize="0,0"/>
              <v:stroke on="f" weight="0.5pt"/>
              <v:imagedata o:title=""/>
              <o:lock v:ext="edit" aspectratio="f"/>
              <v:textbox inset="0mm,0mm,0mm,0mm" style="mso-fit-shape-to-text:t;">
                <w:txbxContent>
                  <w:p w14:paraId="05357975">
                    <w:pPr>
                      <w:pStyle w:val="37"/>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59264" behindDoc="0" locked="0" layoutInCell="1" allowOverlap="1">
              <wp:simplePos x="0" y="0"/>
              <wp:positionH relativeFrom="margin">
                <wp:posOffset>3747135</wp:posOffset>
              </wp:positionH>
              <wp:positionV relativeFrom="paragraph">
                <wp:posOffset>9525</wp:posOffset>
              </wp:positionV>
              <wp:extent cx="2912745" cy="133350"/>
              <wp:effectExtent l="0" t="0" r="0" b="0"/>
              <wp:wrapNone/>
              <wp:docPr id="2" name="Text Box 2"/>
              <wp:cNvGraphicFramePr/>
              <a:graphic xmlns:a="http://schemas.openxmlformats.org/drawingml/2006/main">
                <a:graphicData uri="http://schemas.microsoft.com/office/word/2010/wordprocessingShape">
                  <wps:wsp>
                    <wps:cNvSpPr txBox="1"/>
                    <wps:spPr>
                      <a:xfrm>
                        <a:off x="0" y="0"/>
                        <a:ext cx="2912745" cy="133350"/>
                      </a:xfrm>
                      <a:prstGeom prst="rect">
                        <a:avLst/>
                      </a:prstGeom>
                      <a:noFill/>
                      <a:ln>
                        <a:noFill/>
                      </a:ln>
                    </wps:spPr>
                    <wps:txbx>
                      <w:txbxContent>
                        <w:p w14:paraId="5CA1B4C7">
                          <w:pPr>
                            <w:pStyle w:val="37"/>
                            <w:tabs>
                              <w:tab w:val="center" w:pos="4536"/>
                              <w:tab w:val="right" w:pos="9072"/>
                              <w:tab w:val="clear" w:pos="4153"/>
                              <w:tab w:val="clear" w:pos="8306"/>
                            </w:tabs>
                            <w:rPr>
                              <w:rStyle w:val="88"/>
                            </w:rPr>
                          </w:pPr>
                        </w:p>
                      </w:txbxContent>
                    </wps:txbx>
                    <wps:bodyPr lIns="0" tIns="0" rIns="0" bIns="0" upright="0"/>
                  </wps:wsp>
                </a:graphicData>
              </a:graphic>
            </wp:anchor>
          </w:drawing>
        </mc:Choice>
        <mc:Fallback>
          <w:pict>
            <v:shape id="_x0000_s1026" o:spid="_x0000_s1026" o:spt="202" type="#_x0000_t202" style="position:absolute;left:0pt;margin-left:295.05pt;margin-top:0.75pt;height:10.5pt;width:229.35pt;mso-position-horizontal-relative:margin;z-index:251659264;mso-width-relative:page;mso-height-relative:page;" filled="f" stroked="f" coordsize="21600,21600" o:gfxdata="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wS7KZ1wAA&#10;AAkBAAAPAAAAAAAAAAEAIAAAACIAAABkcnMvZG93bnJldi54bWxQSwECFAAUAAAACACHTuJAl2sD&#10;Na0BAABxAwAADgAAAAAAAAABACAAAAAmAQAAZHJzL2Uyb0RvYy54bWxQSwUGAAAAAAYABgBZAQAA&#10;RQUAAAAA&#10;">
              <v:fill on="f" focussize="0,0"/>
              <v:stroke on="f"/>
              <v:imagedata o:title=""/>
              <o:lock v:ext="edit" aspectratio="f"/>
              <v:textbox inset="0mm,0mm,0mm,0mm">
                <w:txbxContent>
                  <w:p w14:paraId="5CA1B4C7">
                    <w:pPr>
                      <w:pStyle w:val="37"/>
                      <w:tabs>
                        <w:tab w:val="center" w:pos="4536"/>
                        <w:tab w:val="right" w:pos="9072"/>
                        <w:tab w:val="clear" w:pos="4153"/>
                        <w:tab w:val="clear" w:pos="8306"/>
                      </w:tabs>
                      <w:rPr>
                        <w:rStyle w:val="88"/>
                      </w:rPr>
                    </w:pPr>
                  </w:p>
                </w:txbxContent>
              </v:textbox>
            </v:shape>
          </w:pict>
        </mc:Fallback>
      </mc:AlternateContent>
    </w:r>
    <w:r>
      <w:rPr>
        <w:rFonts w:cs="Arial"/>
        <w:b/>
        <w:caps/>
        <w:color w:val="5F5F5F"/>
        <w:sz w:val="16"/>
        <w:szCs w:val="16"/>
        <w:lang w:val="bg-BG"/>
      </w:rPr>
      <w:t xml:space="preserve">“агролеспроект” еоод, 2024 </w:t>
    </w:r>
    <w:r>
      <w:rPr>
        <w:rFonts w:cs="Arial"/>
        <w:b/>
        <w:color w:val="5F5F5F"/>
        <w:sz w:val="16"/>
        <w:szCs w:val="16"/>
        <w:lang w:val="bg-BG"/>
      </w:rPr>
      <w:t>г</w:t>
    </w:r>
    <w:r>
      <w:rPr>
        <w:rFonts w:cs="Arial"/>
        <w:b/>
        <w:caps/>
        <w:color w:val="5F5F5F"/>
        <w:sz w:val="16"/>
        <w:szCs w:val="16"/>
        <w:lang w:val="bg-BG"/>
      </w:rPr>
      <w:t>.</w:t>
    </w:r>
  </w:p>
  <w:p w14:paraId="60EB2934">
    <w:pPr>
      <w:pStyle w:val="3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3C7F5">
    <w:pPr>
      <w:pBdr>
        <w:bottom w:val="single" w:color="auto" w:sz="4" w:space="1"/>
      </w:pBdr>
      <w:ind w:firstLine="0"/>
      <w:jc w:val="center"/>
      <w:rPr>
        <w:rFonts w:hint="default" w:cs="Arial"/>
        <w:b/>
        <w:color w:val="333333"/>
        <w:sz w:val="16"/>
        <w:szCs w:val="16"/>
        <w:lang w:val="bg-BG"/>
      </w:rPr>
    </w:pPr>
    <w:r>
      <w:rPr>
        <w:b/>
        <w:bCs w:val="0"/>
        <w:color w:val="5F5F5F"/>
        <w:sz w:val="16"/>
        <w:szCs w:val="16"/>
      </w:rPr>
      <w:t>ТП ДГС ”</w:t>
    </w:r>
    <w:r>
      <w:rPr>
        <w:b/>
        <w:bCs w:val="0"/>
        <w:color w:val="5F5F5F"/>
        <w:sz w:val="16"/>
        <w:szCs w:val="16"/>
        <w:lang w:val="bg-BG"/>
      </w:rPr>
      <w:t>ХАСКОВО</w:t>
    </w:r>
    <w:r>
      <w:rPr>
        <w:b/>
        <w:bCs w:val="0"/>
        <w:color w:val="5F5F5F"/>
        <w:sz w:val="16"/>
        <w:szCs w:val="16"/>
      </w:rPr>
      <w:t>”</w:t>
    </w:r>
    <w:r>
      <w:rPr>
        <w:b/>
        <w:color w:val="5F5F5F"/>
        <w:sz w:val="16"/>
        <w:szCs w:val="16"/>
      </w:rPr>
      <w:t xml:space="preserve"> – </w:t>
    </w:r>
    <w:r>
      <w:rPr>
        <w:b w:val="0"/>
        <w:bCs w:val="0"/>
        <w:sz w:val="16"/>
        <w:szCs w:val="16"/>
        <w:lang w:val="bg-BG"/>
      </w:rPr>
      <w:t>П</w:t>
    </w:r>
    <w:r>
      <w:rPr>
        <w:b w:val="0"/>
        <w:bCs w:val="0"/>
        <w:sz w:val="16"/>
        <w:szCs w:val="16"/>
      </w:rPr>
      <w:t>ЛАН ЗА ЗАЩИТА НА ГОРСКИТЕ ТЕРИТОРИИ ОТ ПОЖАРИ</w:t>
    </w:r>
  </w:p>
  <w:p w14:paraId="51AA4230">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0">
    <w:nsid w:val="27435D60"/>
    <w:multiLevelType w:val="multilevel"/>
    <w:tmpl w:val="27435D60"/>
    <w:lvl w:ilvl="0" w:tentative="0">
      <w:start w:val="0"/>
      <w:numFmt w:val="bullet"/>
      <w:lvlText w:val="-"/>
      <w:lvlJc w:val="left"/>
      <w:pPr>
        <w:ind w:left="720" w:hanging="360"/>
      </w:pPr>
      <w:rPr>
        <w:rFonts w:hint="default" w:ascii="Times New Roman" w:hAnsi="Times New Roman" w:eastAsia="Times New Roman" w:cs="Times New Roman"/>
        <w:b/>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05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9270181"/>
    <w:rsid w:val="2F2D2790"/>
    <w:rsid w:val="32370116"/>
    <w:rsid w:val="340F278A"/>
    <w:rsid w:val="55AE2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qFormat="1" w:unhideWhenUsed="0" w:uiPriority="0" w:semiHidden="0" w:name="Table Simple 2"/>
    <w:lsdException w:unhideWhenUsed="0" w:uiPriority="0" w:semiHidden="0" w:name="Table Simple 3"/>
    <w:lsdException w:unhideWhenUsed="0" w:uiPriority="0" w:semiHidden="0" w:name="Table Classic 1"/>
    <w:lsdException w:qFormat="1"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qFormat="1" w:unhideWhenUsed="0" w:uiPriority="0" w:semiHidden="0" w:name="Table Columns 1"/>
    <w:lsdException w:unhideWhenUsed="0" w:uiPriority="0" w:semiHidden="0" w:name="Table Columns 2"/>
    <w:lsdException w:qFormat="1"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qFormat="1"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qFormat="1"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unhideWhenUsed="0" w:uiPriority="0" w:semiHidden="0" w:name="Table List 8"/>
    <w:lsdException w:qFormat="1"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qFormat="1" w:unhideWhenUsed="0" w:uiPriority="0" w:semiHidden="0" w:name="Table Professional"/>
    <w:lsdException w:qFormat="1" w:unhideWhenUsed="0" w:uiPriority="0" w:semiHidden="0" w:name="Table Subtle 1"/>
    <w:lsdException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qFormat="1"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ind w:firstLine="357"/>
      <w:jc w:val="both"/>
    </w:pPr>
    <w:rPr>
      <w:rFonts w:ascii="Arial" w:hAnsi="Arial" w:eastAsia="Times New Roman" w:cs="Times New Roman"/>
      <w:lang w:val="en-US" w:eastAsia="bg-BG"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uiPriority w:val="0"/>
    <w:pPr>
      <w:jc w:val="left"/>
    </w:pPr>
  </w:style>
  <w:style w:type="paragraph" w:styleId="27">
    <w:name w:val="annotation subject"/>
    <w:basedOn w:val="26"/>
    <w:next w:val="26"/>
    <w:qFormat/>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uiPriority w:val="0"/>
    <w:pPr>
      <w:snapToGrid w:val="0"/>
      <w:jc w:val="left"/>
    </w:pPr>
  </w:style>
  <w:style w:type="paragraph" w:styleId="34">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uiPriority w:val="0"/>
    <w:pPr>
      <w:numPr>
        <w:ilvl w:val="0"/>
        <w:numId w:val="8"/>
      </w:numPr>
    </w:pPr>
  </w:style>
  <w:style w:type="paragraph" w:styleId="81">
    <w:name w:val="List Number 4"/>
    <w:basedOn w:val="1"/>
    <w:uiPriority w:val="0"/>
    <w:pPr>
      <w:numPr>
        <w:ilvl w:val="0"/>
        <w:numId w:val="9"/>
      </w:numPr>
    </w:pPr>
  </w:style>
  <w:style w:type="paragraph" w:styleId="82">
    <w:name w:val="List Number 5"/>
    <w:basedOn w:val="1"/>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uiPriority w:val="0"/>
    <w:rPr>
      <w:sz w:val="24"/>
      <w:szCs w:val="24"/>
    </w:rPr>
  </w:style>
  <w:style w:type="paragraph" w:styleId="86">
    <w:name w:val="Normal Indent"/>
    <w:basedOn w:val="1"/>
    <w:uiPriority w:val="0"/>
    <w:pPr>
      <w:ind w:firstLine="420" w:firstLineChars="200"/>
    </w:pPr>
  </w:style>
  <w:style w:type="paragraph" w:styleId="87">
    <w:name w:val="Note Heading"/>
    <w:basedOn w:val="1"/>
    <w:next w:val="1"/>
    <w:uiPriority w:val="0"/>
    <w:pPr>
      <w:jc w:val="center"/>
    </w:pPr>
  </w:style>
  <w:style w:type="character" w:styleId="88">
    <w:name w:val="page number"/>
    <w:basedOn w:val="11"/>
    <w:uiPriority w:val="0"/>
  </w:style>
  <w:style w:type="paragraph" w:styleId="89">
    <w:name w:val="Plain Text"/>
    <w:basedOn w:val="1"/>
    <w:uiPriority w:val="0"/>
    <w:rPr>
      <w:rFonts w:ascii="SimSun" w:hAnsi="Courier New" w:cs="Courier New"/>
      <w:szCs w:val="21"/>
    </w:rPr>
  </w:style>
  <w:style w:type="paragraph" w:styleId="90">
    <w:name w:val="Salutation"/>
    <w:basedOn w:val="1"/>
    <w:next w:val="1"/>
    <w:uiPriority w:val="0"/>
  </w:style>
  <w:style w:type="paragraph" w:styleId="91">
    <w:name w:val="Signature"/>
    <w:basedOn w:val="1"/>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uiPriority w:val="0"/>
    <w:pPr>
      <w:spacing w:before="120"/>
    </w:pPr>
    <w:rPr>
      <w:rFonts w:ascii="Arial" w:hAnsi="Arial" w:cs="Arial"/>
      <w:sz w:val="24"/>
      <w:szCs w:val="24"/>
    </w:rPr>
  </w:style>
  <w:style w:type="paragraph" w:styleId="142">
    <w:name w:val="toc 1"/>
    <w:basedOn w:val="1"/>
    <w:next w:val="1"/>
    <w:uiPriority w:val="0"/>
  </w:style>
  <w:style w:type="paragraph" w:styleId="143">
    <w:name w:val="toc 2"/>
    <w:basedOn w:val="1"/>
    <w:next w:val="1"/>
    <w:uiPriority w:val="0"/>
    <w:pPr>
      <w:ind w:left="420" w:leftChars="200"/>
    </w:pPr>
  </w:style>
  <w:style w:type="paragraph" w:styleId="144">
    <w:name w:val="toc 3"/>
    <w:basedOn w:val="1"/>
    <w:next w:val="1"/>
    <w:uiPriority w:val="0"/>
    <w:pPr>
      <w:ind w:left="840" w:leftChars="400"/>
    </w:pPr>
  </w:style>
  <w:style w:type="paragraph" w:styleId="145">
    <w:name w:val="toc 4"/>
    <w:basedOn w:val="1"/>
    <w:next w:val="1"/>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249">
    <w:name w:val="1.Глава"/>
    <w:basedOn w:val="1"/>
    <w:qFormat/>
    <w:uiPriority w:val="0"/>
    <w:rPr>
      <w:rFonts w:ascii="Arial" w:hAnsi="Arial"/>
      <w:b/>
      <w:sz w:val="24"/>
      <w:lang w:val="it-IT" w:eastAsia="hr-HR"/>
    </w:rPr>
  </w:style>
  <w:style w:type="paragraph" w:customStyle="1" w:styleId="250">
    <w:name w:val="1.Заглавие"/>
    <w:basedOn w:val="251"/>
    <w:qFormat/>
    <w:uiPriority w:val="0"/>
    <w:pPr>
      <w:jc w:val="center"/>
    </w:pPr>
    <w:rPr>
      <w:caps/>
      <w:sz w:val="28"/>
      <w:szCs w:val="28"/>
    </w:rPr>
  </w:style>
  <w:style w:type="paragraph" w:customStyle="1" w:styleId="251">
    <w:name w:val="Heading Char1 Char"/>
    <w:basedOn w:val="252"/>
    <w:qFormat/>
    <w:uiPriority w:val="0"/>
    <w:pPr>
      <w:ind w:left="0"/>
    </w:pPr>
    <w:rPr>
      <w:rFonts w:ascii="Arial Black" w:hAnsi="Arial Black"/>
      <w:b w:val="0"/>
      <w:caps w:val="0"/>
      <w:spacing w:val="0"/>
      <w:szCs w:val="24"/>
      <w:u w:val="none"/>
    </w:rPr>
  </w:style>
  <w:style w:type="paragraph" w:customStyle="1" w:styleId="252">
    <w:name w:val="Chapter Char Char"/>
    <w:basedOn w:val="1"/>
    <w:qFormat/>
    <w:uiPriority w:val="0"/>
    <w:pPr>
      <w:widowControl/>
      <w:suppressAutoHyphens/>
      <w:ind w:left="284"/>
    </w:pPr>
    <w:rPr>
      <w:rFonts w:ascii="Hebar" w:hAnsi="Hebar"/>
      <w:b/>
      <w:caps/>
      <w:spacing w:val="20"/>
      <w:sz w:val="24"/>
      <w:u w:val="single"/>
      <w:lang w:val="it-IT"/>
    </w:rPr>
  </w:style>
  <w:style w:type="paragraph" w:customStyle="1" w:styleId="253">
    <w:name w:val="1. Точка Char Char"/>
    <w:basedOn w:val="251"/>
    <w:qFormat/>
    <w:uiPriority w:val="0"/>
    <w:pPr>
      <w:ind w:firstLine="284"/>
    </w:pPr>
    <w:rPr>
      <w:caps/>
    </w:rPr>
  </w:style>
  <w:style w:type="paragraph" w:customStyle="1" w:styleId="254">
    <w:name w:val="1. Точка"/>
    <w:basedOn w:val="255"/>
    <w:qFormat/>
    <w:uiPriority w:val="0"/>
  </w:style>
  <w:style w:type="paragraph" w:customStyle="1" w:styleId="255">
    <w:name w:val="1. Точка Char"/>
    <w:basedOn w:val="256"/>
    <w:qFormat/>
    <w:uiPriority w:val="0"/>
    <w:pPr>
      <w:ind w:firstLine="284"/>
    </w:pPr>
    <w:rPr>
      <w:caps/>
    </w:rPr>
  </w:style>
  <w:style w:type="paragraph" w:customStyle="1" w:styleId="256">
    <w:name w:val="Heading Char1"/>
    <w:basedOn w:val="257"/>
    <w:qFormat/>
    <w:uiPriority w:val="0"/>
    <w:pPr>
      <w:ind w:left="0"/>
    </w:pPr>
    <w:rPr>
      <w:rFonts w:ascii="Arial Black" w:hAnsi="Arial Black"/>
      <w:b w:val="0"/>
      <w:caps w:val="0"/>
      <w:spacing w:val="0"/>
      <w:szCs w:val="24"/>
      <w:u w:val="none"/>
    </w:rPr>
  </w:style>
  <w:style w:type="paragraph" w:customStyle="1" w:styleId="257">
    <w:name w:val="Chapter Char"/>
    <w:basedOn w:val="1"/>
    <w:qFormat/>
    <w:uiPriority w:val="0"/>
    <w:pPr>
      <w:suppressAutoHyphens/>
      <w:ind w:left="284"/>
    </w:pPr>
    <w:rPr>
      <w:rFonts w:ascii="Hebar" w:hAnsi="Hebar"/>
      <w:b/>
      <w:caps/>
      <w:spacing w:val="20"/>
      <w:sz w:val="24"/>
      <w:u w:val="single"/>
      <w:lang w:val="it-I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2</TotalTime>
  <ScaleCrop>false</ScaleCrop>
  <LinksUpToDate>false</LinksUpToDate>
  <CharactersWithSpaces>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2023-05-02T08:27:00Z</dcterms:created>
  <dc:creator>lusi</dc:creator>
  <cp:lastModifiedBy>lusi</cp:lastModifiedBy>
  <dcterms:modified xsi:type="dcterms:W3CDTF">2026-08-02T12:34:32Z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KSOTemplateDocerSaveRecord">
    <vt:lpwstr>eyJoZGlkIjoiOGJmZGI0ZDFiOTcxMGQwNTg3MDkxYTNmMDQ3ZTg0NjIifQ==</vt:lpwstr>
  </property>
  <property fmtid="{D5CDD505-2E9C-101B-9397-08002B2CF9AE}" pid="4" name="ICV">
    <vt:lpwstr>0A69393D4AB6404C9461ECDA5886A42A_12</vt:lpwstr>
  </property>
</Properties>
</file>